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 cstate="print"/>
                    <a:stretch>
                      <a:fillRect/>
                    </a:stretch>
                  </pic:blipFill>
                  <pic:spPr>
                    <a:xfrm>
                      <a:off x="0" y="0"/>
                      <a:ext cx="7559532" cy="10691876"/>
                    </a:xfrm>
                    <a:prstGeom prst="rect">
                      <a:avLst/>
                    </a:prstGeom>
                  </pic:spPr>
                </pic:pic>
              </a:graphicData>
            </a:graphic>
          </wp:anchor>
        </w:drawing>
      </w:r>
      <w:r>
        <w:pict>
          <v:rect id="_x0000_s1026" o:spid="_x0000_s1026" o:spt="1" style="position:absolute;left:0pt;margin-left:0pt;margin-top:0pt;height:841.85pt;width:595.25pt;mso-position-horizontal-relative:page;mso-position-vertical-relative:page;z-index:-13312;mso-width-relative:page;mso-height-relative:page;" fillcolor="#FFFFFF" filled="t" stroked="f" coordsize="21600,21600">
            <v:path/>
            <v:fill on="t" focussize="0,0"/>
            <v:stroke on="f"/>
            <v:imagedata o:title=""/>
            <o:lock v:ext="edit"/>
          </v:rect>
        </w:pict>
      </w:r>
      <w:r>
        <w:pict>
          <v:group id="_x0000_s1027" o:spid="_x0000_s1027" o:spt="203" style="position:absolute;left:0pt;margin-left:0pt;margin-top:0pt;height:841.9pt;width:595.3pt;mso-position-horizontal-relative:page;mso-position-vertical-relative:page;z-index:-13312;mso-width-relative:page;mso-height-relative:page;" coordsize="11906,16838">
            <o:lock v:ext="edit"/>
            <v:shape id="_x0000_s1028" o:spid="_x0000_s1028" o:spt="75" type="#_x0000_t75" style="position:absolute;left:0;top:0;height:16837;width:9300;" filled="f" stroked="f" coordsize="21600,21600">
              <v:path/>
              <v:fill on="f" focussize="0,0"/>
              <v:stroke on="f"/>
              <v:imagedata r:id="rId5" o:title=""/>
              <o:lock v:ext="edit" aspectratio="t"/>
            </v:shape>
            <v:shape id="_x0000_s1029" o:spid="_x0000_s1029" o:spt="75" type="#_x0000_t75" style="position:absolute;left:9300;top:0;height:16837;width:2606;" filled="f" stroked="f" coordsize="21600,21600">
              <v:path/>
              <v:fill on="f" focussize="0,0"/>
              <v:stroke on="f"/>
              <v:imagedata r:id="rId6" o:title=""/>
              <o:lock v:ext="edit" aspectratio="t"/>
            </v:shape>
            <v:line id="_x0000_s1030" o:spid="_x0000_s1030" o:spt="20" style="position:absolute;left:1969;top:6840;height:0;width:6600;" stroked="t" coordsize="21600,21600">
              <v:path arrowok="t"/>
              <v:fill focussize="0,0"/>
              <v:stroke weight="1.5pt" color="#B21700"/>
              <v:imagedata o:title=""/>
              <o:lock v:ext="edit"/>
            </v:line>
          </v:group>
        </w:pic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4"/>
        </w:rPr>
      </w:pPr>
    </w:p>
    <w:p>
      <w:pPr>
        <w:spacing w:before="0" w:line="581" w:lineRule="exact"/>
        <w:ind w:left="1188" w:right="0" w:firstLine="0"/>
        <w:jc w:val="left"/>
        <w:rPr>
          <w:sz w:val="48"/>
        </w:rPr>
      </w:pPr>
      <w:bookmarkStart w:id="0" w:name="阿里拍卖网络询价报告"/>
      <w:bookmarkEnd w:id="0"/>
      <w:r>
        <w:rPr>
          <w:color w:val="B21700"/>
          <w:sz w:val="48"/>
        </w:rPr>
        <w:t>阿里拍卖网络询价报告</w:t>
      </w:r>
    </w:p>
    <w:p>
      <w:pPr>
        <w:pStyle w:val="5"/>
        <w:rPr>
          <w:sz w:val="48"/>
        </w:rPr>
      </w:pPr>
    </w:p>
    <w:p>
      <w:pPr>
        <w:pStyle w:val="5"/>
        <w:spacing w:before="7"/>
        <w:rPr>
          <w:sz w:val="49"/>
        </w:rPr>
      </w:pPr>
    </w:p>
    <w:p>
      <w:pPr>
        <w:spacing w:before="1" w:line="432" w:lineRule="auto"/>
        <w:ind w:left="288" w:right="2257" w:rightChars="0" w:firstLine="0"/>
        <w:jc w:val="left"/>
        <w:rPr>
          <w:color w:val="333333"/>
          <w:sz w:val="24"/>
          <w:szCs w:val="24"/>
        </w:rPr>
      </w:pPr>
      <w:r>
        <w:rPr>
          <w:b/>
          <w:color w:val="333333"/>
          <w:sz w:val="24"/>
          <w:szCs w:val="24"/>
        </w:rPr>
        <w:t xml:space="preserve">标的物名称： </w:t>
      </w:r>
      <w:r>
        <w:rPr>
          <w:color w:val="333333"/>
          <w:sz w:val="24"/>
          <w:szCs w:val="24"/>
        </w:rPr>
        <w:t>白云区广从公路集慧街14号502房</w:t>
      </w:r>
    </w:p>
    <w:p>
      <w:pPr>
        <w:spacing w:before="1" w:line="432" w:lineRule="auto"/>
        <w:ind w:left="288" w:right="3844" w:firstLine="0"/>
        <w:jc w:val="left"/>
        <w:rPr>
          <w:sz w:val="24"/>
          <w:szCs w:val="24"/>
        </w:rPr>
      </w:pPr>
      <w:r>
        <w:rPr>
          <w:b/>
          <w:color w:val="333333"/>
          <w:sz w:val="24"/>
          <w:szCs w:val="24"/>
        </w:rPr>
        <w:t xml:space="preserve">询价方： </w:t>
      </w:r>
      <w:r>
        <w:rPr>
          <w:color w:val="333333"/>
          <w:sz w:val="24"/>
          <w:szCs w:val="24"/>
        </w:rPr>
        <w:t>广州市天河区人民法院</w:t>
      </w:r>
    </w:p>
    <w:p>
      <w:pPr>
        <w:spacing w:before="1" w:line="432" w:lineRule="auto"/>
        <w:ind w:left="288" w:right="2257" w:rightChars="0" w:firstLine="0"/>
        <w:jc w:val="left"/>
        <w:rPr>
          <w:color w:val="333333"/>
          <w:sz w:val="24"/>
          <w:szCs w:val="24"/>
        </w:rPr>
      </w:pPr>
      <w:r>
        <w:rPr>
          <w:b/>
          <w:color w:val="333333"/>
          <w:sz w:val="24"/>
          <w:szCs w:val="24"/>
        </w:rPr>
        <w:t xml:space="preserve">网络询价服务提供方： </w:t>
      </w:r>
      <w:r>
        <w:rPr>
          <w:color w:val="333333"/>
          <w:sz w:val="24"/>
          <w:szCs w:val="24"/>
        </w:rPr>
        <w:t>阿里拍卖</w:t>
      </w:r>
    </w:p>
    <w:p>
      <w:pPr>
        <w:spacing w:before="1" w:line="432" w:lineRule="auto"/>
        <w:ind w:left="288" w:right="2257" w:rightChars="0" w:firstLine="0"/>
        <w:jc w:val="left"/>
        <w:rPr>
          <w:color w:val="333333"/>
          <w:sz w:val="24"/>
          <w:szCs w:val="24"/>
        </w:rPr>
      </w:pPr>
      <w:r>
        <w:rPr>
          <w:b/>
          <w:color w:val="333333"/>
          <w:sz w:val="24"/>
          <w:szCs w:val="24"/>
        </w:rPr>
        <w:t>询价日期：</w:t>
      </w:r>
      <w:r>
        <w:rPr>
          <w:color w:val="333333"/>
          <w:sz w:val="24"/>
          <w:szCs w:val="24"/>
        </w:rPr>
        <w:t xml:space="preserve"> 2019年01月03日</w:t>
      </w:r>
    </w:p>
    <w:p>
      <w:pPr>
        <w:spacing w:before="1" w:line="432" w:lineRule="auto"/>
        <w:ind w:left="288" w:right="2257" w:rightChars="0" w:firstLine="0"/>
        <w:jc w:val="left"/>
        <w:rPr>
          <w:color w:val="333333"/>
          <w:sz w:val="24"/>
          <w:szCs w:val="24"/>
        </w:rPr>
      </w:pPr>
      <w:r>
        <w:rPr>
          <w:b/>
          <w:color w:val="333333"/>
          <w:sz w:val="24"/>
          <w:szCs w:val="24"/>
        </w:rPr>
        <w:t>出具日期：</w:t>
      </w:r>
      <w:r>
        <w:rPr>
          <w:color w:val="333333"/>
          <w:sz w:val="24"/>
          <w:szCs w:val="24"/>
        </w:rPr>
        <w:t xml:space="preserve"> 2019年01月03日</w:t>
      </w:r>
    </w:p>
    <w:p>
      <w:pPr>
        <w:spacing w:before="1" w:line="432" w:lineRule="auto"/>
        <w:ind w:left="288" w:right="2257" w:rightChars="0" w:firstLine="0"/>
        <w:jc w:val="left"/>
        <w:rPr>
          <w:color w:val="333333"/>
          <w:sz w:val="24"/>
          <w:szCs w:val="24"/>
        </w:rPr>
      </w:pPr>
      <w:r>
        <w:rPr>
          <w:b/>
          <w:color w:val="333333"/>
          <w:sz w:val="24"/>
          <w:szCs w:val="24"/>
        </w:rPr>
        <w:t>执行案号：</w:t>
      </w:r>
      <w:r>
        <w:rPr>
          <w:color w:val="333333"/>
          <w:sz w:val="24"/>
          <w:szCs w:val="24"/>
        </w:rPr>
        <w:t>（2018）粤0106执22084号</w:t>
      </w:r>
    </w:p>
    <w:p>
      <w:pPr>
        <w:spacing w:before="1" w:line="432" w:lineRule="auto"/>
        <w:ind w:left="288" w:right="2257" w:rightChars="0" w:firstLine="0"/>
        <w:jc w:val="left"/>
        <w:rPr>
          <w:sz w:val="24"/>
          <w:szCs w:val="24"/>
        </w:rPr>
      </w:pPr>
      <w:r>
        <w:rPr>
          <w:b/>
          <w:color w:val="333333"/>
          <w:sz w:val="24"/>
          <w:szCs w:val="24"/>
        </w:rPr>
        <w:t>询价字号：</w:t>
      </w:r>
      <w:r>
        <w:rPr>
          <w:color w:val="333333"/>
          <w:sz w:val="24"/>
          <w:szCs w:val="24"/>
        </w:rPr>
        <w:t>（2019）询01第1005号</w:t>
      </w:r>
    </w:p>
    <w:p>
      <w:pPr>
        <w:spacing w:after="0" w:line="182" w:lineRule="auto"/>
        <w:sectPr>
          <w:type w:val="continuous"/>
          <w:pgSz w:w="11910" w:h="16840"/>
          <w:pgMar w:top="1580" w:right="1680" w:bottom="280" w:left="1680" w:header="720" w:footer="720" w:gutter="0"/>
        </w:sectPr>
      </w:pPr>
    </w:p>
    <w:p>
      <w:pPr>
        <w:pStyle w:val="5"/>
        <w:spacing w:before="4"/>
        <w:rPr>
          <w:rFonts w:ascii="Times New Roman"/>
          <w:sz w:val="17"/>
        </w:rPr>
      </w:pPr>
      <w:r>
        <w:drawing>
          <wp:anchor distT="0" distB="0" distL="0" distR="0" simplePos="0" relativeHeight="2048" behindDoc="0" locked="0" layoutInCell="1" allowOverlap="1">
            <wp:simplePos x="0" y="0"/>
            <wp:positionH relativeFrom="page">
              <wp:posOffset>0</wp:posOffset>
            </wp:positionH>
            <wp:positionV relativeFrom="page">
              <wp:posOffset>0</wp:posOffset>
            </wp:positionV>
            <wp:extent cx="7562850" cy="1069657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4" cstate="print"/>
                    <a:stretch>
                      <a:fillRect/>
                    </a:stretch>
                  </pic:blipFill>
                  <pic:spPr>
                    <a:xfrm>
                      <a:off x="0" y="0"/>
                      <a:ext cx="7562850" cy="10696575"/>
                    </a:xfrm>
                    <a:prstGeom prst="rect">
                      <a:avLst/>
                    </a:prstGeom>
                  </pic:spPr>
                </pic:pic>
              </a:graphicData>
            </a:graphic>
          </wp:anchor>
        </w:drawing>
      </w:r>
    </w:p>
    <w:p>
      <w:pPr>
        <w:spacing w:after="0"/>
        <w:rPr>
          <w:rFonts w:ascii="Times New Roman"/>
          <w:sz w:val="17"/>
        </w:rPr>
        <w:sectPr>
          <w:pgSz w:w="11910" w:h="16840"/>
          <w:pgMar w:top="0" w:right="0" w:bottom="0" w:left="0" w:header="720" w:footer="720" w:gutter="0"/>
        </w:sectPr>
      </w:pPr>
    </w:p>
    <w:p>
      <w:pPr>
        <w:pStyle w:val="2"/>
        <w:spacing w:line="445" w:lineRule="exact"/>
        <w:ind w:left="3212" w:right="4578"/>
      </w:pPr>
      <w: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4" cstate="print"/>
                    <a:stretch>
                      <a:fillRect/>
                    </a:stretch>
                  </pic:blipFill>
                  <pic:spPr>
                    <a:xfrm>
                      <a:off x="0" y="0"/>
                      <a:ext cx="7559532" cy="10691876"/>
                    </a:xfrm>
                    <a:prstGeom prst="rect">
                      <a:avLst/>
                    </a:prstGeom>
                  </pic:spPr>
                </pic:pic>
              </a:graphicData>
            </a:graphic>
          </wp:anchor>
        </w:drawing>
      </w:r>
      <w:r>
        <w:pict>
          <v:rect id="_x0000_s1031" o:spid="_x0000_s1031" o:spt="1" style="position:absolute;left:0pt;margin-left:0pt;margin-top:0pt;height:841.85pt;width:595.25pt;mso-position-horizontal-relative:page;mso-position-vertical-relative:page;z-index:-13312;mso-width-relative:page;mso-height-relative:page;" fillcolor="#FFFFFF" filled="t" stroked="f" coordsize="21600,21600">
            <v:path/>
            <v:fill on="t" focussize="0,0"/>
            <v:stroke on="f"/>
            <v:imagedata o:title=""/>
            <o:lock v:ext="edit"/>
          </v:rect>
        </w:pict>
      </w:r>
      <w:r>
        <w:pict>
          <v:group id="_x0000_s1032" o:spid="_x0000_s1032" o:spt="203" style="position:absolute;left:0pt;margin-left:0pt;margin-top:0pt;height:841.9pt;width:595.3pt;mso-position-horizontal-relative:page;mso-position-vertical-relative:page;z-index:-13312;mso-width-relative:page;mso-height-relative:page;" coordsize="11906,16838">
            <o:lock v:ext="edit"/>
            <v:shape id="_x0000_s1033" o:spid="_x0000_s1033" o:spt="75" type="#_x0000_t75" style="position:absolute;left:0;top:0;height:16837;width:9300;" filled="f" stroked="f" coordsize="21600,21600">
              <v:path/>
              <v:fill on="f" focussize="0,0"/>
              <v:stroke on="f"/>
              <v:imagedata r:id="rId5" o:title=""/>
              <o:lock v:ext="edit" aspectratio="t"/>
            </v:shape>
            <v:shape id="_x0000_s1034" o:spid="_x0000_s1034" o:spt="75" type="#_x0000_t75" style="position:absolute;left:9300;top:0;height:16837;width:2606;" filled="f" stroked="f" coordsize="21600,21600">
              <v:path/>
              <v:fill on="f" focussize="0,0"/>
              <v:stroke on="f"/>
              <v:imagedata r:id="rId6" o:title=""/>
              <o:lock v:ext="edit" aspectratio="t"/>
            </v:shape>
            <v:line id="_x0000_s1035" o:spid="_x0000_s1035" o:spt="20" style="position:absolute;left:1819;top:2168;height:0;width:6900;" stroked="t" coordsize="21600,21600">
              <v:path arrowok="t"/>
              <v:fill focussize="0,0"/>
              <v:stroke weight="1.5pt" color="#B21700"/>
              <v:imagedata o:title=""/>
              <o:lock v:ext="edit"/>
            </v:line>
          </v:group>
        </w:pict>
      </w:r>
      <w:bookmarkStart w:id="1" w:name="目录"/>
      <w:bookmarkEnd w:id="1"/>
      <w:r>
        <w:rPr>
          <w:color w:val="333333"/>
        </w:rPr>
        <w:t>目录</w:t>
      </w:r>
    </w:p>
    <w:p>
      <w:pPr>
        <w:pStyle w:val="5"/>
        <w:rPr>
          <w:sz w:val="20"/>
        </w:rPr>
      </w:pPr>
    </w:p>
    <w:p>
      <w:pPr>
        <w:pStyle w:val="5"/>
        <w:rPr>
          <w:sz w:val="20"/>
        </w:rPr>
      </w:pPr>
    </w:p>
    <w:p>
      <w:pPr>
        <w:pStyle w:val="5"/>
        <w:rPr>
          <w:sz w:val="20"/>
        </w:rPr>
      </w:pPr>
    </w:p>
    <w:p>
      <w:pPr>
        <w:pStyle w:val="5"/>
        <w:spacing w:before="9"/>
        <w:rPr>
          <w:sz w:val="25"/>
        </w:rPr>
      </w:pPr>
    </w:p>
    <w:p>
      <w:pPr>
        <w:tabs>
          <w:tab w:val="left" w:pos="6823"/>
        </w:tabs>
        <w:spacing w:before="33"/>
        <w:ind w:left="138" w:right="0" w:firstLine="0"/>
        <w:jc w:val="left"/>
        <w:rPr>
          <w:sz w:val="24"/>
        </w:rPr>
      </w:pPr>
      <w:r>
        <w:rPr>
          <w:b/>
          <w:color w:val="333333"/>
          <w:sz w:val="24"/>
        </w:rPr>
        <w:t>致询价方说明</w:t>
      </w:r>
      <w:r>
        <w:rPr>
          <w:rFonts w:ascii="Times New Roman" w:eastAsia="Times New Roman"/>
          <w:b/>
          <w:color w:val="333333"/>
          <w:sz w:val="24"/>
          <w:u w:val="thick" w:color="000000"/>
        </w:rPr>
        <w:tab/>
      </w:r>
      <w:r>
        <w:rPr>
          <w:color w:val="333333"/>
          <w:sz w:val="24"/>
        </w:rPr>
        <w:t>2</w:t>
      </w:r>
    </w:p>
    <w:p>
      <w:pPr>
        <w:pStyle w:val="5"/>
        <w:rPr>
          <w:sz w:val="31"/>
        </w:rPr>
      </w:pPr>
    </w:p>
    <w:p>
      <w:pPr>
        <w:tabs>
          <w:tab w:val="left" w:pos="6823"/>
        </w:tabs>
        <w:spacing w:before="0" w:line="549" w:lineRule="auto"/>
        <w:ind w:left="438" w:right="1504" w:hanging="300"/>
        <w:jc w:val="left"/>
        <w:rPr>
          <w:b/>
          <w:sz w:val="24"/>
        </w:rPr>
      </w:pPr>
      <w:r>
        <w:rPr>
          <w:b/>
          <w:color w:val="333333"/>
          <w:sz w:val="24"/>
        </w:rPr>
        <w:t>网络询价报告</w:t>
      </w:r>
      <w:r>
        <w:rPr>
          <w:rFonts w:ascii="Times New Roman" w:eastAsia="Times New Roman"/>
          <w:b/>
          <w:color w:val="333333"/>
          <w:sz w:val="24"/>
          <w:u w:val="thick" w:color="000000"/>
        </w:rPr>
        <w:tab/>
      </w:r>
      <w:r>
        <w:rPr>
          <w:rFonts w:ascii="Times New Roman" w:eastAsia="Times New Roman"/>
          <w:b/>
          <w:color w:val="333333"/>
          <w:sz w:val="24"/>
        </w:rPr>
        <w:t xml:space="preserve"> </w:t>
      </w:r>
      <w:r>
        <w:rPr>
          <w:color w:val="333333"/>
          <w:sz w:val="24"/>
        </w:rPr>
        <w:t>3</w:t>
      </w:r>
      <w:r>
        <w:rPr>
          <w:b/>
          <w:color w:val="333333"/>
          <w:sz w:val="24"/>
        </w:rPr>
        <w:t>一、标的物名称</w:t>
      </w:r>
    </w:p>
    <w:p>
      <w:pPr>
        <w:spacing w:before="96" w:line="549" w:lineRule="auto"/>
        <w:ind w:left="438" w:right="6664" w:firstLine="0"/>
        <w:jc w:val="left"/>
        <w:rPr>
          <w:b/>
          <w:sz w:val="24"/>
        </w:rPr>
      </w:pPr>
      <w:r>
        <w:rPr>
          <w:b/>
          <w:color w:val="333333"/>
          <w:w w:val="99"/>
          <w:sz w:val="24"/>
        </w:rPr>
        <w:t>二、询价方三、询价目的四、询价结果五、询价对象六、价值调查</w:t>
      </w:r>
    </w:p>
    <w:p>
      <w:pPr>
        <w:spacing w:before="96" w:line="549" w:lineRule="auto"/>
        <w:ind w:left="438" w:right="5720" w:rightChars="2600" w:firstLine="0"/>
        <w:jc w:val="left"/>
        <w:rPr>
          <w:b/>
          <w:sz w:val="24"/>
        </w:rPr>
      </w:pPr>
      <w:r>
        <w:rPr>
          <w:b/>
          <w:color w:val="333333"/>
          <w:sz w:val="24"/>
        </w:rPr>
        <w:t>七、询价价值时点</w:t>
      </w:r>
    </w:p>
    <w:p>
      <w:pPr>
        <w:spacing w:before="96" w:line="549" w:lineRule="auto"/>
        <w:ind w:left="438" w:right="5326" w:rightChars="0" w:firstLine="0"/>
        <w:jc w:val="left"/>
        <w:rPr>
          <w:b/>
          <w:color w:val="333333"/>
          <w:w w:val="99"/>
          <w:sz w:val="24"/>
        </w:rPr>
      </w:pPr>
      <w:r>
        <w:rPr>
          <w:b/>
          <w:color w:val="333333"/>
          <w:w w:val="99"/>
          <w:sz w:val="24"/>
        </w:rPr>
        <w:t>八、系统原理与算法说明九、声明</w:t>
      </w:r>
    </w:p>
    <w:p>
      <w:pPr>
        <w:spacing w:before="96" w:line="549" w:lineRule="auto"/>
        <w:ind w:left="438" w:right="6664" w:firstLine="0"/>
        <w:jc w:val="left"/>
        <w:rPr>
          <w:b/>
          <w:color w:val="333333"/>
          <w:w w:val="99"/>
          <w:sz w:val="24"/>
        </w:rPr>
      </w:pPr>
      <w:r>
        <w:rPr>
          <w:b/>
          <w:color w:val="333333"/>
          <w:w w:val="99"/>
          <w:sz w:val="24"/>
        </w:rPr>
        <w:t>十、附件一</w:t>
      </w:r>
    </w:p>
    <w:p>
      <w:pPr>
        <w:spacing w:before="96" w:line="549" w:lineRule="auto"/>
        <w:ind w:left="438" w:right="6664" w:firstLine="0"/>
        <w:jc w:val="left"/>
        <w:rPr>
          <w:b/>
          <w:sz w:val="24"/>
        </w:rPr>
      </w:pPr>
      <w:r>
        <w:rPr>
          <w:b/>
          <w:color w:val="333333"/>
          <w:w w:val="99"/>
          <w:sz w:val="24"/>
        </w:rPr>
        <w:t>十一、附件二</w:t>
      </w:r>
    </w:p>
    <w:p>
      <w:pPr>
        <w:spacing w:after="0" w:line="182" w:lineRule="auto"/>
        <w:jc w:val="left"/>
        <w:rPr>
          <w:sz w:val="24"/>
        </w:rPr>
        <w:sectPr>
          <w:pgSz w:w="11910" w:h="16840"/>
          <w:pgMar w:top="1480" w:right="1680" w:bottom="280" w:left="1680" w:header="720" w:footer="720" w:gutter="0"/>
        </w:sectPr>
      </w:pPr>
    </w:p>
    <w:p>
      <w:pPr>
        <w:pStyle w:val="5"/>
        <w:rPr>
          <w:b/>
          <w:sz w:val="20"/>
        </w:rPr>
      </w:pPr>
      <w: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4" cstate="print"/>
                    <a:stretch>
                      <a:fillRect/>
                    </a:stretch>
                  </pic:blipFill>
                  <pic:spPr>
                    <a:xfrm>
                      <a:off x="0" y="0"/>
                      <a:ext cx="7559532" cy="10691876"/>
                    </a:xfrm>
                    <a:prstGeom prst="rect">
                      <a:avLst/>
                    </a:prstGeom>
                  </pic:spPr>
                </pic:pic>
              </a:graphicData>
            </a:graphic>
          </wp:anchor>
        </w:drawing>
      </w:r>
      <w:r>
        <w:pict>
          <v:rect id="_x0000_s1036" o:spid="_x0000_s1036" o:spt="1" style="position:absolute;left:0pt;margin-left:0pt;margin-top:0pt;height:841.85pt;width:595.25pt;mso-position-horizontal-relative:page;mso-position-vertical-relative:page;z-index:-13312;mso-width-relative:page;mso-height-relative:page;" fillcolor="#FFFFFF" filled="t" stroked="f" coordsize="21600,21600">
            <v:path/>
            <v:fill on="t" focussize="0,0"/>
            <v:stroke on="f"/>
            <v:imagedata o:title=""/>
            <o:lock v:ext="edit"/>
          </v:rect>
        </w:pict>
      </w:r>
      <w:r>
        <w:pict>
          <v:group id="_x0000_s1037" o:spid="_x0000_s1037" o:spt="203" style="position:absolute;left:0pt;margin-left:0pt;margin-top:0pt;height:841.9pt;width:595.3pt;mso-position-horizontal-relative:page;mso-position-vertical-relative:page;z-index:-13312;mso-width-relative:page;mso-height-relative:page;" coordsize="11906,16838">
            <o:lock v:ext="edit"/>
            <v:shape id="_x0000_s1038" o:spid="_x0000_s1038" o:spt="75" type="#_x0000_t75" style="position:absolute;left:0;top:0;height:16837;width:9300;" filled="f" stroked="f" coordsize="21600,21600">
              <v:path/>
              <v:fill on="f" focussize="0,0"/>
              <v:stroke on="f"/>
              <v:imagedata r:id="rId5" o:title=""/>
              <o:lock v:ext="edit" aspectratio="t"/>
            </v:shape>
            <v:shape id="_x0000_s1039" o:spid="_x0000_s1039" o:spt="75" type="#_x0000_t75" style="position:absolute;left:9300;top:0;height:16837;width:2606;" filled="f" stroked="f" coordsize="21600,21600">
              <v:path/>
              <v:fill on="f" focussize="0,0"/>
              <v:stroke on="f"/>
              <v:imagedata r:id="rId6" o:title=""/>
              <o:lock v:ext="edit" aspectratio="t"/>
            </v:shape>
          </v:group>
        </w:pict>
      </w:r>
    </w:p>
    <w:p>
      <w:pPr>
        <w:pStyle w:val="5"/>
        <w:rPr>
          <w:b/>
          <w:sz w:val="20"/>
        </w:rPr>
      </w:pPr>
    </w:p>
    <w:p>
      <w:pPr>
        <w:pStyle w:val="5"/>
        <w:rPr>
          <w:b/>
          <w:sz w:val="20"/>
        </w:rPr>
      </w:pPr>
    </w:p>
    <w:p>
      <w:pPr>
        <w:pStyle w:val="5"/>
        <w:rPr>
          <w:b/>
          <w:sz w:val="20"/>
        </w:rPr>
      </w:pPr>
    </w:p>
    <w:p>
      <w:pPr>
        <w:pStyle w:val="5"/>
        <w:spacing w:before="8"/>
        <w:rPr>
          <w:b/>
          <w:sz w:val="20"/>
        </w:rPr>
      </w:pPr>
    </w:p>
    <w:p>
      <w:pPr>
        <w:spacing w:before="0" w:line="461" w:lineRule="exact"/>
        <w:ind w:left="3477" w:right="3633" w:firstLine="0"/>
        <w:jc w:val="center"/>
        <w:rPr>
          <w:sz w:val="36"/>
        </w:rPr>
      </w:pPr>
      <w:bookmarkStart w:id="2" w:name="致询价方说明"/>
      <w:bookmarkEnd w:id="2"/>
      <w:r>
        <w:rPr>
          <w:color w:val="333333"/>
          <w:sz w:val="36"/>
        </w:rPr>
        <w:t>致询价方说明</w:t>
      </w:r>
    </w:p>
    <w:p>
      <w:pPr>
        <w:pStyle w:val="5"/>
        <w:spacing w:before="5"/>
        <w:rPr>
          <w:sz w:val="29"/>
        </w:rPr>
      </w:pPr>
    </w:p>
    <w:p>
      <w:pPr>
        <w:pStyle w:val="5"/>
        <w:ind w:left="111"/>
      </w:pPr>
      <w:r>
        <w:rPr>
          <w:color w:val="333333"/>
        </w:rPr>
        <w:t>尊敬的客户广州市天河区人民法院您好：</w:t>
      </w:r>
    </w:p>
    <w:p>
      <w:pPr>
        <w:pStyle w:val="5"/>
        <w:spacing w:before="7"/>
        <w:rPr>
          <w:sz w:val="22"/>
        </w:rPr>
      </w:pPr>
    </w:p>
    <w:p>
      <w:pPr>
        <w:pStyle w:val="5"/>
        <w:ind w:left="531"/>
      </w:pPr>
      <w:r>
        <w:rPr>
          <w:color w:val="333333"/>
        </w:rPr>
        <w:t>您所询价（2018）粤0106执22084号的标的物【白云区广从公路集慧街14号502房】【房</w:t>
      </w:r>
    </w:p>
    <w:p>
      <w:pPr>
        <w:pStyle w:val="5"/>
        <w:spacing w:before="55" w:line="288" w:lineRule="auto"/>
        <w:ind w:left="111" w:right="372"/>
        <w:jc w:val="both"/>
      </w:pPr>
      <w:r>
        <w:rPr>
          <w:color w:val="333333"/>
        </w:rPr>
        <w:t>产】，阿里拍卖系统根据您提供的标的物信息，在参考当前市场价格和司法拍卖成交价格、综合分析影响询价对象价值的因素，通过阿里拍卖大数据模型算法，在询价时点2019年01月03日评定标的物的参考财产价值如下：</w:t>
      </w:r>
    </w:p>
    <w:p>
      <w:pPr>
        <w:pStyle w:val="5"/>
        <w:spacing w:before="13"/>
        <w:ind w:left="531"/>
      </w:pPr>
      <w:r>
        <w:rPr>
          <w:color w:val="333333"/>
        </w:rPr>
        <w:t>建筑面积：138.69平米</w:t>
      </w:r>
    </w:p>
    <w:p>
      <w:pPr>
        <w:pStyle w:val="5"/>
        <w:spacing w:before="55"/>
        <w:ind w:left="531"/>
      </w:pPr>
      <w:r>
        <w:rPr>
          <w:color w:val="333333"/>
        </w:rPr>
        <w:t>单位面积价值：</w:t>
      </w:r>
      <w:r>
        <w:rPr>
          <w:rFonts w:hint="eastAsia"/>
          <w:color w:val="333333"/>
          <w:lang w:val="en-US" w:eastAsia="zh-CN"/>
        </w:rPr>
        <w:t>42</w:t>
      </w:r>
      <w:r>
        <w:rPr>
          <w:color w:val="333333"/>
        </w:rPr>
        <w:t>325元/平米</w:t>
      </w:r>
    </w:p>
    <w:p>
      <w:pPr>
        <w:pStyle w:val="5"/>
        <w:spacing w:before="13"/>
        <w:ind w:left="531"/>
        <w:rPr>
          <w:rFonts w:hint="eastAsia" w:eastAsia="宋体"/>
          <w:color w:val="333333"/>
          <w:lang w:eastAsia="zh-CN"/>
        </w:rPr>
      </w:pPr>
      <w:r>
        <w:rPr>
          <w:color w:val="333333"/>
        </w:rPr>
        <w:t>参考财产价值：5</w:t>
      </w:r>
      <w:r>
        <w:rPr>
          <w:rFonts w:hint="eastAsia"/>
          <w:color w:val="333333"/>
          <w:lang w:val="en-US" w:eastAsia="zh-CN"/>
        </w:rPr>
        <w:t>870054</w:t>
      </w:r>
      <w:r>
        <w:rPr>
          <w:color w:val="333333"/>
        </w:rPr>
        <w:t xml:space="preserve"> 元（</w:t>
      </w:r>
      <w:r>
        <w:rPr>
          <w:rFonts w:hint="eastAsia"/>
          <w:color w:val="333333"/>
          <w:lang w:eastAsia="zh-CN"/>
        </w:rPr>
        <w:t>伍佰捌拾柒万零伍拾肆元</w:t>
      </w:r>
      <w:r>
        <w:rPr>
          <w:color w:val="333333"/>
        </w:rPr>
        <w:t>）</w:t>
      </w:r>
      <w:r>
        <w:rPr>
          <w:rFonts w:hint="eastAsia"/>
          <w:color w:val="333333"/>
          <w:lang w:eastAsia="zh-CN"/>
        </w:rPr>
        <w:t>（取整到个位）</w:t>
      </w:r>
    </w:p>
    <w:p>
      <w:pPr>
        <w:pStyle w:val="5"/>
        <w:spacing w:before="13"/>
        <w:ind w:left="531"/>
      </w:pPr>
      <w:r>
        <w:rPr>
          <w:color w:val="333333"/>
        </w:rPr>
        <w:t>询价字号：（2019）询01第1005号</w:t>
      </w:r>
    </w:p>
    <w:p>
      <w:pPr>
        <w:pStyle w:val="5"/>
        <w:spacing w:before="8"/>
        <w:rPr>
          <w:sz w:val="27"/>
        </w:rPr>
      </w:pPr>
    </w:p>
    <w:p>
      <w:pPr>
        <w:pStyle w:val="5"/>
        <w:spacing w:before="1" w:line="288" w:lineRule="auto"/>
        <w:ind w:left="111" w:right="267"/>
        <w:rPr>
          <w:color w:val="333333"/>
        </w:rPr>
      </w:pPr>
      <w:r>
        <w:rPr>
          <w:color w:val="333333"/>
        </w:rPr>
        <w:t xml:space="preserve">提示说明： </w:t>
      </w:r>
    </w:p>
    <w:p>
      <w:pPr>
        <w:pStyle w:val="5"/>
        <w:spacing w:before="1" w:line="288" w:lineRule="auto"/>
        <w:ind w:left="111" w:right="267"/>
        <w:rPr>
          <w:color w:val="333333"/>
        </w:rPr>
      </w:pPr>
      <w:r>
        <w:rPr>
          <w:color w:val="333333"/>
        </w:rPr>
        <w:t xml:space="preserve">1、上述询价结果根据您自行输入房产条件所得，如输入条件与实际条件不符导致价值变化，我司对此不承担责任。 </w:t>
      </w:r>
    </w:p>
    <w:p>
      <w:pPr>
        <w:pStyle w:val="5"/>
        <w:spacing w:before="1" w:line="288" w:lineRule="auto"/>
        <w:ind w:left="111" w:right="267"/>
      </w:pPr>
      <w:r>
        <w:rPr>
          <w:color w:val="333333"/>
        </w:rPr>
        <w:t>2、上述询价结果中不包含询价对象未来可能发生的任何费用（如抵押登记费、物业管理费、税费等）。</w:t>
      </w:r>
    </w:p>
    <w:p>
      <w:pPr>
        <w:pStyle w:val="5"/>
        <w:spacing w:before="13"/>
        <w:ind w:left="111"/>
      </w:pPr>
      <w:r>
        <w:rPr>
          <w:color w:val="333333"/>
        </w:rPr>
        <w:t>3、未对询价对象进行现场查勘，故未对询价对象有价格影响的相关现场因素进行考虑。</w:t>
      </w:r>
    </w:p>
    <w:p>
      <w:pPr>
        <w:pStyle w:val="5"/>
        <w:spacing w:before="55"/>
        <w:ind w:left="111"/>
      </w:pPr>
      <w:r>
        <w:rPr>
          <w:color w:val="333333"/>
        </w:rPr>
        <w:t>4、假设询价对象产权清晰完整。</w:t>
      </w:r>
    </w:p>
    <w:p>
      <w:pPr>
        <w:pStyle w:val="5"/>
        <w:spacing w:before="55"/>
        <w:ind w:left="111"/>
      </w:pPr>
      <w:r>
        <w:rPr>
          <w:color w:val="333333"/>
        </w:rPr>
        <w:t>5、上述询价结果未扣除询价对象可能存在的抵押权等法定优先受偿款。</w:t>
      </w:r>
    </w:p>
    <w:p>
      <w:pPr>
        <w:spacing w:after="0"/>
        <w:sectPr>
          <w:pgSz w:w="11910" w:h="16840"/>
          <w:pgMar w:top="1580" w:right="1680" w:bottom="280" w:left="920" w:header="720" w:footer="720" w:gutter="0"/>
        </w:sectPr>
      </w:pPr>
    </w:p>
    <w:p>
      <w:pPr>
        <w:pStyle w:val="2"/>
        <w:spacing w:before="8"/>
      </w:pPr>
      <w: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4" cstate="print"/>
                    <a:stretch>
                      <a:fillRect/>
                    </a:stretch>
                  </pic:blipFill>
                  <pic:spPr>
                    <a:xfrm>
                      <a:off x="0" y="0"/>
                      <a:ext cx="7559532" cy="10691876"/>
                    </a:xfrm>
                    <a:prstGeom prst="rect">
                      <a:avLst/>
                    </a:prstGeom>
                  </pic:spPr>
                </pic:pic>
              </a:graphicData>
            </a:graphic>
          </wp:anchor>
        </w:drawing>
      </w:r>
      <w:r>
        <w:pict>
          <v:rect id="_x0000_s1040" o:spid="_x0000_s1040" o:spt="1" style="position:absolute;left:0pt;margin-left:0pt;margin-top:0pt;height:841.85pt;width:595.25pt;mso-position-horizontal-relative:page;mso-position-vertical-relative:page;z-index:-13312;mso-width-relative:page;mso-height-relative:page;" fillcolor="#FFFFFF" filled="t" stroked="f" coordsize="21600,21600">
            <v:path/>
            <v:fill on="t" focussize="0,0"/>
            <v:stroke on="f"/>
            <v:imagedata o:title=""/>
            <o:lock v:ext="edit"/>
          </v:rect>
        </w:pict>
      </w:r>
      <w:r>
        <w:pict>
          <v:group id="_x0000_s1041" o:spid="_x0000_s1041" o:spt="203" style="position:absolute;left:0pt;margin-left:0pt;margin-top:0pt;height:841.9pt;width:595.3pt;mso-position-horizontal-relative:page;mso-position-vertical-relative:page;z-index:-13312;mso-width-relative:page;mso-height-relative:page;" coordsize="11906,16838">
            <o:lock v:ext="edit"/>
            <v:shape id="_x0000_s1042" o:spid="_x0000_s1042" o:spt="75" type="#_x0000_t75" style="position:absolute;left:0;top:0;height:16837;width:9300;" filled="f" stroked="f" coordsize="21600,21600">
              <v:path/>
              <v:fill on="f" focussize="0,0"/>
              <v:stroke on="f"/>
              <v:imagedata r:id="rId5" o:title=""/>
              <o:lock v:ext="edit" aspectratio="t"/>
            </v:shape>
            <v:shape id="_x0000_s1043" o:spid="_x0000_s1043" o:spt="75" type="#_x0000_t75" style="position:absolute;left:9300;top:0;height:16837;width:2606;" filled="f" stroked="f" coordsize="21600,21600">
              <v:path/>
              <v:fill on="f" focussize="0,0"/>
              <v:stroke on="f"/>
              <v:imagedata r:id="rId6" o:title=""/>
              <o:lock v:ext="edit" aspectratio="t"/>
            </v:shape>
          </v:group>
        </w:pict>
      </w:r>
      <w:bookmarkStart w:id="3" w:name="网络询价报告"/>
      <w:bookmarkEnd w:id="3"/>
      <w:r>
        <w:rPr>
          <w:color w:val="333333"/>
        </w:rPr>
        <w:t>网络询价报告</w:t>
      </w:r>
    </w:p>
    <w:p>
      <w:pPr>
        <w:pStyle w:val="5"/>
        <w:spacing w:before="4"/>
        <w:rPr>
          <w:sz w:val="28"/>
        </w:rPr>
      </w:pPr>
    </w:p>
    <w:p>
      <w:pPr>
        <w:pStyle w:val="4"/>
      </w:pPr>
      <w:bookmarkStart w:id="4" w:name="一、标的物名称"/>
      <w:bookmarkEnd w:id="4"/>
      <w:r>
        <w:rPr>
          <w:color w:val="333333"/>
        </w:rPr>
        <w:t>一、标的物名称</w:t>
      </w:r>
    </w:p>
    <w:p>
      <w:pPr>
        <w:pStyle w:val="5"/>
        <w:spacing w:before="76"/>
        <w:ind w:left="531"/>
      </w:pPr>
      <w:r>
        <w:rPr>
          <w:color w:val="333333"/>
        </w:rPr>
        <w:t>白云区广从公路集慧街14号502房</w:t>
      </w:r>
    </w:p>
    <w:p>
      <w:pPr>
        <w:pStyle w:val="5"/>
        <w:spacing w:before="10"/>
        <w:rPr>
          <w:sz w:val="27"/>
        </w:rPr>
      </w:pPr>
    </w:p>
    <w:p>
      <w:pPr>
        <w:pStyle w:val="4"/>
      </w:pPr>
      <w:bookmarkStart w:id="5" w:name="二、询价方"/>
      <w:bookmarkEnd w:id="5"/>
      <w:r>
        <w:rPr>
          <w:color w:val="333333"/>
        </w:rPr>
        <w:t>二、询价方</w:t>
      </w:r>
    </w:p>
    <w:p>
      <w:pPr>
        <w:pStyle w:val="5"/>
        <w:spacing w:before="76"/>
        <w:ind w:left="531"/>
      </w:pPr>
      <w:r>
        <w:rPr>
          <w:color w:val="333333"/>
        </w:rPr>
        <w:t>广州市天河区人民法院</w:t>
      </w:r>
    </w:p>
    <w:p>
      <w:pPr>
        <w:pStyle w:val="5"/>
        <w:spacing w:before="10"/>
        <w:rPr>
          <w:sz w:val="27"/>
        </w:rPr>
      </w:pPr>
    </w:p>
    <w:p>
      <w:pPr>
        <w:pStyle w:val="4"/>
      </w:pPr>
      <w:bookmarkStart w:id="6" w:name="三、询价目的"/>
      <w:bookmarkEnd w:id="6"/>
      <w:r>
        <w:rPr>
          <w:color w:val="333333"/>
        </w:rPr>
        <w:t>三、询价目的</w:t>
      </w:r>
    </w:p>
    <w:p>
      <w:pPr>
        <w:pStyle w:val="5"/>
        <w:spacing w:before="76"/>
        <w:ind w:left="531"/>
      </w:pPr>
      <w:r>
        <w:rPr>
          <w:color w:val="333333"/>
        </w:rPr>
        <w:t>为确定标的物价值提供参考依据。</w:t>
      </w:r>
    </w:p>
    <w:p>
      <w:pPr>
        <w:pStyle w:val="5"/>
        <w:spacing w:before="10"/>
        <w:rPr>
          <w:sz w:val="27"/>
        </w:rPr>
      </w:pPr>
    </w:p>
    <w:p>
      <w:pPr>
        <w:pStyle w:val="4"/>
      </w:pPr>
      <w:bookmarkStart w:id="7" w:name="四、询价结果"/>
      <w:bookmarkEnd w:id="7"/>
      <w:r>
        <w:rPr>
          <w:color w:val="333333"/>
        </w:rPr>
        <w:t>四、询价结果</w:t>
      </w:r>
    </w:p>
    <w:p>
      <w:pPr>
        <w:pStyle w:val="5"/>
        <w:spacing w:before="76"/>
        <w:ind w:left="531"/>
      </w:pPr>
      <w:r>
        <w:rPr>
          <w:color w:val="333333"/>
        </w:rPr>
        <w:t>建筑面积：138.69平米</w:t>
      </w:r>
    </w:p>
    <w:p>
      <w:pPr>
        <w:pStyle w:val="5"/>
        <w:spacing w:before="40"/>
        <w:ind w:left="531"/>
      </w:pPr>
      <w:r>
        <w:rPr>
          <w:color w:val="333333"/>
        </w:rPr>
        <w:t>单位面积价值：</w:t>
      </w:r>
      <w:r>
        <w:rPr>
          <w:rFonts w:hint="eastAsia"/>
          <w:color w:val="333333"/>
          <w:lang w:val="en-US" w:eastAsia="zh-CN"/>
        </w:rPr>
        <w:t>42</w:t>
      </w:r>
      <w:r>
        <w:rPr>
          <w:color w:val="333333"/>
        </w:rPr>
        <w:t>325元/平米</w:t>
      </w:r>
    </w:p>
    <w:p>
      <w:pPr>
        <w:pStyle w:val="5"/>
        <w:spacing w:before="40"/>
        <w:ind w:left="531"/>
      </w:pPr>
      <w:r>
        <w:rPr>
          <w:color w:val="333333"/>
        </w:rPr>
        <w:t>标的物价值总额：</w:t>
      </w:r>
      <w:r>
        <w:rPr>
          <w:rFonts w:hint="eastAsia"/>
          <w:color w:val="333333"/>
        </w:rPr>
        <w:t>5870054 元（伍佰捌拾柒万零伍拾肆元）（取整到个位</w:t>
      </w:r>
      <w:r>
        <w:rPr>
          <w:color w:val="333333"/>
        </w:rPr>
        <w:t>）</w:t>
      </w:r>
    </w:p>
    <w:p>
      <w:pPr>
        <w:pStyle w:val="5"/>
        <w:spacing w:before="10"/>
        <w:rPr>
          <w:sz w:val="27"/>
        </w:rPr>
      </w:pPr>
    </w:p>
    <w:p>
      <w:pPr>
        <w:pStyle w:val="4"/>
        <w:spacing w:line="261" w:lineRule="auto"/>
        <w:ind w:right="7617"/>
      </w:pPr>
      <w:bookmarkStart w:id="8" w:name="五、询价对象"/>
      <w:bookmarkEnd w:id="8"/>
      <w:bookmarkStart w:id="9" w:name="1、房屋基本信息"/>
      <w:bookmarkEnd w:id="9"/>
      <w:r>
        <w:rPr>
          <w:color w:val="333333"/>
        </w:rPr>
        <w:t xml:space="preserve">五、询价对象 </w:t>
      </w:r>
      <w:r>
        <w:rPr>
          <w:color w:val="333333"/>
          <w:w w:val="95"/>
        </w:rPr>
        <w:t>1、房屋基本信息</w:t>
      </w:r>
    </w:p>
    <w:p>
      <w:pPr>
        <w:pStyle w:val="5"/>
        <w:spacing w:before="12"/>
        <w:rPr>
          <w:b/>
          <w:sz w:val="5"/>
        </w:rPr>
      </w:pPr>
    </w:p>
    <w:tbl>
      <w:tblPr>
        <w:tblStyle w:val="7"/>
        <w:tblW w:w="8535" w:type="dxa"/>
        <w:tblInd w:w="103" w:type="dxa"/>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
      <w:tblGrid>
        <w:gridCol w:w="1536"/>
        <w:gridCol w:w="6999"/>
      </w:tblGrid>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标的物名称</w:t>
            </w:r>
          </w:p>
        </w:tc>
        <w:tc>
          <w:tcPr>
            <w:tcW w:w="6999" w:type="dxa"/>
          </w:tcPr>
          <w:p>
            <w:pPr>
              <w:pStyle w:val="10"/>
              <w:spacing w:before="65"/>
              <w:rPr>
                <w:sz w:val="19"/>
              </w:rPr>
            </w:pPr>
            <w:r>
              <w:rPr>
                <w:w w:val="105"/>
                <w:sz w:val="19"/>
              </w:rPr>
              <w:t>白云区广从公路集慧街14号502房</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地址</w:t>
            </w:r>
          </w:p>
        </w:tc>
        <w:tc>
          <w:tcPr>
            <w:tcW w:w="6999" w:type="dxa"/>
          </w:tcPr>
          <w:p>
            <w:pPr>
              <w:pStyle w:val="10"/>
              <w:tabs>
                <w:tab w:val="left" w:pos="1034"/>
                <w:tab w:val="left" w:pos="1717"/>
              </w:tabs>
              <w:spacing w:before="65"/>
              <w:rPr>
                <w:sz w:val="19"/>
              </w:rPr>
            </w:pPr>
            <w:r>
              <w:rPr>
                <w:w w:val="105"/>
                <w:sz w:val="19"/>
              </w:rPr>
              <w:t>广东</w:t>
            </w:r>
            <w:r>
              <w:rPr>
                <w:w w:val="105"/>
                <w:sz w:val="19"/>
              </w:rPr>
              <w:tab/>
            </w:r>
            <w:r>
              <w:rPr>
                <w:w w:val="105"/>
                <w:sz w:val="19"/>
              </w:rPr>
              <w:t>广州</w:t>
            </w:r>
            <w:r>
              <w:rPr>
                <w:w w:val="105"/>
                <w:sz w:val="19"/>
              </w:rPr>
              <w:tab/>
            </w:r>
            <w:r>
              <w:rPr>
                <w:w w:val="105"/>
                <w:sz w:val="19"/>
              </w:rPr>
              <w:t>白云区</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小区名称</w:t>
            </w:r>
          </w:p>
        </w:tc>
        <w:tc>
          <w:tcPr>
            <w:tcW w:w="6999" w:type="dxa"/>
          </w:tcPr>
          <w:p>
            <w:pPr>
              <w:pStyle w:val="10"/>
              <w:spacing w:before="65"/>
              <w:rPr>
                <w:sz w:val="19"/>
              </w:rPr>
            </w:pPr>
            <w:r>
              <w:rPr>
                <w:w w:val="105"/>
                <w:sz w:val="19"/>
              </w:rPr>
              <w:t>岭南新世界D区</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建筑面积</w:t>
            </w:r>
          </w:p>
        </w:tc>
        <w:tc>
          <w:tcPr>
            <w:tcW w:w="6999" w:type="dxa"/>
          </w:tcPr>
          <w:p>
            <w:pPr>
              <w:pStyle w:val="10"/>
              <w:spacing w:before="65"/>
              <w:rPr>
                <w:sz w:val="19"/>
              </w:rPr>
            </w:pPr>
            <w:r>
              <w:rPr>
                <w:w w:val="105"/>
                <w:sz w:val="19"/>
              </w:rPr>
              <w:t>138.69平米</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户型</w:t>
            </w:r>
          </w:p>
        </w:tc>
        <w:tc>
          <w:tcPr>
            <w:tcW w:w="6999" w:type="dxa"/>
          </w:tcPr>
          <w:p>
            <w:pPr>
              <w:pStyle w:val="10"/>
              <w:spacing w:before="65"/>
              <w:rPr>
                <w:sz w:val="19"/>
              </w:rPr>
            </w:pPr>
            <w:r>
              <w:rPr>
                <w:w w:val="105"/>
                <w:sz w:val="19"/>
              </w:rPr>
              <w:t>-室-厅-卫</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朝向</w:t>
            </w:r>
          </w:p>
        </w:tc>
        <w:tc>
          <w:tcPr>
            <w:tcW w:w="6999" w:type="dxa"/>
          </w:tcPr>
          <w:p>
            <w:pPr>
              <w:pStyle w:val="10"/>
              <w:spacing w:before="65"/>
              <w:rPr>
                <w:sz w:val="19"/>
              </w:rPr>
            </w:pPr>
            <w:r>
              <w:rPr>
                <w:w w:val="102"/>
                <w:sz w:val="19"/>
              </w:rPr>
              <w:t>-</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楼层</w:t>
            </w:r>
          </w:p>
        </w:tc>
        <w:tc>
          <w:tcPr>
            <w:tcW w:w="6999" w:type="dxa"/>
          </w:tcPr>
          <w:p>
            <w:pPr>
              <w:pStyle w:val="10"/>
              <w:spacing w:before="65"/>
              <w:rPr>
                <w:sz w:val="19"/>
              </w:rPr>
            </w:pPr>
            <w:r>
              <w:rPr>
                <w:w w:val="105"/>
                <w:sz w:val="19"/>
              </w:rPr>
              <w:t>5/6</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建成年代</w:t>
            </w:r>
          </w:p>
        </w:tc>
        <w:tc>
          <w:tcPr>
            <w:tcW w:w="6999" w:type="dxa"/>
          </w:tcPr>
          <w:p>
            <w:pPr>
              <w:pStyle w:val="10"/>
              <w:spacing w:before="65"/>
              <w:rPr>
                <w:sz w:val="19"/>
              </w:rPr>
            </w:pPr>
            <w:r>
              <w:rPr>
                <w:w w:val="102"/>
                <w:sz w:val="19"/>
              </w:rPr>
              <w:t>-</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房屋性质</w:t>
            </w:r>
          </w:p>
        </w:tc>
        <w:tc>
          <w:tcPr>
            <w:tcW w:w="6999" w:type="dxa"/>
          </w:tcPr>
          <w:p>
            <w:pPr>
              <w:pStyle w:val="10"/>
              <w:spacing w:before="65"/>
              <w:rPr>
                <w:sz w:val="19"/>
              </w:rPr>
            </w:pPr>
            <w:r>
              <w:rPr>
                <w:w w:val="105"/>
                <w:sz w:val="19"/>
              </w:rPr>
              <w:t>住宅</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5"/>
              <w:rPr>
                <w:sz w:val="19"/>
              </w:rPr>
            </w:pPr>
            <w:r>
              <w:rPr>
                <w:w w:val="105"/>
                <w:sz w:val="19"/>
              </w:rPr>
              <w:t>装修程度</w:t>
            </w:r>
          </w:p>
        </w:tc>
        <w:tc>
          <w:tcPr>
            <w:tcW w:w="6999" w:type="dxa"/>
          </w:tcPr>
          <w:p>
            <w:pPr>
              <w:pStyle w:val="10"/>
              <w:spacing w:before="65"/>
              <w:rPr>
                <w:sz w:val="19"/>
              </w:rPr>
            </w:pPr>
            <w:r>
              <w:rPr>
                <w:w w:val="102"/>
                <w:sz w:val="19"/>
              </w:rPr>
              <w:t>-</w:t>
            </w:r>
          </w:p>
        </w:tc>
      </w:tr>
    </w:tbl>
    <w:p>
      <w:pPr>
        <w:spacing w:before="62"/>
        <w:ind w:left="111" w:right="0" w:firstLine="0"/>
        <w:jc w:val="left"/>
        <w:rPr>
          <w:sz w:val="13"/>
        </w:rPr>
      </w:pPr>
      <w:r>
        <w:rPr>
          <w:color w:val="9A9A9A"/>
          <w:w w:val="105"/>
          <w:sz w:val="13"/>
        </w:rPr>
        <w:t>注：以上数据来自于客户输入</w:t>
      </w:r>
    </w:p>
    <w:p>
      <w:pPr>
        <w:pStyle w:val="5"/>
        <w:spacing w:before="5"/>
        <w:rPr>
          <w:sz w:val="13"/>
        </w:rPr>
      </w:pPr>
    </w:p>
    <w:p>
      <w:pPr>
        <w:pStyle w:val="4"/>
        <w:spacing w:before="1"/>
      </w:pPr>
      <w:bookmarkStart w:id="10" w:name="2、周边配套详情"/>
      <w:bookmarkEnd w:id="10"/>
      <w:r>
        <w:rPr>
          <w:color w:val="333333"/>
        </w:rPr>
        <w:t>2、周边配套详情</w:t>
      </w:r>
    </w:p>
    <w:p>
      <w:pPr>
        <w:pStyle w:val="5"/>
        <w:spacing w:before="5"/>
        <w:rPr>
          <w:b/>
          <w:sz w:val="7"/>
        </w:rPr>
      </w:pPr>
    </w:p>
    <w:tbl>
      <w:tblPr>
        <w:tblStyle w:val="7"/>
        <w:tblW w:w="8535" w:type="dxa"/>
        <w:tblInd w:w="103" w:type="dxa"/>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
      <w:tblGrid>
        <w:gridCol w:w="1536"/>
        <w:gridCol w:w="6999"/>
      </w:tblGrid>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1230" w:hRule="exact"/>
        </w:trPr>
        <w:tc>
          <w:tcPr>
            <w:tcW w:w="1536" w:type="dxa"/>
          </w:tcPr>
          <w:p>
            <w:pPr>
              <w:pStyle w:val="10"/>
              <w:spacing w:before="0"/>
              <w:ind w:left="0"/>
              <w:rPr>
                <w:b/>
                <w:sz w:val="20"/>
              </w:rPr>
            </w:pPr>
          </w:p>
          <w:p>
            <w:pPr>
              <w:pStyle w:val="10"/>
              <w:spacing w:before="10"/>
              <w:ind w:left="0"/>
              <w:rPr>
                <w:b/>
                <w:sz w:val="14"/>
              </w:rPr>
            </w:pPr>
          </w:p>
          <w:p>
            <w:pPr>
              <w:pStyle w:val="10"/>
              <w:spacing w:before="0"/>
              <w:rPr>
                <w:sz w:val="19"/>
              </w:rPr>
            </w:pPr>
            <w:r>
              <w:rPr>
                <w:w w:val="105"/>
                <w:sz w:val="19"/>
              </w:rPr>
              <w:t>学校</w:t>
            </w:r>
          </w:p>
        </w:tc>
        <w:tc>
          <w:tcPr>
            <w:tcW w:w="6999" w:type="dxa"/>
          </w:tcPr>
          <w:p>
            <w:pPr>
              <w:pStyle w:val="10"/>
              <w:spacing w:line="187" w:lineRule="auto"/>
              <w:ind w:right="3413"/>
              <w:rPr>
                <w:sz w:val="19"/>
              </w:rPr>
            </w:pPr>
            <w:r>
              <w:rPr>
                <w:w w:val="102"/>
                <w:sz w:val="19"/>
              </w:rPr>
              <w:t>睿宝贝成长中心：岭南新世界g35栋；华师附中实验小学(南校区)：集俊街；</w:t>
            </w:r>
          </w:p>
          <w:p>
            <w:pPr>
              <w:pStyle w:val="10"/>
              <w:spacing w:before="0" w:line="174" w:lineRule="exact"/>
              <w:rPr>
                <w:sz w:val="19"/>
              </w:rPr>
            </w:pPr>
            <w:r>
              <w:rPr>
                <w:w w:val="105"/>
                <w:sz w:val="19"/>
              </w:rPr>
              <w:t>广州市培英中学初中部：白云大道北新顺路；</w:t>
            </w:r>
          </w:p>
          <w:p>
            <w:pPr>
              <w:pStyle w:val="10"/>
              <w:spacing w:before="22" w:line="187" w:lineRule="auto"/>
              <w:ind w:right="1268"/>
              <w:rPr>
                <w:sz w:val="19"/>
              </w:rPr>
            </w:pPr>
            <w:r>
              <w:rPr>
                <w:w w:val="102"/>
                <w:sz w:val="19"/>
              </w:rPr>
              <w:t>华师附中第二实验幼儿园：嘉禾街道(岭南新世界第二小学内)；依云小镇幼儿园：白云大道白云堡立交桥西侧依云小镇小区内；</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1425" w:hRule="exact"/>
        </w:trPr>
        <w:tc>
          <w:tcPr>
            <w:tcW w:w="1536" w:type="dxa"/>
          </w:tcPr>
          <w:p>
            <w:pPr>
              <w:pStyle w:val="10"/>
              <w:spacing w:before="0"/>
              <w:ind w:left="0"/>
              <w:rPr>
                <w:b/>
                <w:sz w:val="20"/>
              </w:rPr>
            </w:pPr>
          </w:p>
          <w:p>
            <w:pPr>
              <w:pStyle w:val="10"/>
              <w:spacing w:before="3"/>
              <w:ind w:left="0"/>
              <w:rPr>
                <w:b/>
                <w:sz w:val="22"/>
              </w:rPr>
            </w:pPr>
          </w:p>
          <w:p>
            <w:pPr>
              <w:pStyle w:val="10"/>
              <w:spacing w:before="0"/>
              <w:rPr>
                <w:sz w:val="19"/>
              </w:rPr>
            </w:pPr>
            <w:r>
              <w:rPr>
                <w:w w:val="105"/>
                <w:sz w:val="19"/>
              </w:rPr>
              <w:t>超市</w:t>
            </w:r>
          </w:p>
        </w:tc>
        <w:tc>
          <w:tcPr>
            <w:tcW w:w="6999" w:type="dxa"/>
          </w:tcPr>
          <w:p>
            <w:pPr>
              <w:pStyle w:val="10"/>
              <w:spacing w:before="65" w:line="222" w:lineRule="exact"/>
              <w:rPr>
                <w:sz w:val="19"/>
              </w:rPr>
            </w:pPr>
            <w:r>
              <w:rPr>
                <w:w w:val="105"/>
                <w:sz w:val="19"/>
              </w:rPr>
              <w:t>百佳超级市场(新顺路店)：白云大道北11689号岭南新世界；</w:t>
            </w:r>
          </w:p>
          <w:p>
            <w:pPr>
              <w:pStyle w:val="10"/>
              <w:spacing w:before="22" w:line="187" w:lineRule="auto"/>
              <w:ind w:right="389"/>
              <w:rPr>
                <w:sz w:val="19"/>
              </w:rPr>
            </w:pPr>
            <w:r>
              <w:rPr>
                <w:w w:val="102"/>
                <w:sz w:val="19"/>
              </w:rPr>
              <w:t>若比邻社区商业中心(广州华发四季城店)：新顺路与集慧街交叉口东南100米；</w:t>
            </w:r>
          </w:p>
          <w:p>
            <w:pPr>
              <w:pStyle w:val="10"/>
              <w:spacing w:before="0" w:line="174" w:lineRule="exact"/>
              <w:rPr>
                <w:sz w:val="19"/>
              </w:rPr>
            </w:pPr>
            <w:r>
              <w:rPr>
                <w:w w:val="105"/>
                <w:sz w:val="19"/>
              </w:rPr>
              <w:t>7-ELEVEn(岭南世界店)：白云大道岭南新世界C区91号；</w:t>
            </w:r>
          </w:p>
          <w:p>
            <w:pPr>
              <w:pStyle w:val="10"/>
              <w:spacing w:before="0" w:line="195" w:lineRule="exact"/>
              <w:rPr>
                <w:sz w:val="19"/>
              </w:rPr>
            </w:pPr>
            <w:r>
              <w:rPr>
                <w:w w:val="105"/>
                <w:sz w:val="19"/>
              </w:rPr>
              <w:t>7天优品百货商品专营连锁店：新顺路与集康街交叉口西南50米；</w:t>
            </w:r>
          </w:p>
          <w:p>
            <w:pPr>
              <w:pStyle w:val="10"/>
              <w:spacing w:before="0" w:line="222" w:lineRule="exact"/>
              <w:rPr>
                <w:sz w:val="19"/>
              </w:rPr>
            </w:pPr>
            <w:r>
              <w:rPr>
                <w:w w:val="105"/>
                <w:sz w:val="19"/>
              </w:rPr>
              <w:t>7天优品百货：荟c区70-09/10；</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49" w:hRule="exact"/>
        </w:trPr>
        <w:tc>
          <w:tcPr>
            <w:tcW w:w="1536" w:type="dxa"/>
            <w:tcBorders>
              <w:bottom w:val="nil"/>
            </w:tcBorders>
          </w:tcPr>
          <w:p/>
        </w:tc>
        <w:tc>
          <w:tcPr>
            <w:tcW w:w="6999" w:type="dxa"/>
            <w:tcBorders>
              <w:bottom w:val="nil"/>
            </w:tcBorders>
          </w:tcPr>
          <w:p>
            <w:pPr>
              <w:pStyle w:val="10"/>
              <w:spacing w:before="65"/>
              <w:rPr>
                <w:sz w:val="19"/>
              </w:rPr>
            </w:pPr>
            <w:r>
              <w:rPr>
                <w:w w:val="105"/>
                <w:sz w:val="19"/>
              </w:rPr>
              <w:t>新顺路南(公交站)：667路/667路地铁江夏站循环线；</w:t>
            </w:r>
          </w:p>
        </w:tc>
      </w:tr>
    </w:tbl>
    <w:p>
      <w:pPr>
        <w:spacing w:after="0"/>
        <w:rPr>
          <w:sz w:val="19"/>
        </w:rPr>
        <w:sectPr>
          <w:pgSz w:w="11910" w:h="16840"/>
          <w:pgMar w:top="1580" w:right="1680" w:bottom="280" w:left="920" w:header="720" w:footer="720" w:gutter="0"/>
        </w:sectPr>
      </w:pPr>
    </w:p>
    <w:tbl>
      <w:tblPr>
        <w:tblStyle w:val="7"/>
        <w:tblW w:w="8535" w:type="dxa"/>
        <w:tblInd w:w="103" w:type="dxa"/>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
      <w:tblGrid>
        <w:gridCol w:w="1536"/>
        <w:gridCol w:w="6999"/>
      </w:tblGrid>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908" w:hRule="exact"/>
        </w:trPr>
        <w:tc>
          <w:tcPr>
            <w:tcW w:w="1536" w:type="dxa"/>
            <w:tcBorders>
              <w:top w:val="nil"/>
            </w:tcBorders>
          </w:tcPr>
          <w:p>
            <w:pPr>
              <w:pStyle w:val="10"/>
              <w:spacing w:before="71"/>
              <w:rPr>
                <w:sz w:val="19"/>
              </w:rPr>
            </w:pPr>
            <w:r>
              <w:rPr>
                <w:w w:val="105"/>
                <w:sz w:val="19"/>
              </w:rPr>
              <w:t>公交车站</w:t>
            </w:r>
          </w:p>
        </w:tc>
        <w:tc>
          <w:tcPr>
            <w:tcW w:w="6999" w:type="dxa"/>
            <w:tcBorders>
              <w:top w:val="nil"/>
            </w:tcBorders>
          </w:tcPr>
          <w:p>
            <w:pPr>
              <w:pStyle w:val="10"/>
              <w:spacing w:before="0" w:line="187" w:lineRule="auto"/>
              <w:ind w:right="2144"/>
              <w:rPr>
                <w:sz w:val="19"/>
              </w:rPr>
            </w:pPr>
            <w:r>
              <w:rPr>
                <w:w w:val="102"/>
                <w:sz w:val="19"/>
              </w:rPr>
              <w:t>新顺路北(公交站)：667路/667路地铁江夏站循环线；启德路总站(公交站)：274路；</w:t>
            </w:r>
          </w:p>
          <w:p>
            <w:pPr>
              <w:pStyle w:val="10"/>
              <w:spacing w:before="1" w:line="187" w:lineRule="auto"/>
              <w:ind w:right="3413"/>
              <w:rPr>
                <w:sz w:val="19"/>
              </w:rPr>
            </w:pPr>
            <w:r>
              <w:rPr>
                <w:w w:val="102"/>
                <w:sz w:val="19"/>
              </w:rPr>
              <w:t>新厅街(公交站)：66路;803路;922路；永泰新村口总站(公交站)：922路；</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536" w:type="dxa"/>
          </w:tcPr>
          <w:p>
            <w:pPr>
              <w:pStyle w:val="10"/>
              <w:spacing w:before="60"/>
              <w:rPr>
                <w:sz w:val="19"/>
              </w:rPr>
            </w:pPr>
            <w:r>
              <w:rPr>
                <w:w w:val="105"/>
                <w:sz w:val="19"/>
              </w:rPr>
              <w:t>地铁站</w:t>
            </w:r>
          </w:p>
        </w:tc>
        <w:tc>
          <w:tcPr>
            <w:tcW w:w="6999" w:type="dxa"/>
          </w:tcPr>
          <w:p>
            <w:pPr>
              <w:pStyle w:val="10"/>
              <w:spacing w:before="60"/>
              <w:rPr>
                <w:sz w:val="19"/>
              </w:rPr>
            </w:pPr>
            <w:r>
              <w:rPr>
                <w:w w:val="105"/>
                <w:sz w:val="19"/>
              </w:rPr>
              <w:t>白云大道北(地铁站)：3号线北延段；</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840" w:hRule="exact"/>
        </w:trPr>
        <w:tc>
          <w:tcPr>
            <w:tcW w:w="1536" w:type="dxa"/>
          </w:tcPr>
          <w:p>
            <w:pPr>
              <w:pStyle w:val="10"/>
              <w:spacing w:before="6"/>
              <w:ind w:left="0"/>
              <w:rPr>
                <w:b/>
                <w:sz w:val="19"/>
              </w:rPr>
            </w:pPr>
          </w:p>
          <w:p>
            <w:pPr>
              <w:pStyle w:val="10"/>
              <w:spacing w:before="0"/>
              <w:rPr>
                <w:sz w:val="19"/>
              </w:rPr>
            </w:pPr>
            <w:r>
              <w:rPr>
                <w:w w:val="105"/>
                <w:sz w:val="19"/>
              </w:rPr>
              <w:t>医院</w:t>
            </w:r>
          </w:p>
        </w:tc>
        <w:tc>
          <w:tcPr>
            <w:tcW w:w="6999" w:type="dxa"/>
          </w:tcPr>
          <w:p>
            <w:pPr>
              <w:pStyle w:val="10"/>
              <w:spacing w:before="60" w:line="222" w:lineRule="exact"/>
              <w:rPr>
                <w:sz w:val="19"/>
              </w:rPr>
            </w:pPr>
            <w:r>
              <w:rPr>
                <w:w w:val="105"/>
                <w:sz w:val="19"/>
              </w:rPr>
              <w:t>广东省工伤康复中心门诊部：启德路68号；</w:t>
            </w:r>
          </w:p>
          <w:p>
            <w:pPr>
              <w:pStyle w:val="10"/>
              <w:spacing w:before="22" w:line="187" w:lineRule="auto"/>
              <w:ind w:right="389"/>
              <w:rPr>
                <w:sz w:val="19"/>
              </w:rPr>
            </w:pPr>
            <w:r>
              <w:rPr>
                <w:w w:val="102"/>
                <w:sz w:val="19"/>
              </w:rPr>
              <w:t>永平街永泰新村社区卫生服务站：永平街永泰新村白云堡大道20号(近白云堡立交桥下)；</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1620" w:hRule="exact"/>
        </w:trPr>
        <w:tc>
          <w:tcPr>
            <w:tcW w:w="1536" w:type="dxa"/>
          </w:tcPr>
          <w:p>
            <w:pPr>
              <w:pStyle w:val="10"/>
              <w:spacing w:before="0"/>
              <w:ind w:left="0"/>
              <w:rPr>
                <w:b/>
                <w:sz w:val="20"/>
              </w:rPr>
            </w:pPr>
          </w:p>
          <w:p>
            <w:pPr>
              <w:pStyle w:val="10"/>
              <w:spacing w:before="4"/>
              <w:ind w:left="0"/>
              <w:rPr>
                <w:b/>
                <w:sz w:val="29"/>
              </w:rPr>
            </w:pPr>
          </w:p>
          <w:p>
            <w:pPr>
              <w:pStyle w:val="10"/>
              <w:spacing w:before="0"/>
              <w:rPr>
                <w:sz w:val="19"/>
              </w:rPr>
            </w:pPr>
            <w:r>
              <w:rPr>
                <w:w w:val="105"/>
                <w:sz w:val="19"/>
              </w:rPr>
              <w:t>银行</w:t>
            </w:r>
          </w:p>
        </w:tc>
        <w:tc>
          <w:tcPr>
            <w:tcW w:w="6999" w:type="dxa"/>
          </w:tcPr>
          <w:p>
            <w:pPr>
              <w:pStyle w:val="10"/>
              <w:spacing w:before="60" w:line="222" w:lineRule="exact"/>
              <w:rPr>
                <w:sz w:val="19"/>
              </w:rPr>
            </w:pPr>
            <w:r>
              <w:rPr>
                <w:w w:val="105"/>
                <w:sz w:val="19"/>
              </w:rPr>
              <w:t>上海浦东发展银行(广州岭南新世界社区支行)：岭南新世界34栋3号；</w:t>
            </w:r>
          </w:p>
          <w:p>
            <w:pPr>
              <w:pStyle w:val="10"/>
              <w:spacing w:before="22" w:line="187" w:lineRule="auto"/>
              <w:ind w:right="293"/>
              <w:rPr>
                <w:sz w:val="19"/>
              </w:rPr>
            </w:pPr>
            <w:r>
              <w:rPr>
                <w:sz w:val="19"/>
              </w:rPr>
              <w:t xml:space="preserve">中国农业银行24小时自助银行(广州岭南新世界支行)：双城荟d区20-04/22- </w:t>
            </w:r>
            <w:r>
              <w:rPr>
                <w:w w:val="105"/>
                <w:sz w:val="19"/>
              </w:rPr>
              <w:t>04；</w:t>
            </w:r>
          </w:p>
          <w:p>
            <w:pPr>
              <w:pStyle w:val="10"/>
              <w:spacing w:before="1" w:line="187" w:lineRule="auto"/>
              <w:ind w:right="293"/>
              <w:rPr>
                <w:sz w:val="19"/>
              </w:rPr>
            </w:pPr>
            <w:r>
              <w:rPr>
                <w:sz w:val="19"/>
              </w:rPr>
              <w:t xml:space="preserve">上海浦东发展银行24小时自助银行(岭南新世界社区支行)：岭南新世界34栋 </w:t>
            </w:r>
            <w:r>
              <w:rPr>
                <w:w w:val="105"/>
                <w:sz w:val="19"/>
              </w:rPr>
              <w:t>3号；</w:t>
            </w:r>
          </w:p>
          <w:p>
            <w:pPr>
              <w:pStyle w:val="10"/>
              <w:spacing w:before="1" w:line="187" w:lineRule="auto"/>
              <w:ind w:right="1559"/>
              <w:rPr>
                <w:sz w:val="19"/>
              </w:rPr>
            </w:pPr>
            <w:r>
              <w:rPr>
                <w:w w:val="102"/>
                <w:sz w:val="19"/>
              </w:rPr>
              <w:t>中国农业银行(岭南新世界支行)：双城荟D区20-04、22-04；中国工商银行(岭南新世界支行)：集贤庄百顺南路32号；</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840" w:hRule="exact"/>
        </w:trPr>
        <w:tc>
          <w:tcPr>
            <w:tcW w:w="1536" w:type="dxa"/>
          </w:tcPr>
          <w:p>
            <w:pPr>
              <w:pStyle w:val="10"/>
              <w:spacing w:before="6"/>
              <w:ind w:left="0"/>
              <w:rPr>
                <w:b/>
                <w:sz w:val="19"/>
              </w:rPr>
            </w:pPr>
          </w:p>
          <w:p>
            <w:pPr>
              <w:pStyle w:val="10"/>
              <w:spacing w:before="0"/>
              <w:rPr>
                <w:sz w:val="19"/>
              </w:rPr>
            </w:pPr>
            <w:r>
              <w:rPr>
                <w:w w:val="105"/>
                <w:sz w:val="19"/>
              </w:rPr>
              <w:t>商场</w:t>
            </w:r>
          </w:p>
        </w:tc>
        <w:tc>
          <w:tcPr>
            <w:tcW w:w="6999" w:type="dxa"/>
          </w:tcPr>
          <w:p>
            <w:pPr>
              <w:pStyle w:val="10"/>
              <w:spacing w:before="109" w:line="187" w:lineRule="auto"/>
              <w:ind w:right="4094"/>
              <w:rPr>
                <w:sz w:val="19"/>
              </w:rPr>
            </w:pPr>
            <w:r>
              <w:rPr>
                <w:w w:val="102"/>
                <w:sz w:val="19"/>
              </w:rPr>
              <w:t>双城荟D区：集俊街14号附近；奥特莱斯：集慧街3号附近；嘉大广场：空港大道88号；</w:t>
            </w:r>
          </w:p>
        </w:tc>
      </w:tr>
    </w:tbl>
    <w:p>
      <w:pPr>
        <w:spacing w:before="57"/>
        <w:ind w:left="111" w:right="0" w:firstLine="0"/>
        <w:jc w:val="left"/>
        <w:rPr>
          <w:sz w:val="13"/>
        </w:rPr>
      </w:pPr>
      <w: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4" cstate="print"/>
                    <a:stretch>
                      <a:fillRect/>
                    </a:stretch>
                  </pic:blipFill>
                  <pic:spPr>
                    <a:xfrm>
                      <a:off x="0" y="0"/>
                      <a:ext cx="7559532" cy="10691876"/>
                    </a:xfrm>
                    <a:prstGeom prst="rect">
                      <a:avLst/>
                    </a:prstGeom>
                  </pic:spPr>
                </pic:pic>
              </a:graphicData>
            </a:graphic>
          </wp:anchor>
        </w:drawing>
      </w:r>
      <w:r>
        <w:pict>
          <v:rect id="_x0000_s1044" o:spid="_x0000_s1044" o:spt="1" style="position:absolute;left:0pt;margin-left:0pt;margin-top:0pt;height:841.85pt;width:595.25pt;mso-position-horizontal-relative:page;mso-position-vertical-relative:page;z-index:-13312;mso-width-relative:page;mso-height-relative:page;" fillcolor="#FFFFFF" filled="t" stroked="f" coordsize="21600,21600">
            <v:path/>
            <v:fill on="t" focussize="0,0"/>
            <v:stroke on="f"/>
            <v:imagedata o:title=""/>
            <o:lock v:ext="edit"/>
          </v:rect>
        </w:pict>
      </w:r>
      <w:r>
        <w:pict>
          <v:group id="_x0000_s1045" o:spid="_x0000_s1045" o:spt="203" style="position:absolute;left:0pt;margin-left:0pt;margin-top:0pt;height:841.9pt;width:595.3pt;mso-position-horizontal-relative:page;mso-position-vertical-relative:page;z-index:-13312;mso-width-relative:page;mso-height-relative:page;" coordsize="11906,16838">
            <o:lock v:ext="edit"/>
            <v:shape id="_x0000_s1046" o:spid="_x0000_s1046" o:spt="75" type="#_x0000_t75" style="position:absolute;left:0;top:0;height:16837;width:9300;" filled="f" stroked="f" coordsize="21600,21600">
              <v:path/>
              <v:fill on="f" focussize="0,0"/>
              <v:stroke on="f"/>
              <v:imagedata r:id="rId5" o:title=""/>
              <o:lock v:ext="edit" aspectratio="t"/>
            </v:shape>
            <v:shape id="_x0000_s1047" o:spid="_x0000_s1047" o:spt="75" type="#_x0000_t75" style="position:absolute;left:9300;top:0;height:16837;width:2606;" filled="f" stroked="f" coordsize="21600,21600">
              <v:path/>
              <v:fill on="f" focussize="0,0"/>
              <v:stroke on="f"/>
              <v:imagedata r:id="rId6" o:title=""/>
              <o:lock v:ext="edit" aspectratio="t"/>
            </v:shape>
            <v:shape id="_x0000_s1048" o:spid="_x0000_s1048" o:spt="75" type="#_x0000_t75" style="position:absolute;left:1031;top:6173;height:4320;width:8475;" filled="f" stroked="f" coordsize="21600,21600">
              <v:path/>
              <v:fill on="f" focussize="0,0"/>
              <v:stroke on="f"/>
              <v:imagedata r:id="rId7" o:title=""/>
              <o:lock v:ext="edit" aspectratio="t"/>
            </v:shape>
          </v:group>
        </w:pict>
      </w:r>
      <w:r>
        <w:rPr>
          <w:color w:val="9A9A9A"/>
          <w:w w:val="105"/>
          <w:sz w:val="13"/>
        </w:rPr>
        <w:t>注：以上数据展示小区周边1公里范围内配套详情</w:t>
      </w:r>
    </w:p>
    <w:p>
      <w:pPr>
        <w:pStyle w:val="5"/>
        <w:spacing w:before="5"/>
        <w:rPr>
          <w:sz w:val="13"/>
        </w:rPr>
      </w:pPr>
    </w:p>
    <w:p>
      <w:pPr>
        <w:pStyle w:val="4"/>
        <w:spacing w:before="1"/>
      </w:pPr>
      <w:bookmarkStart w:id="11" w:name="3、小区地图"/>
      <w:bookmarkEnd w:id="11"/>
      <w:r>
        <w:rPr>
          <w:color w:val="333333"/>
        </w:rPr>
        <w:t>3、小区地图</w: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1"/>
        <w:rPr>
          <w:b/>
        </w:rPr>
      </w:pPr>
    </w:p>
    <w:p>
      <w:pPr>
        <w:spacing w:before="64"/>
        <w:ind w:left="111" w:right="0" w:firstLine="0"/>
        <w:jc w:val="left"/>
        <w:rPr>
          <w:sz w:val="13"/>
        </w:rPr>
      </w:pPr>
      <w:r>
        <w:rPr>
          <w:color w:val="9A9A9A"/>
          <w:w w:val="105"/>
          <w:sz w:val="13"/>
        </w:rPr>
        <w:t>注：数据源自高德地图</w:t>
      </w:r>
    </w:p>
    <w:p>
      <w:pPr>
        <w:pStyle w:val="5"/>
        <w:rPr>
          <w:sz w:val="14"/>
        </w:rPr>
      </w:pPr>
    </w:p>
    <w:p>
      <w:pPr>
        <w:pStyle w:val="5"/>
        <w:rPr>
          <w:sz w:val="14"/>
        </w:rPr>
      </w:pPr>
    </w:p>
    <w:p>
      <w:pPr>
        <w:pStyle w:val="5"/>
        <w:spacing w:before="1"/>
        <w:rPr>
          <w:sz w:val="14"/>
        </w:rPr>
      </w:pPr>
    </w:p>
    <w:p>
      <w:pPr>
        <w:pStyle w:val="4"/>
        <w:numPr>
          <w:ilvl w:val="0"/>
          <w:numId w:val="1"/>
        </w:numPr>
        <w:spacing w:after="18" w:line="261" w:lineRule="auto"/>
        <w:ind w:right="5832"/>
        <w:rPr>
          <w:color w:val="333333"/>
        </w:rPr>
      </w:pPr>
      <w:bookmarkStart w:id="12" w:name="六、价值调查"/>
      <w:bookmarkEnd w:id="12"/>
      <w:bookmarkStart w:id="13" w:name="1.询价对象同区域司法拍卖成交案例"/>
      <w:bookmarkEnd w:id="13"/>
      <w:r>
        <w:rPr>
          <w:color w:val="333333"/>
        </w:rPr>
        <w:t xml:space="preserve">价值调查 </w:t>
      </w:r>
    </w:p>
    <w:p>
      <w:pPr>
        <w:pStyle w:val="4"/>
        <w:numPr>
          <w:numId w:val="0"/>
        </w:numPr>
        <w:spacing w:after="18" w:line="261" w:lineRule="auto"/>
        <w:ind w:right="5832" w:rightChars="0"/>
      </w:pPr>
      <w:r>
        <w:rPr>
          <w:color w:val="333333"/>
          <w:w w:val="95"/>
        </w:rPr>
        <w:t>1.询价对象同区域司法拍卖成交案例</w:t>
      </w:r>
    </w:p>
    <w:tbl>
      <w:tblPr>
        <w:tblStyle w:val="7"/>
        <w:tblW w:w="8534" w:type="dxa"/>
        <w:tblInd w:w="103" w:type="dxa"/>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
      <w:tblGrid>
        <w:gridCol w:w="1083"/>
        <w:gridCol w:w="2954"/>
        <w:gridCol w:w="1252"/>
        <w:gridCol w:w="888"/>
        <w:gridCol w:w="1179"/>
        <w:gridCol w:w="1178"/>
      </w:tblGrid>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083" w:type="dxa"/>
            <w:tcBorders>
              <w:right w:val="nil"/>
            </w:tcBorders>
            <w:shd w:val="clear" w:color="auto" w:fill="EDEDED"/>
          </w:tcPr>
          <w:p>
            <w:pPr>
              <w:pStyle w:val="10"/>
              <w:ind w:left="120"/>
              <w:rPr>
                <w:sz w:val="13"/>
              </w:rPr>
            </w:pPr>
            <w:r>
              <w:rPr>
                <w:color w:val="6E6E6E"/>
                <w:w w:val="105"/>
                <w:sz w:val="13"/>
              </w:rPr>
              <w:t>历史成交时间</w:t>
            </w:r>
          </w:p>
        </w:tc>
        <w:tc>
          <w:tcPr>
            <w:tcW w:w="2954" w:type="dxa"/>
            <w:tcBorders>
              <w:left w:val="nil"/>
              <w:right w:val="nil"/>
            </w:tcBorders>
            <w:shd w:val="clear" w:color="auto" w:fill="EDEDED"/>
          </w:tcPr>
          <w:p>
            <w:pPr>
              <w:pStyle w:val="10"/>
              <w:ind w:left="145"/>
              <w:rPr>
                <w:sz w:val="13"/>
              </w:rPr>
            </w:pPr>
            <w:r>
              <w:rPr>
                <w:color w:val="6E6E6E"/>
                <w:w w:val="105"/>
                <w:sz w:val="13"/>
              </w:rPr>
              <w:t>房产名称</w:t>
            </w:r>
          </w:p>
        </w:tc>
        <w:tc>
          <w:tcPr>
            <w:tcW w:w="1252" w:type="dxa"/>
            <w:tcBorders>
              <w:left w:val="nil"/>
              <w:right w:val="nil"/>
            </w:tcBorders>
            <w:shd w:val="clear" w:color="auto" w:fill="EDEDED"/>
          </w:tcPr>
          <w:p>
            <w:pPr>
              <w:pStyle w:val="10"/>
              <w:ind w:left="421" w:right="107"/>
              <w:jc w:val="center"/>
              <w:rPr>
                <w:sz w:val="13"/>
              </w:rPr>
            </w:pPr>
            <w:r>
              <w:rPr>
                <w:color w:val="6E6E6E"/>
                <w:w w:val="105"/>
                <w:sz w:val="13"/>
              </w:rPr>
              <w:t>面积(平米)</w:t>
            </w:r>
          </w:p>
        </w:tc>
        <w:tc>
          <w:tcPr>
            <w:tcW w:w="888" w:type="dxa"/>
            <w:tcBorders>
              <w:left w:val="nil"/>
              <w:right w:val="nil"/>
            </w:tcBorders>
            <w:shd w:val="clear" w:color="auto" w:fill="EDEDED"/>
          </w:tcPr>
          <w:p>
            <w:pPr>
              <w:pStyle w:val="10"/>
              <w:ind w:left="107" w:right="57"/>
              <w:jc w:val="center"/>
              <w:rPr>
                <w:sz w:val="13"/>
              </w:rPr>
            </w:pPr>
            <w:r>
              <w:rPr>
                <w:color w:val="6E6E6E"/>
                <w:w w:val="105"/>
                <w:sz w:val="13"/>
              </w:rPr>
              <w:t>成交价(元)</w:t>
            </w:r>
          </w:p>
        </w:tc>
        <w:tc>
          <w:tcPr>
            <w:tcW w:w="1179" w:type="dxa"/>
            <w:tcBorders>
              <w:left w:val="nil"/>
              <w:right w:val="nil"/>
            </w:tcBorders>
            <w:shd w:val="clear" w:color="auto" w:fill="EDEDED"/>
          </w:tcPr>
          <w:p>
            <w:pPr>
              <w:pStyle w:val="10"/>
              <w:ind w:left="57" w:right="194"/>
              <w:jc w:val="center"/>
              <w:rPr>
                <w:sz w:val="13"/>
              </w:rPr>
            </w:pPr>
            <w:r>
              <w:rPr>
                <w:color w:val="6E6E6E"/>
                <w:w w:val="105"/>
                <w:sz w:val="13"/>
              </w:rPr>
              <w:t>单价(元/平米)</w:t>
            </w:r>
          </w:p>
        </w:tc>
        <w:tc>
          <w:tcPr>
            <w:tcW w:w="1178" w:type="dxa"/>
            <w:tcBorders>
              <w:left w:val="nil"/>
            </w:tcBorders>
            <w:shd w:val="clear" w:color="auto" w:fill="EDEDED"/>
          </w:tcPr>
          <w:p>
            <w:pPr>
              <w:pStyle w:val="10"/>
              <w:ind w:left="220"/>
              <w:rPr>
                <w:sz w:val="13"/>
              </w:rPr>
            </w:pPr>
            <w:r>
              <w:rPr>
                <w:color w:val="6E6E6E"/>
                <w:w w:val="105"/>
                <w:sz w:val="13"/>
              </w:rPr>
              <w:t>标的来源</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083" w:type="dxa"/>
            <w:tcBorders>
              <w:right w:val="nil"/>
            </w:tcBorders>
          </w:tcPr>
          <w:p>
            <w:pPr>
              <w:pStyle w:val="10"/>
              <w:ind w:left="120"/>
              <w:rPr>
                <w:sz w:val="13"/>
              </w:rPr>
            </w:pPr>
            <w:r>
              <w:rPr>
                <w:color w:val="202020"/>
                <w:w w:val="105"/>
                <w:sz w:val="13"/>
              </w:rPr>
              <w:t>2018-12-25</w:t>
            </w:r>
          </w:p>
        </w:tc>
        <w:tc>
          <w:tcPr>
            <w:tcW w:w="2954" w:type="dxa"/>
            <w:tcBorders>
              <w:left w:val="nil"/>
              <w:right w:val="nil"/>
            </w:tcBorders>
          </w:tcPr>
          <w:p>
            <w:pPr>
              <w:pStyle w:val="10"/>
              <w:ind w:left="145"/>
              <w:rPr>
                <w:sz w:val="13"/>
              </w:rPr>
            </w:pPr>
            <w:r>
              <w:rPr>
                <w:color w:val="202020"/>
                <w:w w:val="105"/>
                <w:sz w:val="13"/>
              </w:rPr>
              <w:t>广州市白云区汇海大街17号302房</w:t>
            </w:r>
          </w:p>
        </w:tc>
        <w:tc>
          <w:tcPr>
            <w:tcW w:w="1252" w:type="dxa"/>
            <w:tcBorders>
              <w:left w:val="nil"/>
              <w:right w:val="nil"/>
            </w:tcBorders>
          </w:tcPr>
          <w:p>
            <w:pPr>
              <w:pStyle w:val="10"/>
              <w:ind w:left="421" w:right="107"/>
              <w:jc w:val="center"/>
              <w:rPr>
                <w:sz w:val="13"/>
              </w:rPr>
            </w:pPr>
            <w:r>
              <w:rPr>
                <w:color w:val="202020"/>
                <w:w w:val="105"/>
                <w:sz w:val="13"/>
              </w:rPr>
              <w:t>89.12</w:t>
            </w:r>
          </w:p>
        </w:tc>
        <w:tc>
          <w:tcPr>
            <w:tcW w:w="888" w:type="dxa"/>
            <w:tcBorders>
              <w:left w:val="nil"/>
              <w:right w:val="nil"/>
            </w:tcBorders>
          </w:tcPr>
          <w:p>
            <w:pPr>
              <w:pStyle w:val="10"/>
              <w:ind w:left="107" w:right="57"/>
              <w:jc w:val="center"/>
              <w:rPr>
                <w:sz w:val="13"/>
              </w:rPr>
            </w:pPr>
            <w:r>
              <w:rPr>
                <w:color w:val="202020"/>
                <w:w w:val="105"/>
                <w:sz w:val="13"/>
              </w:rPr>
              <w:t>215万</w:t>
            </w:r>
          </w:p>
        </w:tc>
        <w:tc>
          <w:tcPr>
            <w:tcW w:w="1179" w:type="dxa"/>
            <w:tcBorders>
              <w:left w:val="nil"/>
              <w:right w:val="nil"/>
            </w:tcBorders>
          </w:tcPr>
          <w:p>
            <w:pPr>
              <w:pStyle w:val="10"/>
              <w:ind w:left="57" w:right="194"/>
              <w:jc w:val="center"/>
              <w:rPr>
                <w:sz w:val="13"/>
              </w:rPr>
            </w:pPr>
            <w:r>
              <w:rPr>
                <w:color w:val="202020"/>
                <w:w w:val="105"/>
                <w:sz w:val="13"/>
              </w:rPr>
              <w:t>24125.75</w:t>
            </w:r>
          </w:p>
        </w:tc>
        <w:tc>
          <w:tcPr>
            <w:tcW w:w="1178" w:type="dxa"/>
            <w:tcBorders>
              <w:left w:val="nil"/>
            </w:tcBorders>
          </w:tcPr>
          <w:p>
            <w:pPr>
              <w:pStyle w:val="10"/>
              <w:ind w:left="220"/>
              <w:rPr>
                <w:sz w:val="13"/>
              </w:rPr>
            </w:pPr>
            <w:r>
              <w:rPr>
                <w:color w:val="202020"/>
                <w:w w:val="105"/>
                <w:sz w:val="13"/>
              </w:rPr>
              <w:t>阿里拍卖</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083" w:type="dxa"/>
            <w:tcBorders>
              <w:right w:val="nil"/>
            </w:tcBorders>
          </w:tcPr>
          <w:p>
            <w:pPr>
              <w:pStyle w:val="10"/>
              <w:ind w:left="120"/>
              <w:rPr>
                <w:sz w:val="13"/>
              </w:rPr>
            </w:pPr>
            <w:r>
              <w:rPr>
                <w:color w:val="202020"/>
                <w:w w:val="105"/>
                <w:sz w:val="13"/>
              </w:rPr>
              <w:t>2018-12-18</w:t>
            </w:r>
          </w:p>
        </w:tc>
        <w:tc>
          <w:tcPr>
            <w:tcW w:w="2954" w:type="dxa"/>
            <w:tcBorders>
              <w:left w:val="nil"/>
              <w:right w:val="nil"/>
            </w:tcBorders>
          </w:tcPr>
          <w:p>
            <w:pPr>
              <w:pStyle w:val="10"/>
              <w:ind w:left="145"/>
              <w:rPr>
                <w:sz w:val="13"/>
              </w:rPr>
            </w:pPr>
            <w:r>
              <w:rPr>
                <w:color w:val="202020"/>
                <w:w w:val="105"/>
                <w:sz w:val="13"/>
              </w:rPr>
              <w:t>广州市白云区云雀街2号1502房</w:t>
            </w:r>
          </w:p>
        </w:tc>
        <w:tc>
          <w:tcPr>
            <w:tcW w:w="1252" w:type="dxa"/>
            <w:tcBorders>
              <w:left w:val="nil"/>
              <w:right w:val="nil"/>
            </w:tcBorders>
          </w:tcPr>
          <w:p>
            <w:pPr>
              <w:pStyle w:val="10"/>
              <w:ind w:left="421" w:right="107"/>
              <w:jc w:val="center"/>
              <w:rPr>
                <w:sz w:val="13"/>
              </w:rPr>
            </w:pPr>
            <w:r>
              <w:rPr>
                <w:color w:val="202020"/>
                <w:w w:val="105"/>
                <w:sz w:val="13"/>
              </w:rPr>
              <w:t>261.42</w:t>
            </w:r>
          </w:p>
        </w:tc>
        <w:tc>
          <w:tcPr>
            <w:tcW w:w="888" w:type="dxa"/>
            <w:tcBorders>
              <w:left w:val="nil"/>
              <w:right w:val="nil"/>
            </w:tcBorders>
          </w:tcPr>
          <w:p>
            <w:pPr>
              <w:pStyle w:val="10"/>
              <w:ind w:left="107" w:right="57"/>
              <w:jc w:val="center"/>
              <w:rPr>
                <w:sz w:val="13"/>
              </w:rPr>
            </w:pPr>
            <w:r>
              <w:rPr>
                <w:color w:val="202020"/>
                <w:w w:val="105"/>
                <w:sz w:val="13"/>
              </w:rPr>
              <w:t>1200万</w:t>
            </w:r>
          </w:p>
        </w:tc>
        <w:tc>
          <w:tcPr>
            <w:tcW w:w="1179" w:type="dxa"/>
            <w:tcBorders>
              <w:left w:val="nil"/>
              <w:right w:val="nil"/>
            </w:tcBorders>
          </w:tcPr>
          <w:p>
            <w:pPr>
              <w:pStyle w:val="10"/>
              <w:ind w:left="57" w:right="194"/>
              <w:jc w:val="center"/>
              <w:rPr>
                <w:sz w:val="13"/>
              </w:rPr>
            </w:pPr>
            <w:r>
              <w:rPr>
                <w:color w:val="202020"/>
                <w:w w:val="105"/>
                <w:sz w:val="13"/>
              </w:rPr>
              <w:t>45903.04</w:t>
            </w:r>
          </w:p>
        </w:tc>
        <w:tc>
          <w:tcPr>
            <w:tcW w:w="1178" w:type="dxa"/>
            <w:tcBorders>
              <w:left w:val="nil"/>
            </w:tcBorders>
          </w:tcPr>
          <w:p>
            <w:pPr>
              <w:pStyle w:val="10"/>
              <w:ind w:left="220"/>
              <w:rPr>
                <w:sz w:val="13"/>
              </w:rPr>
            </w:pPr>
            <w:r>
              <w:rPr>
                <w:color w:val="202020"/>
                <w:w w:val="105"/>
                <w:sz w:val="13"/>
              </w:rPr>
              <w:t>阿里拍卖</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083" w:type="dxa"/>
            <w:tcBorders>
              <w:right w:val="nil"/>
            </w:tcBorders>
          </w:tcPr>
          <w:p>
            <w:pPr>
              <w:pStyle w:val="10"/>
              <w:ind w:left="120"/>
              <w:rPr>
                <w:sz w:val="13"/>
              </w:rPr>
            </w:pPr>
            <w:r>
              <w:rPr>
                <w:color w:val="202020"/>
                <w:w w:val="105"/>
                <w:sz w:val="13"/>
              </w:rPr>
              <w:t>2018-12-14</w:t>
            </w:r>
          </w:p>
        </w:tc>
        <w:tc>
          <w:tcPr>
            <w:tcW w:w="2954" w:type="dxa"/>
            <w:tcBorders>
              <w:left w:val="nil"/>
              <w:right w:val="nil"/>
            </w:tcBorders>
          </w:tcPr>
          <w:p>
            <w:pPr>
              <w:pStyle w:val="10"/>
              <w:ind w:left="145"/>
              <w:rPr>
                <w:sz w:val="13"/>
              </w:rPr>
            </w:pPr>
            <w:r>
              <w:rPr>
                <w:color w:val="202020"/>
                <w:w w:val="105"/>
                <w:sz w:val="13"/>
              </w:rPr>
              <w:t>广州市白云区解放北路金桂街42号905房</w:t>
            </w:r>
          </w:p>
        </w:tc>
        <w:tc>
          <w:tcPr>
            <w:tcW w:w="1252" w:type="dxa"/>
            <w:tcBorders>
              <w:left w:val="nil"/>
              <w:right w:val="nil"/>
            </w:tcBorders>
          </w:tcPr>
          <w:p>
            <w:pPr>
              <w:pStyle w:val="10"/>
              <w:ind w:left="421" w:right="107"/>
              <w:jc w:val="center"/>
              <w:rPr>
                <w:sz w:val="13"/>
              </w:rPr>
            </w:pPr>
            <w:r>
              <w:rPr>
                <w:color w:val="202020"/>
                <w:w w:val="105"/>
                <w:sz w:val="13"/>
              </w:rPr>
              <w:t>150.65</w:t>
            </w:r>
          </w:p>
        </w:tc>
        <w:tc>
          <w:tcPr>
            <w:tcW w:w="888" w:type="dxa"/>
            <w:tcBorders>
              <w:left w:val="nil"/>
              <w:right w:val="nil"/>
            </w:tcBorders>
          </w:tcPr>
          <w:p>
            <w:pPr>
              <w:pStyle w:val="10"/>
              <w:ind w:left="107" w:right="57"/>
              <w:jc w:val="center"/>
              <w:rPr>
                <w:sz w:val="13"/>
              </w:rPr>
            </w:pPr>
            <w:r>
              <w:rPr>
                <w:color w:val="202020"/>
                <w:w w:val="105"/>
                <w:sz w:val="13"/>
              </w:rPr>
              <w:t>421.808万</w:t>
            </w:r>
          </w:p>
        </w:tc>
        <w:tc>
          <w:tcPr>
            <w:tcW w:w="1179" w:type="dxa"/>
            <w:tcBorders>
              <w:left w:val="nil"/>
              <w:right w:val="nil"/>
            </w:tcBorders>
          </w:tcPr>
          <w:p>
            <w:pPr>
              <w:pStyle w:val="10"/>
              <w:ind w:left="57" w:right="194"/>
              <w:jc w:val="center"/>
              <w:rPr>
                <w:sz w:val="13"/>
              </w:rPr>
            </w:pPr>
            <w:r>
              <w:rPr>
                <w:color w:val="202020"/>
                <w:w w:val="105"/>
                <w:sz w:val="13"/>
              </w:rPr>
              <w:t>27999.97</w:t>
            </w:r>
          </w:p>
        </w:tc>
        <w:tc>
          <w:tcPr>
            <w:tcW w:w="1178" w:type="dxa"/>
            <w:tcBorders>
              <w:left w:val="nil"/>
            </w:tcBorders>
          </w:tcPr>
          <w:p>
            <w:pPr>
              <w:pStyle w:val="10"/>
              <w:ind w:left="220"/>
              <w:rPr>
                <w:sz w:val="13"/>
              </w:rPr>
            </w:pPr>
            <w:r>
              <w:rPr>
                <w:color w:val="202020"/>
                <w:w w:val="105"/>
                <w:sz w:val="13"/>
              </w:rPr>
              <w:t>阿里拍卖</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083" w:type="dxa"/>
            <w:tcBorders>
              <w:right w:val="nil"/>
            </w:tcBorders>
          </w:tcPr>
          <w:p>
            <w:pPr>
              <w:pStyle w:val="10"/>
              <w:ind w:left="120"/>
              <w:rPr>
                <w:sz w:val="13"/>
              </w:rPr>
            </w:pPr>
            <w:r>
              <w:rPr>
                <w:color w:val="202020"/>
                <w:w w:val="105"/>
                <w:sz w:val="13"/>
              </w:rPr>
              <w:t>2018-12-08</w:t>
            </w:r>
          </w:p>
        </w:tc>
        <w:tc>
          <w:tcPr>
            <w:tcW w:w="2954" w:type="dxa"/>
            <w:tcBorders>
              <w:left w:val="nil"/>
              <w:right w:val="nil"/>
            </w:tcBorders>
          </w:tcPr>
          <w:p>
            <w:pPr>
              <w:pStyle w:val="10"/>
              <w:ind w:left="145"/>
              <w:rPr>
                <w:sz w:val="13"/>
              </w:rPr>
            </w:pPr>
            <w:r>
              <w:rPr>
                <w:color w:val="202020"/>
                <w:w w:val="105"/>
                <w:sz w:val="13"/>
              </w:rPr>
              <w:t>广州市白云区东兴二街1号1107房</w:t>
            </w:r>
          </w:p>
        </w:tc>
        <w:tc>
          <w:tcPr>
            <w:tcW w:w="1252" w:type="dxa"/>
            <w:tcBorders>
              <w:left w:val="nil"/>
              <w:right w:val="nil"/>
            </w:tcBorders>
          </w:tcPr>
          <w:p>
            <w:pPr>
              <w:pStyle w:val="10"/>
              <w:ind w:left="421" w:right="107"/>
              <w:jc w:val="center"/>
              <w:rPr>
                <w:sz w:val="13"/>
              </w:rPr>
            </w:pPr>
            <w:r>
              <w:rPr>
                <w:color w:val="202020"/>
                <w:w w:val="105"/>
                <w:sz w:val="13"/>
              </w:rPr>
              <w:t>96.77</w:t>
            </w:r>
          </w:p>
        </w:tc>
        <w:tc>
          <w:tcPr>
            <w:tcW w:w="888" w:type="dxa"/>
            <w:tcBorders>
              <w:left w:val="nil"/>
              <w:right w:val="nil"/>
            </w:tcBorders>
          </w:tcPr>
          <w:p>
            <w:pPr>
              <w:pStyle w:val="10"/>
              <w:ind w:left="107" w:right="57"/>
              <w:jc w:val="center"/>
              <w:rPr>
                <w:sz w:val="13"/>
              </w:rPr>
            </w:pPr>
            <w:r>
              <w:rPr>
                <w:color w:val="202020"/>
                <w:w w:val="105"/>
                <w:sz w:val="13"/>
              </w:rPr>
              <w:t>218.5万</w:t>
            </w:r>
          </w:p>
        </w:tc>
        <w:tc>
          <w:tcPr>
            <w:tcW w:w="1179" w:type="dxa"/>
            <w:tcBorders>
              <w:left w:val="nil"/>
              <w:right w:val="nil"/>
            </w:tcBorders>
          </w:tcPr>
          <w:p>
            <w:pPr>
              <w:pStyle w:val="10"/>
              <w:ind w:left="57" w:right="194"/>
              <w:jc w:val="center"/>
              <w:rPr>
                <w:sz w:val="13"/>
              </w:rPr>
            </w:pPr>
            <w:r>
              <w:rPr>
                <w:color w:val="202020"/>
                <w:w w:val="105"/>
                <w:sz w:val="13"/>
              </w:rPr>
              <w:t>22578.85</w:t>
            </w:r>
          </w:p>
        </w:tc>
        <w:tc>
          <w:tcPr>
            <w:tcW w:w="1178" w:type="dxa"/>
            <w:tcBorders>
              <w:left w:val="nil"/>
            </w:tcBorders>
          </w:tcPr>
          <w:p>
            <w:pPr>
              <w:pStyle w:val="10"/>
              <w:ind w:left="220"/>
              <w:rPr>
                <w:sz w:val="13"/>
              </w:rPr>
            </w:pPr>
            <w:r>
              <w:rPr>
                <w:color w:val="202020"/>
                <w:w w:val="105"/>
                <w:sz w:val="13"/>
              </w:rPr>
              <w:t>阿里拍卖</w:t>
            </w:r>
          </w:p>
        </w:tc>
      </w:tr>
      <w:tr>
        <w:tblPrEx>
          <w:tblBorders>
            <w:top w:val="single" w:color="DADADA" w:sz="6" w:space="0"/>
            <w:left w:val="single" w:color="DADADA" w:sz="6" w:space="0"/>
            <w:bottom w:val="single" w:color="DADADA" w:sz="6" w:space="0"/>
            <w:right w:val="single" w:color="DADADA" w:sz="6" w:space="0"/>
            <w:insideH w:val="single" w:color="DADADA" w:sz="6" w:space="0"/>
            <w:insideV w:val="single" w:color="DADADA" w:sz="6" w:space="0"/>
          </w:tblBorders>
          <w:tblLayout w:type="fixed"/>
          <w:tblCellMar>
            <w:top w:w="0" w:type="dxa"/>
            <w:left w:w="0" w:type="dxa"/>
            <w:bottom w:w="0" w:type="dxa"/>
            <w:right w:w="0" w:type="dxa"/>
          </w:tblCellMar>
        </w:tblPrEx>
        <w:trPr>
          <w:trHeight w:val="450" w:hRule="exact"/>
        </w:trPr>
        <w:tc>
          <w:tcPr>
            <w:tcW w:w="1083" w:type="dxa"/>
            <w:tcBorders>
              <w:right w:val="nil"/>
            </w:tcBorders>
          </w:tcPr>
          <w:p>
            <w:pPr>
              <w:pStyle w:val="10"/>
              <w:ind w:left="120"/>
              <w:rPr>
                <w:sz w:val="13"/>
              </w:rPr>
            </w:pPr>
            <w:r>
              <w:rPr>
                <w:color w:val="202020"/>
                <w:w w:val="105"/>
                <w:sz w:val="13"/>
              </w:rPr>
              <w:t>2018-12-07</w:t>
            </w:r>
          </w:p>
        </w:tc>
        <w:tc>
          <w:tcPr>
            <w:tcW w:w="2954" w:type="dxa"/>
            <w:tcBorders>
              <w:left w:val="nil"/>
              <w:right w:val="nil"/>
            </w:tcBorders>
          </w:tcPr>
          <w:p>
            <w:pPr>
              <w:pStyle w:val="10"/>
              <w:ind w:left="145"/>
              <w:rPr>
                <w:sz w:val="13"/>
              </w:rPr>
            </w:pPr>
            <w:r>
              <w:rPr>
                <w:color w:val="202020"/>
                <w:w w:val="105"/>
                <w:sz w:val="13"/>
              </w:rPr>
              <w:t>广州市白云区金新三街54号306房</w:t>
            </w:r>
          </w:p>
        </w:tc>
        <w:tc>
          <w:tcPr>
            <w:tcW w:w="1252" w:type="dxa"/>
            <w:tcBorders>
              <w:left w:val="nil"/>
              <w:right w:val="nil"/>
            </w:tcBorders>
          </w:tcPr>
          <w:p>
            <w:pPr>
              <w:pStyle w:val="10"/>
              <w:ind w:left="421" w:right="107"/>
              <w:jc w:val="center"/>
              <w:rPr>
                <w:sz w:val="13"/>
              </w:rPr>
            </w:pPr>
            <w:r>
              <w:rPr>
                <w:color w:val="202020"/>
                <w:w w:val="105"/>
                <w:sz w:val="13"/>
              </w:rPr>
              <w:t>68.63</w:t>
            </w:r>
          </w:p>
        </w:tc>
        <w:tc>
          <w:tcPr>
            <w:tcW w:w="888" w:type="dxa"/>
            <w:tcBorders>
              <w:left w:val="nil"/>
              <w:right w:val="nil"/>
            </w:tcBorders>
          </w:tcPr>
          <w:p>
            <w:pPr>
              <w:pStyle w:val="10"/>
              <w:ind w:left="107" w:right="57"/>
              <w:jc w:val="center"/>
              <w:rPr>
                <w:sz w:val="13"/>
              </w:rPr>
            </w:pPr>
            <w:r>
              <w:rPr>
                <w:color w:val="202020"/>
                <w:w w:val="105"/>
                <w:sz w:val="13"/>
              </w:rPr>
              <w:t>166.4152万</w:t>
            </w:r>
          </w:p>
        </w:tc>
        <w:tc>
          <w:tcPr>
            <w:tcW w:w="1179" w:type="dxa"/>
            <w:tcBorders>
              <w:left w:val="nil"/>
              <w:right w:val="nil"/>
            </w:tcBorders>
          </w:tcPr>
          <w:p>
            <w:pPr>
              <w:pStyle w:val="10"/>
              <w:ind w:left="57" w:right="194"/>
              <w:jc w:val="center"/>
              <w:rPr>
                <w:sz w:val="13"/>
              </w:rPr>
            </w:pPr>
            <w:r>
              <w:rPr>
                <w:color w:val="202020"/>
                <w:w w:val="105"/>
                <w:sz w:val="13"/>
              </w:rPr>
              <w:t>24248.17</w:t>
            </w:r>
          </w:p>
        </w:tc>
        <w:tc>
          <w:tcPr>
            <w:tcW w:w="1178" w:type="dxa"/>
            <w:tcBorders>
              <w:left w:val="nil"/>
            </w:tcBorders>
          </w:tcPr>
          <w:p>
            <w:pPr>
              <w:pStyle w:val="10"/>
              <w:ind w:left="220"/>
              <w:rPr>
                <w:sz w:val="13"/>
              </w:rPr>
            </w:pPr>
            <w:r>
              <w:rPr>
                <w:color w:val="202020"/>
                <w:w w:val="105"/>
                <w:sz w:val="13"/>
              </w:rPr>
              <w:t>阿里拍卖</w:t>
            </w:r>
          </w:p>
        </w:tc>
      </w:tr>
    </w:tbl>
    <w:p>
      <w:pPr>
        <w:pStyle w:val="5"/>
        <w:spacing w:before="6"/>
        <w:rPr>
          <w:b/>
          <w:sz w:val="28"/>
        </w:rPr>
      </w:pPr>
    </w:p>
    <w:p>
      <w:pPr>
        <w:spacing w:before="35" w:line="319" w:lineRule="auto"/>
        <w:ind w:left="531" w:right="6042" w:hanging="420"/>
        <w:jc w:val="left"/>
        <w:rPr>
          <w:sz w:val="21"/>
        </w:rPr>
      </w:pPr>
      <w:bookmarkStart w:id="14" w:name="2.询价对象所在小区市场成交案例"/>
      <w:bookmarkEnd w:id="14"/>
      <w:r>
        <w:rPr>
          <w:b/>
          <w:color w:val="333333"/>
          <w:w w:val="99"/>
          <w:sz w:val="21"/>
        </w:rPr>
        <w:t>2.询价对象所在小区市场成交案例</w:t>
      </w:r>
      <w:r>
        <w:rPr>
          <w:color w:val="333333"/>
          <w:sz w:val="21"/>
        </w:rPr>
        <w:t>暂无</w:t>
      </w:r>
    </w:p>
    <w:p>
      <w:pPr>
        <w:spacing w:after="0" w:line="319" w:lineRule="auto"/>
        <w:jc w:val="left"/>
        <w:rPr>
          <w:sz w:val="21"/>
        </w:rPr>
        <w:sectPr>
          <w:pgSz w:w="11910" w:h="16840"/>
          <w:pgMar w:top="700" w:right="1680" w:bottom="280" w:left="920" w:header="720" w:footer="720" w:gutter="0"/>
        </w:sectPr>
      </w:pPr>
    </w:p>
    <w:p>
      <w:pPr>
        <w:spacing w:before="18" w:line="319" w:lineRule="auto"/>
        <w:ind w:left="531" w:right="3732" w:hanging="420"/>
        <w:jc w:val="left"/>
        <w:rPr>
          <w:sz w:val="21"/>
        </w:rPr>
      </w:pPr>
      <w: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4" cstate="print"/>
                    <a:stretch>
                      <a:fillRect/>
                    </a:stretch>
                  </pic:blipFill>
                  <pic:spPr>
                    <a:xfrm>
                      <a:off x="0" y="0"/>
                      <a:ext cx="7559532" cy="10691876"/>
                    </a:xfrm>
                    <a:prstGeom prst="rect">
                      <a:avLst/>
                    </a:prstGeom>
                  </pic:spPr>
                </pic:pic>
              </a:graphicData>
            </a:graphic>
          </wp:anchor>
        </w:drawing>
      </w:r>
      <w:r>
        <w:pict>
          <v:rect id="_x0000_s1049" o:spid="_x0000_s1049" o:spt="1" style="position:absolute;left:0pt;margin-left:0pt;margin-top:0pt;height:841.85pt;width:595.25pt;mso-position-horizontal-relative:page;mso-position-vertical-relative:page;z-index:-13312;mso-width-relative:page;mso-height-relative:page;" fillcolor="#FFFFFF" filled="t" stroked="f" coordsize="21600,21600">
            <v:path/>
            <v:fill on="t" focussize="0,0"/>
            <v:stroke on="f"/>
            <v:imagedata o:title=""/>
            <o:lock v:ext="edit"/>
          </v:rect>
        </w:pict>
      </w:r>
      <w:r>
        <w:pict>
          <v:group id="_x0000_s1050" o:spid="_x0000_s1050" o:spt="203" style="position:absolute;left:0pt;margin-left:0pt;margin-top:0pt;height:841.9pt;width:595.3pt;mso-position-horizontal-relative:page;mso-position-vertical-relative:page;z-index:-13312;mso-width-relative:page;mso-height-relative:page;" coordsize="11906,16838">
            <o:lock v:ext="edit"/>
            <v:shape id="_x0000_s1051" o:spid="_x0000_s1051" o:spt="75" type="#_x0000_t75" style="position:absolute;left:0;top:0;height:16837;width:9300;" filled="f" stroked="f" coordsize="21600,21600">
              <v:path/>
              <v:fill on="f" focussize="0,0"/>
              <v:stroke on="f"/>
              <v:imagedata r:id="rId5" o:title=""/>
              <o:lock v:ext="edit" aspectratio="t"/>
            </v:shape>
            <v:shape id="_x0000_s1052" o:spid="_x0000_s1052" o:spt="75" type="#_x0000_t75" style="position:absolute;left:9300;top:0;height:16837;width:2606;" filled="f" stroked="f" coordsize="21600,21600">
              <v:path/>
              <v:fill on="f" focussize="0,0"/>
              <v:stroke on="f"/>
              <v:imagedata r:id="rId6" o:title=""/>
              <o:lock v:ext="edit" aspectratio="t"/>
            </v:shape>
          </v:group>
        </w:pict>
      </w:r>
      <w:bookmarkStart w:id="15" w:name="3.询价对象所在城市、行政区及小区半年内的市场价格走势"/>
      <w:bookmarkEnd w:id="15"/>
      <w:r>
        <w:rPr>
          <w:b/>
          <w:color w:val="333333"/>
          <w:w w:val="99"/>
          <w:sz w:val="21"/>
        </w:rPr>
        <w:t>3.询价对象所在城市、行政区及小区半年内的市场价格走势</w:t>
      </w:r>
      <w:r>
        <w:rPr>
          <w:color w:val="333333"/>
          <w:sz w:val="21"/>
        </w:rPr>
        <w:t>暂无</w:t>
      </w:r>
    </w:p>
    <w:p>
      <w:pPr>
        <w:pStyle w:val="5"/>
        <w:spacing w:before="6"/>
        <w:rPr>
          <w:sz w:val="22"/>
        </w:rPr>
      </w:pPr>
    </w:p>
    <w:p>
      <w:pPr>
        <w:spacing w:before="0" w:line="307" w:lineRule="auto"/>
        <w:ind w:left="531" w:right="7302" w:hanging="420"/>
        <w:jc w:val="left"/>
        <w:rPr>
          <w:sz w:val="21"/>
        </w:rPr>
      </w:pPr>
      <w:bookmarkStart w:id="16" w:name="七、询价价值时点"/>
      <w:bookmarkEnd w:id="16"/>
      <w:r>
        <w:rPr>
          <w:b/>
          <w:color w:val="333333"/>
          <w:sz w:val="21"/>
        </w:rPr>
        <w:t xml:space="preserve">七、询价价值时点 </w:t>
      </w:r>
      <w:r>
        <w:rPr>
          <w:color w:val="333333"/>
          <w:sz w:val="21"/>
        </w:rPr>
        <w:t>2019年01月03日</w:t>
      </w:r>
    </w:p>
    <w:p>
      <w:pPr>
        <w:pStyle w:val="5"/>
        <w:spacing w:before="3"/>
        <w:rPr>
          <w:sz w:val="23"/>
        </w:rPr>
      </w:pPr>
    </w:p>
    <w:p>
      <w:pPr>
        <w:pStyle w:val="4"/>
      </w:pPr>
      <w:bookmarkStart w:id="17" w:name="八、系统原理与算法说明"/>
      <w:bookmarkEnd w:id="17"/>
      <w:r>
        <w:rPr>
          <w:color w:val="333333"/>
        </w:rPr>
        <w:t>八、系统原理与算法说明</w:t>
      </w:r>
    </w:p>
    <w:p>
      <w:pPr>
        <w:pStyle w:val="5"/>
        <w:spacing w:before="77" w:line="276" w:lineRule="auto"/>
        <w:ind w:left="111" w:right="372" w:firstLine="420"/>
        <w:jc w:val="both"/>
      </w:pPr>
      <w:r>
        <w:rPr>
          <w:color w:val="333333"/>
        </w:rPr>
        <w:t>阿里拍卖询价系统，通过自主获取数据的技术手段以及与引入国内多家专业房产数据机构合作共建房产网络询价数据库，结合覆盖全国城市的基础数据、房地产市场交易基础数据等行业数据，以及阿里拍卖多年沉淀的市场房产交易基础数据、基础统计、分析模型，以满足人民法院对房产网络询价的数据需求。</w:t>
      </w:r>
    </w:p>
    <w:p>
      <w:pPr>
        <w:pStyle w:val="5"/>
        <w:spacing w:before="8" w:line="276" w:lineRule="auto"/>
        <w:ind w:left="111" w:right="372" w:firstLine="420"/>
      </w:pPr>
      <w:r>
        <w:rPr>
          <w:color w:val="333333"/>
        </w:rPr>
        <w:t>关于阿里拍卖分析修正模型的说明：利用阿里巴巴实时计算能力，基于司法拍卖成交情况、司法拍卖参与意向指数、市场成交情况、市场购房意向指数等进行趋势预测和波动敏感系数分析，结合市场实时价格数据，最终对标的物得出估价结果。</w:t>
      </w:r>
    </w:p>
    <w:p>
      <w:pPr>
        <w:pStyle w:val="5"/>
        <w:spacing w:before="4"/>
        <w:rPr>
          <w:sz w:val="25"/>
        </w:rPr>
      </w:pPr>
    </w:p>
    <w:p>
      <w:pPr>
        <w:pStyle w:val="4"/>
      </w:pPr>
      <w:bookmarkStart w:id="18" w:name="九、 声明"/>
      <w:bookmarkEnd w:id="18"/>
      <w:r>
        <w:rPr>
          <w:color w:val="333333"/>
        </w:rPr>
        <w:t>九、 声明</w:t>
      </w:r>
    </w:p>
    <w:p>
      <w:pPr>
        <w:pStyle w:val="5"/>
        <w:spacing w:before="77" w:line="276" w:lineRule="auto"/>
        <w:ind w:left="111" w:right="372" w:firstLine="420"/>
        <w:jc w:val="both"/>
      </w:pPr>
      <w:r>
        <w:rPr>
          <w:color w:val="333333"/>
        </w:rPr>
        <w:t>1、 本报告结果完全依据询价方提供的标的物数据分析所得，且只分析和测算影响询价对象的主要因素，未考虑房屋室内因素（房屋装修、维护及使用状况等）和未知的不确定因素对询价结果的影响，且并不对因数据本身可能存在的错误、缺失和偏差所导致的结果负责。</w:t>
      </w:r>
    </w:p>
    <w:p>
      <w:pPr>
        <w:pStyle w:val="5"/>
        <w:spacing w:before="8"/>
        <w:ind w:left="531"/>
      </w:pPr>
      <w:r>
        <w:rPr>
          <w:color w:val="333333"/>
        </w:rPr>
        <w:t>2、 本报告为非鉴定性非正式房地产评估报告，询价方不能仅以此结果而不行使独立判断。</w:t>
      </w:r>
    </w:p>
    <w:p>
      <w:pPr>
        <w:pStyle w:val="5"/>
        <w:spacing w:before="40" w:line="276" w:lineRule="auto"/>
        <w:ind w:left="111" w:right="582" w:firstLine="420"/>
      </w:pPr>
      <w:r>
        <w:rPr>
          <w:color w:val="333333"/>
        </w:rPr>
        <w:t>3、 本报告由网络估值系统自动生成，未对询价对象入户查勘，不承担对询价对象建筑结构、设备等的内在质量及其他被遮盖、未暴露或难以接触到的部分进行调查、检测的责任。</w:t>
      </w:r>
    </w:p>
    <w:p>
      <w:pPr>
        <w:pStyle w:val="5"/>
        <w:spacing w:before="8"/>
        <w:ind w:left="531"/>
      </w:pPr>
      <w:r>
        <w:rPr>
          <w:color w:val="333333"/>
        </w:rPr>
        <w:t>4、 本报告自询价时点之日起六个月内有效。</w:t>
      </w:r>
    </w:p>
    <w:p>
      <w:pPr>
        <w:pStyle w:val="5"/>
        <w:spacing w:before="40"/>
        <w:ind w:left="531"/>
      </w:pPr>
      <w:r>
        <w:rPr>
          <w:color w:val="333333"/>
        </w:rPr>
        <w:t>5、 本报告数据处理服务由淘宝（中国）软件有限公司提供。</w:t>
      </w:r>
    </w:p>
    <w:p>
      <w:pPr>
        <w:pStyle w:val="5"/>
        <w:spacing w:before="7"/>
        <w:rPr>
          <w:sz w:val="22"/>
        </w:rPr>
      </w:pPr>
    </w:p>
    <w:p>
      <w:pPr>
        <w:pStyle w:val="5"/>
        <w:spacing w:line="276" w:lineRule="auto"/>
        <w:ind w:left="7566" w:right="267" w:firstLine="630"/>
        <w:jc w:val="right"/>
      </w:pPr>
      <w:r>
        <w:rPr>
          <w:color w:val="333333"/>
        </w:rPr>
        <w:t>阿里拍卖 2019年01月03日</w:t>
      </w:r>
    </w:p>
    <w:p>
      <w:pPr>
        <w:spacing w:after="0" w:line="276" w:lineRule="auto"/>
        <w:jc w:val="right"/>
        <w:sectPr>
          <w:pgSz w:w="11910" w:h="16840"/>
          <w:pgMar w:top="1100" w:right="1680" w:bottom="280" w:left="920" w:header="720" w:footer="720" w:gutter="0"/>
        </w:sectPr>
      </w:pPr>
    </w:p>
    <w:p>
      <w:pPr>
        <w:spacing w:before="9"/>
        <w:ind w:left="104" w:right="0" w:firstLine="0"/>
        <w:jc w:val="left"/>
        <w:rPr>
          <w:b/>
          <w:bCs/>
          <w:sz w:val="24"/>
          <w:szCs w:val="24"/>
        </w:rPr>
      </w:pPr>
      <w:r>
        <w:rPr>
          <w:b/>
          <w:bCs/>
          <w:sz w:val="24"/>
          <w:szCs w:val="24"/>
        </w:rP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4" cstate="print"/>
                    <a:stretch>
                      <a:fillRect/>
                    </a:stretch>
                  </pic:blipFill>
                  <pic:spPr>
                    <a:xfrm>
                      <a:off x="0" y="0"/>
                      <a:ext cx="7559613" cy="10691996"/>
                    </a:xfrm>
                    <a:prstGeom prst="rect">
                      <a:avLst/>
                    </a:prstGeom>
                  </pic:spPr>
                </pic:pic>
              </a:graphicData>
            </a:graphic>
          </wp:anchor>
        </w:drawing>
      </w:r>
      <w:r>
        <w:rPr>
          <w:b/>
          <w:bCs/>
          <w:sz w:val="24"/>
          <w:szCs w:val="24"/>
        </w:rPr>
        <w:t>十、附件一</w:t>
      </w:r>
    </w:p>
    <w:p>
      <w:pPr>
        <w:spacing w:after="0"/>
        <w:jc w:val="left"/>
        <w:rPr>
          <w:sz w:val="24"/>
        </w:rPr>
      </w:pPr>
    </w:p>
    <w:p>
      <w:pPr>
        <w:spacing w:after="0"/>
        <w:jc w:val="left"/>
        <w:rPr>
          <w:rFonts w:hint="eastAsia"/>
          <w:sz w:val="24"/>
          <w:lang w:eastAsia="zh-CN"/>
        </w:rPr>
      </w:pPr>
      <w:r>
        <w:rPr>
          <w:rFonts w:hint="eastAsia"/>
          <w:sz w:val="24"/>
          <w:lang w:eastAsia="zh-CN"/>
        </w:rPr>
        <w:t>评估对象图片</w:t>
      </w:r>
    </w:p>
    <w:p>
      <w:pPr>
        <w:spacing w:after="0"/>
        <w:jc w:val="left"/>
        <w:rPr>
          <w:rFonts w:hint="eastAsia"/>
          <w:sz w:val="24"/>
          <w:lang w:eastAsia="zh-CN"/>
        </w:rPr>
      </w:pPr>
    </w:p>
    <w:p>
      <w:pPr>
        <w:spacing w:after="0"/>
        <w:jc w:val="left"/>
        <w:rPr>
          <w:rFonts w:hint="eastAsia"/>
          <w:sz w:val="24"/>
          <w:lang w:eastAsia="zh-CN"/>
        </w:rPr>
        <w:sectPr>
          <w:pgSz w:w="11910" w:h="16840"/>
          <w:pgMar w:top="860" w:right="1680" w:bottom="280" w:left="1120" w:header="720" w:footer="720" w:gutter="0"/>
        </w:sectPr>
      </w:pPr>
      <w:r>
        <w:rPr>
          <w:b/>
          <w:bCs/>
          <w:sz w:val="24"/>
          <w:szCs w:val="24"/>
        </w:rPr>
        <w:drawing>
          <wp:anchor distT="0" distB="0" distL="114300" distR="114300" simplePos="0" relativeHeight="8192" behindDoc="0" locked="0" layoutInCell="1" allowOverlap="1">
            <wp:simplePos x="0" y="0"/>
            <wp:positionH relativeFrom="column">
              <wp:posOffset>3364865</wp:posOffset>
            </wp:positionH>
            <wp:positionV relativeFrom="paragraph">
              <wp:posOffset>5637530</wp:posOffset>
            </wp:positionV>
            <wp:extent cx="3335020" cy="2501900"/>
            <wp:effectExtent l="0" t="0" r="17780" b="12700"/>
            <wp:wrapNone/>
            <wp:docPr id="14" name="图片 14" descr="2018-12-28 11584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8-12-28 115845 5"/>
                    <pic:cNvPicPr>
                      <a:picLocks noChangeAspect="1"/>
                    </pic:cNvPicPr>
                  </pic:nvPicPr>
                  <pic:blipFill>
                    <a:blip r:embed="rId8"/>
                    <a:stretch>
                      <a:fillRect/>
                    </a:stretch>
                  </pic:blipFill>
                  <pic:spPr>
                    <a:xfrm>
                      <a:off x="0" y="0"/>
                      <a:ext cx="3335020" cy="2501900"/>
                    </a:xfrm>
                    <a:prstGeom prst="rect">
                      <a:avLst/>
                    </a:prstGeom>
                  </pic:spPr>
                </pic:pic>
              </a:graphicData>
            </a:graphic>
          </wp:anchor>
        </w:drawing>
      </w:r>
      <w:r>
        <w:rPr>
          <w:b/>
          <w:bCs/>
          <w:sz w:val="24"/>
          <w:szCs w:val="24"/>
        </w:rPr>
        <w:drawing>
          <wp:anchor distT="0" distB="0" distL="114300" distR="114300" simplePos="0" relativeHeight="7168" behindDoc="0" locked="0" layoutInCell="1" allowOverlap="1">
            <wp:simplePos x="0" y="0"/>
            <wp:positionH relativeFrom="column">
              <wp:posOffset>-53340</wp:posOffset>
            </wp:positionH>
            <wp:positionV relativeFrom="paragraph">
              <wp:posOffset>5626735</wp:posOffset>
            </wp:positionV>
            <wp:extent cx="3347085" cy="2510155"/>
            <wp:effectExtent l="0" t="0" r="5715" b="4445"/>
            <wp:wrapNone/>
            <wp:docPr id="12" name="图片 12" descr="2018-12-28 11584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8-12-28 115845 4"/>
                    <pic:cNvPicPr>
                      <a:picLocks noChangeAspect="1"/>
                    </pic:cNvPicPr>
                  </pic:nvPicPr>
                  <pic:blipFill>
                    <a:blip r:embed="rId9"/>
                    <a:stretch>
                      <a:fillRect/>
                    </a:stretch>
                  </pic:blipFill>
                  <pic:spPr>
                    <a:xfrm>
                      <a:off x="0" y="0"/>
                      <a:ext cx="3347085" cy="2510155"/>
                    </a:xfrm>
                    <a:prstGeom prst="rect">
                      <a:avLst/>
                    </a:prstGeom>
                  </pic:spPr>
                </pic:pic>
              </a:graphicData>
            </a:graphic>
          </wp:anchor>
        </w:drawing>
      </w:r>
      <w:r>
        <w:rPr>
          <w:rFonts w:hint="eastAsia"/>
          <w:sz w:val="24"/>
          <w:lang w:eastAsia="zh-CN"/>
        </w:rPr>
        <w:drawing>
          <wp:anchor distT="0" distB="0" distL="114300" distR="114300" simplePos="0" relativeHeight="6144" behindDoc="0" locked="0" layoutInCell="1" allowOverlap="1">
            <wp:simplePos x="0" y="0"/>
            <wp:positionH relativeFrom="column">
              <wp:posOffset>3380740</wp:posOffset>
            </wp:positionH>
            <wp:positionV relativeFrom="paragraph">
              <wp:posOffset>2786380</wp:posOffset>
            </wp:positionV>
            <wp:extent cx="3411855" cy="2559050"/>
            <wp:effectExtent l="0" t="0" r="17145" b="12700"/>
            <wp:wrapNone/>
            <wp:docPr id="10" name="图片 10" descr="2018-12-28 1158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8-12-28 115845 1"/>
                    <pic:cNvPicPr>
                      <a:picLocks noChangeAspect="1"/>
                    </pic:cNvPicPr>
                  </pic:nvPicPr>
                  <pic:blipFill>
                    <a:blip r:embed="rId10"/>
                    <a:stretch>
                      <a:fillRect/>
                    </a:stretch>
                  </pic:blipFill>
                  <pic:spPr>
                    <a:xfrm>
                      <a:off x="0" y="0"/>
                      <a:ext cx="3411855" cy="2559050"/>
                    </a:xfrm>
                    <a:prstGeom prst="rect">
                      <a:avLst/>
                    </a:prstGeom>
                  </pic:spPr>
                </pic:pic>
              </a:graphicData>
            </a:graphic>
          </wp:anchor>
        </w:drawing>
      </w:r>
      <w:r>
        <w:rPr>
          <w:rFonts w:hint="eastAsia"/>
          <w:sz w:val="24"/>
          <w:lang w:eastAsia="zh-CN"/>
        </w:rPr>
        <w:drawing>
          <wp:anchor distT="0" distB="0" distL="114300" distR="114300" simplePos="0" relativeHeight="4096" behindDoc="0" locked="0" layoutInCell="1" allowOverlap="1">
            <wp:simplePos x="0" y="0"/>
            <wp:positionH relativeFrom="column">
              <wp:posOffset>-64770</wp:posOffset>
            </wp:positionH>
            <wp:positionV relativeFrom="paragraph">
              <wp:posOffset>2785110</wp:posOffset>
            </wp:positionV>
            <wp:extent cx="3403600" cy="2552700"/>
            <wp:effectExtent l="0" t="0" r="6350" b="0"/>
            <wp:wrapNone/>
            <wp:docPr id="4" name="图片 4" descr="2018-12-28 115845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8-12-28 115845 6"/>
                    <pic:cNvPicPr>
                      <a:picLocks noChangeAspect="1"/>
                    </pic:cNvPicPr>
                  </pic:nvPicPr>
                  <pic:blipFill>
                    <a:blip r:embed="rId11"/>
                    <a:stretch>
                      <a:fillRect/>
                    </a:stretch>
                  </pic:blipFill>
                  <pic:spPr>
                    <a:xfrm>
                      <a:off x="0" y="0"/>
                      <a:ext cx="3403600" cy="2552700"/>
                    </a:xfrm>
                    <a:prstGeom prst="rect">
                      <a:avLst/>
                    </a:prstGeom>
                  </pic:spPr>
                </pic:pic>
              </a:graphicData>
            </a:graphic>
          </wp:anchor>
        </w:drawing>
      </w:r>
      <w:r>
        <w:rPr>
          <w:rFonts w:hint="eastAsia"/>
          <w:sz w:val="24"/>
          <w:lang w:eastAsia="zh-CN"/>
        </w:rPr>
        <w:drawing>
          <wp:anchor distT="0" distB="0" distL="114300" distR="114300" simplePos="0" relativeHeight="5120" behindDoc="0" locked="0" layoutInCell="1" allowOverlap="1">
            <wp:simplePos x="0" y="0"/>
            <wp:positionH relativeFrom="column">
              <wp:posOffset>3420745</wp:posOffset>
            </wp:positionH>
            <wp:positionV relativeFrom="paragraph">
              <wp:posOffset>13335</wp:posOffset>
            </wp:positionV>
            <wp:extent cx="3372485" cy="2529205"/>
            <wp:effectExtent l="0" t="0" r="18415" b="4445"/>
            <wp:wrapNone/>
            <wp:docPr id="8" name="图片 8" descr="2018-12-28 122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8-12-28 12231 2"/>
                    <pic:cNvPicPr>
                      <a:picLocks noChangeAspect="1"/>
                    </pic:cNvPicPr>
                  </pic:nvPicPr>
                  <pic:blipFill>
                    <a:blip r:embed="rId12"/>
                    <a:stretch>
                      <a:fillRect/>
                    </a:stretch>
                  </pic:blipFill>
                  <pic:spPr>
                    <a:xfrm>
                      <a:off x="0" y="0"/>
                      <a:ext cx="3372485" cy="2529205"/>
                    </a:xfrm>
                    <a:prstGeom prst="rect">
                      <a:avLst/>
                    </a:prstGeom>
                  </pic:spPr>
                </pic:pic>
              </a:graphicData>
            </a:graphic>
          </wp:anchor>
        </w:drawing>
      </w:r>
      <w:r>
        <w:rPr>
          <w:rFonts w:hint="eastAsia"/>
          <w:sz w:val="24"/>
          <w:lang w:eastAsia="zh-CN"/>
        </w:rPr>
        <w:drawing>
          <wp:anchor distT="0" distB="0" distL="114300" distR="114300" simplePos="0" relativeHeight="3072" behindDoc="0" locked="0" layoutInCell="1" allowOverlap="1">
            <wp:simplePos x="0" y="0"/>
            <wp:positionH relativeFrom="column">
              <wp:posOffset>-47625</wp:posOffset>
            </wp:positionH>
            <wp:positionV relativeFrom="paragraph">
              <wp:posOffset>7620</wp:posOffset>
            </wp:positionV>
            <wp:extent cx="3380105" cy="2535555"/>
            <wp:effectExtent l="0" t="0" r="10795" b="17145"/>
            <wp:wrapNone/>
            <wp:docPr id="2" name="图片 2" descr="2018-12-28 1223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8-12-28 12231 3"/>
                    <pic:cNvPicPr>
                      <a:picLocks noChangeAspect="1"/>
                    </pic:cNvPicPr>
                  </pic:nvPicPr>
                  <pic:blipFill>
                    <a:blip r:embed="rId13"/>
                    <a:stretch>
                      <a:fillRect/>
                    </a:stretch>
                  </pic:blipFill>
                  <pic:spPr>
                    <a:xfrm>
                      <a:off x="0" y="0"/>
                      <a:ext cx="3380105" cy="2535555"/>
                    </a:xfrm>
                    <a:prstGeom prst="rect">
                      <a:avLst/>
                    </a:prstGeom>
                  </pic:spPr>
                </pic:pic>
              </a:graphicData>
            </a:graphic>
          </wp:anchor>
        </w:drawing>
      </w:r>
    </w:p>
    <w:p>
      <w:pPr>
        <w:spacing w:before="76"/>
        <w:ind w:left="104" w:right="0" w:firstLine="0"/>
        <w:jc w:val="left"/>
        <w:rPr>
          <w:rFonts w:hint="eastAsia" w:ascii="Arial" w:eastAsia="宋体"/>
          <w:sz w:val="24"/>
          <w:lang w:eastAsia="zh-CN"/>
        </w:rPr>
      </w:pPr>
      <w:r>
        <w:drawing>
          <wp:anchor distT="0" distB="0" distL="0" distR="0" simplePos="0" relativeHeight="268422144" behindDoc="1" locked="0" layoutInCell="1" allowOverlap="1">
            <wp:simplePos x="0" y="0"/>
            <wp:positionH relativeFrom="page">
              <wp:posOffset>-8255</wp:posOffset>
            </wp:positionH>
            <wp:positionV relativeFrom="page">
              <wp:posOffset>0</wp:posOffset>
            </wp:positionV>
            <wp:extent cx="7559675" cy="1069213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4" cstate="print"/>
                    <a:stretch>
                      <a:fillRect/>
                    </a:stretch>
                  </pic:blipFill>
                  <pic:spPr>
                    <a:xfrm>
                      <a:off x="0" y="0"/>
                      <a:ext cx="7559613" cy="10691996"/>
                    </a:xfrm>
                    <a:prstGeom prst="rect">
                      <a:avLst/>
                    </a:prstGeom>
                  </pic:spPr>
                </pic:pic>
              </a:graphicData>
            </a:graphic>
          </wp:anchor>
        </w:drawing>
      </w:r>
    </w:p>
    <w:p>
      <w:pPr>
        <w:spacing w:after="0"/>
        <w:jc w:val="left"/>
        <w:rPr>
          <w:rFonts w:ascii="Arial"/>
          <w:sz w:val="24"/>
        </w:rPr>
        <w:sectPr>
          <w:pgSz w:w="11910" w:h="16840"/>
          <w:pgMar w:top="860" w:right="1680" w:bottom="280" w:left="1120" w:header="720" w:footer="720" w:gutter="0"/>
        </w:sectPr>
      </w:pPr>
      <w:r>
        <w:rPr>
          <w:rFonts w:hint="eastAsia" w:ascii="Arial" w:eastAsia="宋体"/>
          <w:sz w:val="24"/>
          <w:lang w:eastAsia="zh-CN"/>
        </w:rPr>
        <w:drawing>
          <wp:anchor distT="0" distB="0" distL="114300" distR="114300" simplePos="0" relativeHeight="14336" behindDoc="0" locked="0" layoutInCell="1" allowOverlap="1">
            <wp:simplePos x="0" y="0"/>
            <wp:positionH relativeFrom="column">
              <wp:posOffset>3417570</wp:posOffset>
            </wp:positionH>
            <wp:positionV relativeFrom="paragraph">
              <wp:posOffset>5810885</wp:posOffset>
            </wp:positionV>
            <wp:extent cx="3365500" cy="2525395"/>
            <wp:effectExtent l="0" t="0" r="6350" b="8255"/>
            <wp:wrapNone/>
            <wp:docPr id="26" name="图片 26" descr="2018-12-28 11575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18-12-28 115754 4"/>
                    <pic:cNvPicPr>
                      <a:picLocks noChangeAspect="1"/>
                    </pic:cNvPicPr>
                  </pic:nvPicPr>
                  <pic:blipFill>
                    <a:blip r:embed="rId14"/>
                    <a:stretch>
                      <a:fillRect/>
                    </a:stretch>
                  </pic:blipFill>
                  <pic:spPr>
                    <a:xfrm>
                      <a:off x="0" y="0"/>
                      <a:ext cx="3365500" cy="2525395"/>
                    </a:xfrm>
                    <a:prstGeom prst="rect">
                      <a:avLst/>
                    </a:prstGeom>
                  </pic:spPr>
                </pic:pic>
              </a:graphicData>
            </a:graphic>
          </wp:anchor>
        </w:drawing>
      </w:r>
      <w:r>
        <w:rPr>
          <w:rFonts w:hint="eastAsia" w:ascii="Arial" w:eastAsia="宋体"/>
          <w:sz w:val="24"/>
          <w:lang w:eastAsia="zh-CN"/>
        </w:rPr>
        <w:drawing>
          <wp:anchor distT="0" distB="0" distL="114300" distR="114300" simplePos="0" relativeHeight="13312" behindDoc="0" locked="0" layoutInCell="1" allowOverlap="1">
            <wp:simplePos x="0" y="0"/>
            <wp:positionH relativeFrom="column">
              <wp:posOffset>-6985</wp:posOffset>
            </wp:positionH>
            <wp:positionV relativeFrom="paragraph">
              <wp:posOffset>5803900</wp:posOffset>
            </wp:positionV>
            <wp:extent cx="3369945" cy="2527300"/>
            <wp:effectExtent l="0" t="0" r="1905" b="6350"/>
            <wp:wrapNone/>
            <wp:docPr id="24" name="图片 24" descr="2018-12-28 115754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18-12-28 115754 6"/>
                    <pic:cNvPicPr>
                      <a:picLocks noChangeAspect="1"/>
                    </pic:cNvPicPr>
                  </pic:nvPicPr>
                  <pic:blipFill>
                    <a:blip r:embed="rId15"/>
                    <a:stretch>
                      <a:fillRect/>
                    </a:stretch>
                  </pic:blipFill>
                  <pic:spPr>
                    <a:xfrm>
                      <a:off x="0" y="0"/>
                      <a:ext cx="3369945" cy="2527300"/>
                    </a:xfrm>
                    <a:prstGeom prst="rect">
                      <a:avLst/>
                    </a:prstGeom>
                  </pic:spPr>
                </pic:pic>
              </a:graphicData>
            </a:graphic>
          </wp:anchor>
        </w:drawing>
      </w:r>
      <w:r>
        <w:rPr>
          <w:rFonts w:hint="eastAsia" w:ascii="Arial" w:eastAsia="宋体"/>
          <w:sz w:val="24"/>
          <w:lang w:eastAsia="zh-CN"/>
        </w:rPr>
        <w:drawing>
          <wp:anchor distT="0" distB="0" distL="114300" distR="114300" simplePos="0" relativeHeight="12288" behindDoc="0" locked="0" layoutInCell="1" allowOverlap="1">
            <wp:simplePos x="0" y="0"/>
            <wp:positionH relativeFrom="column">
              <wp:posOffset>3405505</wp:posOffset>
            </wp:positionH>
            <wp:positionV relativeFrom="paragraph">
              <wp:posOffset>2917190</wp:posOffset>
            </wp:positionV>
            <wp:extent cx="3290570" cy="2467610"/>
            <wp:effectExtent l="0" t="0" r="5080" b="8890"/>
            <wp:wrapNone/>
            <wp:docPr id="22" name="图片 22" descr="2018-12-28 115846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18-12-28 115846 9"/>
                    <pic:cNvPicPr>
                      <a:picLocks noChangeAspect="1"/>
                    </pic:cNvPicPr>
                  </pic:nvPicPr>
                  <pic:blipFill>
                    <a:blip r:embed="rId16"/>
                    <a:stretch>
                      <a:fillRect/>
                    </a:stretch>
                  </pic:blipFill>
                  <pic:spPr>
                    <a:xfrm>
                      <a:off x="0" y="0"/>
                      <a:ext cx="3290570" cy="2467610"/>
                    </a:xfrm>
                    <a:prstGeom prst="rect">
                      <a:avLst/>
                    </a:prstGeom>
                  </pic:spPr>
                </pic:pic>
              </a:graphicData>
            </a:graphic>
          </wp:anchor>
        </w:drawing>
      </w:r>
      <w:r>
        <w:rPr>
          <w:rFonts w:hint="eastAsia" w:ascii="Arial" w:eastAsia="宋体"/>
          <w:sz w:val="24"/>
          <w:lang w:eastAsia="zh-CN"/>
        </w:rPr>
        <w:drawing>
          <wp:anchor distT="0" distB="0" distL="114300" distR="114300" simplePos="0" relativeHeight="11264" behindDoc="0" locked="0" layoutInCell="1" allowOverlap="1">
            <wp:simplePos x="0" y="0"/>
            <wp:positionH relativeFrom="column">
              <wp:posOffset>-8255</wp:posOffset>
            </wp:positionH>
            <wp:positionV relativeFrom="paragraph">
              <wp:posOffset>2902585</wp:posOffset>
            </wp:positionV>
            <wp:extent cx="3330575" cy="2498090"/>
            <wp:effectExtent l="0" t="0" r="3175" b="16510"/>
            <wp:wrapNone/>
            <wp:docPr id="20" name="图片 20" descr="2018-12-28 11575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8-12-28 115754 8"/>
                    <pic:cNvPicPr>
                      <a:picLocks noChangeAspect="1"/>
                    </pic:cNvPicPr>
                  </pic:nvPicPr>
                  <pic:blipFill>
                    <a:blip r:embed="rId17"/>
                    <a:stretch>
                      <a:fillRect/>
                    </a:stretch>
                  </pic:blipFill>
                  <pic:spPr>
                    <a:xfrm>
                      <a:off x="0" y="0"/>
                      <a:ext cx="3330575" cy="2498090"/>
                    </a:xfrm>
                    <a:prstGeom prst="rect">
                      <a:avLst/>
                    </a:prstGeom>
                  </pic:spPr>
                </pic:pic>
              </a:graphicData>
            </a:graphic>
          </wp:anchor>
        </w:drawing>
      </w:r>
      <w:r>
        <w:rPr>
          <w:rFonts w:hint="eastAsia" w:ascii="Arial" w:eastAsia="宋体"/>
          <w:sz w:val="24"/>
          <w:lang w:eastAsia="zh-CN"/>
        </w:rPr>
        <w:drawing>
          <wp:anchor distT="0" distB="0" distL="114300" distR="114300" simplePos="0" relativeHeight="9216" behindDoc="0" locked="0" layoutInCell="1" allowOverlap="1">
            <wp:simplePos x="0" y="0"/>
            <wp:positionH relativeFrom="column">
              <wp:posOffset>3175</wp:posOffset>
            </wp:positionH>
            <wp:positionV relativeFrom="paragraph">
              <wp:posOffset>63500</wp:posOffset>
            </wp:positionV>
            <wp:extent cx="3333115" cy="2499995"/>
            <wp:effectExtent l="0" t="0" r="635" b="14605"/>
            <wp:wrapNone/>
            <wp:docPr id="16" name="图片 16" descr="2018-12-28 1219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8-12-28 1219 5"/>
                    <pic:cNvPicPr>
                      <a:picLocks noChangeAspect="1"/>
                    </pic:cNvPicPr>
                  </pic:nvPicPr>
                  <pic:blipFill>
                    <a:blip r:embed="rId18"/>
                    <a:stretch>
                      <a:fillRect/>
                    </a:stretch>
                  </pic:blipFill>
                  <pic:spPr>
                    <a:xfrm>
                      <a:off x="0" y="0"/>
                      <a:ext cx="3333115" cy="2499995"/>
                    </a:xfrm>
                    <a:prstGeom prst="rect">
                      <a:avLst/>
                    </a:prstGeom>
                  </pic:spPr>
                </pic:pic>
              </a:graphicData>
            </a:graphic>
          </wp:anchor>
        </w:drawing>
      </w:r>
      <w:r>
        <w:rPr>
          <w:rFonts w:hint="eastAsia" w:ascii="Arial" w:eastAsia="宋体"/>
          <w:sz w:val="24"/>
          <w:lang w:eastAsia="zh-CN"/>
        </w:rPr>
        <w:drawing>
          <wp:anchor distT="0" distB="0" distL="114300" distR="114300" simplePos="0" relativeHeight="10240" behindDoc="0" locked="0" layoutInCell="1" allowOverlap="1">
            <wp:simplePos x="0" y="0"/>
            <wp:positionH relativeFrom="column">
              <wp:posOffset>3392170</wp:posOffset>
            </wp:positionH>
            <wp:positionV relativeFrom="paragraph">
              <wp:posOffset>53975</wp:posOffset>
            </wp:positionV>
            <wp:extent cx="3340100" cy="2505075"/>
            <wp:effectExtent l="0" t="0" r="12700" b="9525"/>
            <wp:wrapNone/>
            <wp:docPr id="18" name="图片 18" descr="2018-12-28 1219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8-12-28 1219 6"/>
                    <pic:cNvPicPr>
                      <a:picLocks noChangeAspect="1"/>
                    </pic:cNvPicPr>
                  </pic:nvPicPr>
                  <pic:blipFill>
                    <a:blip r:embed="rId19"/>
                    <a:stretch>
                      <a:fillRect/>
                    </a:stretch>
                  </pic:blipFill>
                  <pic:spPr>
                    <a:xfrm>
                      <a:off x="0" y="0"/>
                      <a:ext cx="3340100" cy="2505075"/>
                    </a:xfrm>
                    <a:prstGeom prst="rect">
                      <a:avLst/>
                    </a:prstGeom>
                  </pic:spPr>
                </pic:pic>
              </a:graphicData>
            </a:graphic>
          </wp:anchor>
        </w:drawing>
      </w:r>
    </w:p>
    <w:p>
      <w:pPr>
        <w:spacing w:before="7"/>
        <w:ind w:left="107" w:right="0" w:firstLine="0"/>
        <w:jc w:val="left"/>
        <w:rPr>
          <w:b/>
          <w:bCs/>
          <w:i w:val="0"/>
          <w:iCs w:val="0"/>
          <w:sz w:val="24"/>
          <w:szCs w:val="24"/>
        </w:rPr>
      </w:pPr>
      <w:r>
        <w:rPr>
          <w:b/>
          <w:bCs/>
          <w:i w:val="0"/>
          <w:iCs w:val="0"/>
          <w:sz w:val="24"/>
          <w:szCs w:val="24"/>
        </w:rP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4" cstate="print"/>
                    <a:stretch>
                      <a:fillRect/>
                    </a:stretch>
                  </pic:blipFill>
                  <pic:spPr>
                    <a:xfrm>
                      <a:off x="0" y="0"/>
                      <a:ext cx="7559613" cy="10691996"/>
                    </a:xfrm>
                    <a:prstGeom prst="rect">
                      <a:avLst/>
                    </a:prstGeom>
                  </pic:spPr>
                </pic:pic>
              </a:graphicData>
            </a:graphic>
          </wp:anchor>
        </w:drawing>
      </w:r>
      <w:r>
        <w:rPr>
          <w:b/>
          <w:bCs/>
          <w:i w:val="0"/>
          <w:iCs w:val="0"/>
          <w:sz w:val="24"/>
          <w:szCs w:val="24"/>
        </w:rPr>
        <w:t>十一、附件二</w:t>
      </w:r>
    </w:p>
    <w:p>
      <w:pPr>
        <w:spacing w:after="0"/>
        <w:jc w:val="left"/>
        <w:rPr>
          <w:sz w:val="24"/>
        </w:rPr>
      </w:pPr>
    </w:p>
    <w:p>
      <w:pPr>
        <w:spacing w:after="0"/>
        <w:jc w:val="left"/>
        <w:rPr>
          <w:rFonts w:hint="eastAsia"/>
          <w:sz w:val="24"/>
          <w:lang w:eastAsia="zh-CN"/>
        </w:rPr>
      </w:pPr>
      <w:r>
        <w:rPr>
          <w:rFonts w:hint="eastAsia"/>
          <w:sz w:val="24"/>
          <w:lang w:eastAsia="zh-CN"/>
        </w:rPr>
        <w:t>以下信息均由委托方上传</w:t>
      </w:r>
    </w:p>
    <w:p>
      <w:pPr>
        <w:spacing w:after="0"/>
        <w:jc w:val="left"/>
        <w:rPr>
          <w:rFonts w:hint="eastAsia"/>
          <w:sz w:val="24"/>
          <w:lang w:eastAsia="zh-CN"/>
        </w:rPr>
      </w:pPr>
    </w:p>
    <w:p>
      <w:pPr>
        <w:spacing w:after="0"/>
        <w:jc w:val="center"/>
        <w:rPr>
          <w:rFonts w:hint="eastAsia"/>
          <w:sz w:val="24"/>
          <w:lang w:eastAsia="zh-CN"/>
        </w:rPr>
      </w:pPr>
      <w:r>
        <w:rPr>
          <w:rFonts w:hint="eastAsia"/>
          <w:sz w:val="24"/>
          <w:lang w:eastAsia="zh-CN"/>
        </w:rPr>
        <w:t>评估房产登记信息</w:t>
      </w:r>
    </w:p>
    <w:p>
      <w:pPr>
        <w:spacing w:after="0"/>
        <w:jc w:val="center"/>
        <w:rPr>
          <w:rFonts w:hint="eastAsia"/>
          <w:sz w:val="24"/>
          <w:lang w:eastAsia="zh-CN"/>
        </w:rPr>
      </w:pPr>
    </w:p>
    <w:p>
      <w:pPr>
        <w:spacing w:after="0"/>
        <w:jc w:val="center"/>
        <w:rPr>
          <w:rFonts w:hint="eastAsia"/>
          <w:sz w:val="24"/>
          <w:lang w:eastAsia="zh-CN"/>
        </w:rPr>
      </w:pPr>
      <w:r>
        <w:rPr>
          <w:rFonts w:hint="eastAsia"/>
          <w:sz w:val="24"/>
          <w:lang w:eastAsia="zh-CN"/>
        </w:rPr>
        <w:t>（白云区广从公路集慧街14号502房）</w:t>
      </w:r>
    </w:p>
    <w:p>
      <w:pPr>
        <w:spacing w:after="0"/>
        <w:jc w:val="center"/>
        <w:rPr>
          <w:rFonts w:hint="eastAsia"/>
          <w:sz w:val="24"/>
          <w:lang w:eastAsia="zh-CN"/>
        </w:rPr>
      </w:pPr>
    </w:p>
    <w:p>
      <w:pPr>
        <w:spacing w:after="0"/>
        <w:jc w:val="center"/>
        <w:rPr>
          <w:rFonts w:hint="eastAsia"/>
          <w:sz w:val="24"/>
          <w:lang w:eastAsia="zh-CN"/>
        </w:rPr>
        <w:sectPr>
          <w:pgSz w:w="11910" w:h="16840"/>
          <w:pgMar w:top="1080" w:right="1680" w:bottom="280" w:left="1220" w:header="720" w:footer="720" w:gutter="0"/>
        </w:sectPr>
      </w:pPr>
      <w:r>
        <w:rPr>
          <w:rFonts w:hint="eastAsia"/>
          <w:sz w:val="24"/>
          <w:lang w:eastAsia="zh-CN"/>
        </w:rPr>
        <w:drawing>
          <wp:inline distT="0" distB="0" distL="114300" distR="114300">
            <wp:extent cx="5707380" cy="7609205"/>
            <wp:effectExtent l="0" t="0" r="7620" b="10795"/>
            <wp:docPr id="27" name="图片 27" descr="ac4350f323db0891515357dc9b27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c4350f323db0891515357dc9b279dd"/>
                    <pic:cNvPicPr>
                      <a:picLocks noChangeAspect="1"/>
                    </pic:cNvPicPr>
                  </pic:nvPicPr>
                  <pic:blipFill>
                    <a:blip r:embed="rId20"/>
                    <a:stretch>
                      <a:fillRect/>
                    </a:stretch>
                  </pic:blipFill>
                  <pic:spPr>
                    <a:xfrm>
                      <a:off x="0" y="0"/>
                      <a:ext cx="5707380" cy="7609205"/>
                    </a:xfrm>
                    <a:prstGeom prst="rect">
                      <a:avLst/>
                    </a:prstGeom>
                  </pic:spPr>
                </pic:pic>
              </a:graphicData>
            </a:graphic>
          </wp:inline>
        </w:drawing>
      </w:r>
    </w:p>
    <w:p>
      <w:pPr>
        <w:spacing w:before="82"/>
        <w:ind w:left="107" w:right="0" w:firstLine="0"/>
        <w:jc w:val="left"/>
      </w:pPr>
      <w: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4" cstate="print"/>
                    <a:stretch>
                      <a:fillRect/>
                    </a:stretch>
                  </pic:blipFill>
                  <pic:spPr>
                    <a:xfrm>
                      <a:off x="0" y="0"/>
                      <a:ext cx="7559613" cy="10691996"/>
                    </a:xfrm>
                    <a:prstGeom prst="rect">
                      <a:avLst/>
                    </a:prstGeom>
                  </pic:spPr>
                </pic:pic>
              </a:graphicData>
            </a:graphic>
          </wp:anchor>
        </w:drawing>
      </w:r>
    </w:p>
    <w:p>
      <w:pPr>
        <w:spacing w:before="82"/>
        <w:ind w:left="107" w:right="0" w:firstLine="0"/>
        <w:jc w:val="left"/>
        <w:rPr>
          <w:rFonts w:hint="eastAsia" w:eastAsia="宋体"/>
          <w:lang w:eastAsia="zh-CN"/>
        </w:rPr>
      </w:pPr>
      <w:r>
        <w:rPr>
          <w:rFonts w:hint="eastAsia" w:eastAsia="宋体"/>
          <w:lang w:eastAsia="zh-CN"/>
        </w:rPr>
        <w:drawing>
          <wp:inline distT="0" distB="0" distL="114300" distR="114300">
            <wp:extent cx="5820410" cy="7760335"/>
            <wp:effectExtent l="0" t="0" r="8890" b="12065"/>
            <wp:docPr id="28" name="图片 28" descr="c3125bea4da96271a470da2dfe26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3125bea4da96271a470da2dfe267ca"/>
                    <pic:cNvPicPr>
                      <a:picLocks noChangeAspect="1"/>
                    </pic:cNvPicPr>
                  </pic:nvPicPr>
                  <pic:blipFill>
                    <a:blip r:embed="rId21"/>
                    <a:stretch>
                      <a:fillRect/>
                    </a:stretch>
                  </pic:blipFill>
                  <pic:spPr>
                    <a:xfrm>
                      <a:off x="0" y="0"/>
                      <a:ext cx="5820410" cy="7760335"/>
                    </a:xfrm>
                    <a:prstGeom prst="rect">
                      <a:avLst/>
                    </a:prstGeom>
                  </pic:spPr>
                </pic:pic>
              </a:graphicData>
            </a:graphic>
          </wp:inline>
        </w:drawing>
      </w:r>
    </w:p>
    <w:p>
      <w:pPr>
        <w:spacing w:after="0"/>
        <w:jc w:val="left"/>
        <w:rPr>
          <w:rFonts w:ascii="Arial"/>
          <w:sz w:val="24"/>
        </w:rPr>
        <w:sectPr>
          <w:pgSz w:w="11910" w:h="16840"/>
          <w:pgMar w:top="980" w:right="1680" w:bottom="280" w:left="1060" w:header="720" w:footer="720" w:gutter="0"/>
        </w:sectPr>
      </w:pPr>
    </w:p>
    <w:p>
      <w:pPr>
        <w:spacing w:before="65"/>
        <w:ind w:left="116" w:right="0" w:firstLine="0"/>
        <w:jc w:val="left"/>
      </w:pPr>
      <w:r>
        <w:drawing>
          <wp:anchor distT="0" distB="0" distL="0" distR="0" simplePos="0" relativeHeight="268422144" behindDoc="1" locked="0" layoutInCell="1" allowOverlap="1">
            <wp:simplePos x="0" y="0"/>
            <wp:positionH relativeFrom="page">
              <wp:posOffset>0</wp:posOffset>
            </wp:positionH>
            <wp:positionV relativeFrom="page">
              <wp:posOffset>0</wp:posOffset>
            </wp:positionV>
            <wp:extent cx="7559675" cy="1069213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pic:cNvPicPr>
                      <a:picLocks noChangeAspect="1"/>
                    </pic:cNvPicPr>
                  </pic:nvPicPr>
                  <pic:blipFill>
                    <a:blip r:embed="rId4" cstate="print"/>
                    <a:stretch>
                      <a:fillRect/>
                    </a:stretch>
                  </pic:blipFill>
                  <pic:spPr>
                    <a:xfrm>
                      <a:off x="0" y="0"/>
                      <a:ext cx="7559613" cy="10691996"/>
                    </a:xfrm>
                    <a:prstGeom prst="rect">
                      <a:avLst/>
                    </a:prstGeom>
                  </pic:spPr>
                </pic:pic>
              </a:graphicData>
            </a:graphic>
          </wp:anchor>
        </w:drawing>
      </w:r>
    </w:p>
    <w:p>
      <w:pPr>
        <w:spacing w:before="65"/>
        <w:ind w:left="116" w:right="0" w:firstLine="0"/>
        <w:jc w:val="left"/>
        <w:rPr>
          <w:rFonts w:hint="eastAsia" w:eastAsia="宋体"/>
          <w:lang w:eastAsia="zh-CN"/>
        </w:rPr>
      </w:pPr>
      <w:bookmarkStart w:id="19" w:name="_GoBack"/>
      <w:r>
        <w:rPr>
          <w:rFonts w:hint="eastAsia" w:eastAsia="宋体"/>
          <w:lang w:eastAsia="zh-CN"/>
        </w:rPr>
        <w:drawing>
          <wp:inline distT="0" distB="0" distL="114300" distR="114300">
            <wp:extent cx="5707380" cy="7609205"/>
            <wp:effectExtent l="0" t="0" r="7620" b="10795"/>
            <wp:docPr id="29" name="图片 29" descr="fd365d3877a6407491f8b1a50431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d365d3877a6407491f8b1a504316b3"/>
                    <pic:cNvPicPr>
                      <a:picLocks noChangeAspect="1"/>
                    </pic:cNvPicPr>
                  </pic:nvPicPr>
                  <pic:blipFill>
                    <a:blip r:embed="rId22"/>
                    <a:stretch>
                      <a:fillRect/>
                    </a:stretch>
                  </pic:blipFill>
                  <pic:spPr>
                    <a:xfrm>
                      <a:off x="0" y="0"/>
                      <a:ext cx="5707380" cy="7609205"/>
                    </a:xfrm>
                    <a:prstGeom prst="rect">
                      <a:avLst/>
                    </a:prstGeom>
                  </pic:spPr>
                </pic:pic>
              </a:graphicData>
            </a:graphic>
          </wp:inline>
        </w:drawing>
      </w:r>
      <w:bookmarkEnd w:id="19"/>
    </w:p>
    <w:p>
      <w:pPr>
        <w:spacing w:after="0"/>
        <w:jc w:val="left"/>
        <w:rPr>
          <w:rFonts w:ascii="Arial"/>
          <w:sz w:val="24"/>
        </w:rPr>
        <w:sectPr>
          <w:pgSz w:w="11910" w:h="16840"/>
          <w:pgMar w:top="1180" w:right="1680" w:bottom="280" w:left="1200" w:header="720" w:footer="720" w:gutter="0"/>
        </w:sectPr>
      </w:pPr>
    </w:p>
    <w:p>
      <w:pPr>
        <w:pStyle w:val="5"/>
        <w:spacing w:before="4"/>
        <w:rPr>
          <w:rFonts w:ascii="Times New Roman"/>
          <w:sz w:val="17"/>
        </w:rPr>
      </w:pPr>
      <w:r>
        <w:drawing>
          <wp:anchor distT="0" distB="0" distL="0" distR="0" simplePos="0" relativeHeight="2048" behindDoc="0" locked="0" layoutInCell="1" allowOverlap="1">
            <wp:simplePos x="0" y="0"/>
            <wp:positionH relativeFrom="page">
              <wp:posOffset>0</wp:posOffset>
            </wp:positionH>
            <wp:positionV relativeFrom="page">
              <wp:posOffset>0</wp:posOffset>
            </wp:positionV>
            <wp:extent cx="7562850" cy="10696575"/>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a:picLocks noChangeAspect="1"/>
                    </pic:cNvPicPr>
                  </pic:nvPicPr>
                  <pic:blipFill>
                    <a:blip r:embed="rId4" cstate="print"/>
                    <a:stretch>
                      <a:fillRect/>
                    </a:stretch>
                  </pic:blipFill>
                  <pic:spPr>
                    <a:xfrm>
                      <a:off x="0" y="0"/>
                      <a:ext cx="7562850" cy="10696575"/>
                    </a:xfrm>
                    <a:prstGeom prst="rect">
                      <a:avLst/>
                    </a:prstGeom>
                  </pic:spPr>
                </pic:pic>
              </a:graphicData>
            </a:graphic>
          </wp:anchor>
        </w:drawing>
      </w:r>
    </w:p>
    <w:sectPr>
      <w:pgSz w:w="11910" w:h="16840"/>
      <w:pgMar w:top="0" w:right="0" w:bottom="0" w:left="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17B5D"/>
    <w:multiLevelType w:val="singleLevel"/>
    <w:tmpl w:val="A2617B5D"/>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54784BD6"/>
    <w:rsid w:val="664438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ind w:left="3477" w:right="3633"/>
      <w:jc w:val="center"/>
      <w:outlineLvl w:val="1"/>
    </w:pPr>
    <w:rPr>
      <w:rFonts w:ascii="宋体" w:hAnsi="宋体" w:eastAsia="宋体" w:cs="宋体"/>
      <w:sz w:val="36"/>
      <w:szCs w:val="36"/>
    </w:rPr>
  </w:style>
  <w:style w:type="paragraph" w:styleId="3">
    <w:name w:val="heading 2"/>
    <w:basedOn w:val="1"/>
    <w:next w:val="1"/>
    <w:qFormat/>
    <w:uiPriority w:val="1"/>
    <w:pPr>
      <w:spacing w:before="7"/>
      <w:ind w:left="104"/>
      <w:outlineLvl w:val="2"/>
    </w:pPr>
    <w:rPr>
      <w:rFonts w:ascii="宋体" w:hAnsi="宋体" w:eastAsia="宋体" w:cs="宋体"/>
      <w:sz w:val="24"/>
      <w:szCs w:val="24"/>
    </w:rPr>
  </w:style>
  <w:style w:type="paragraph" w:styleId="4">
    <w:name w:val="heading 3"/>
    <w:basedOn w:val="1"/>
    <w:next w:val="1"/>
    <w:qFormat/>
    <w:uiPriority w:val="1"/>
    <w:pPr>
      <w:ind w:left="111"/>
      <w:outlineLvl w:val="3"/>
    </w:pPr>
    <w:rPr>
      <w:rFonts w:ascii="宋体" w:hAnsi="宋体" w:eastAsia="宋体" w:cs="宋体"/>
      <w:b/>
      <w:bCs/>
      <w:sz w:val="21"/>
      <w:szCs w:val="21"/>
    </w:rPr>
  </w:style>
  <w:style w:type="character" w:default="1" w:styleId="6">
    <w:name w:val="Default Paragraph Font"/>
    <w:semiHidden/>
    <w:unhideWhenUsed/>
    <w:uiPriority w:val="1"/>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rPr>
  </w:style>
  <w:style w:type="table" w:customStyle="1" w:styleId="8">
    <w:name w:val="Table Normal"/>
    <w:semiHidden/>
    <w:unhideWhenUsed/>
    <w:qFormat/>
    <w:uiPriority w:val="2"/>
    <w:tblPr>
      <w:tblLayout w:type="fixed"/>
      <w:tblCellMar>
        <w:top w:w="0" w:type="dxa"/>
        <w:left w:w="0" w:type="dxa"/>
        <w:bottom w:w="0" w:type="dxa"/>
        <w:right w:w="0" w:type="dxa"/>
      </w:tblCellMar>
    </w:tblPr>
  </w:style>
  <w:style w:type="paragraph" w:styleId="9">
    <w:name w:val="List Paragraph"/>
    <w:basedOn w:val="1"/>
    <w:qFormat/>
    <w:uiPriority w:val="1"/>
  </w:style>
  <w:style w:type="paragraph" w:customStyle="1" w:styleId="10">
    <w:name w:val="Table Paragraph"/>
    <w:basedOn w:val="1"/>
    <w:qFormat/>
    <w:uiPriority w:val="1"/>
    <w:pPr>
      <w:spacing w:before="114"/>
      <w:ind w:left="255"/>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30"/>
    <customShpInfo spid="_x0000_s1027"/>
    <customShpInfo spid="_x0000_s1031"/>
    <customShpInfo spid="_x0000_s1033"/>
    <customShpInfo spid="_x0000_s1034"/>
    <customShpInfo spid="_x0000_s1035"/>
    <customShpInfo spid="_x0000_s1032"/>
    <customShpInfo spid="_x0000_s1036"/>
    <customShpInfo spid="_x0000_s1038"/>
    <customShpInfo spid="_x0000_s1039"/>
    <customShpInfo spid="_x0000_s1037"/>
    <customShpInfo spid="_x0000_s1040"/>
    <customShpInfo spid="_x0000_s1042"/>
    <customShpInfo spid="_x0000_s1043"/>
    <customShpInfo spid="_x0000_s1041"/>
    <customShpInfo spid="_x0000_s1044"/>
    <customShpInfo spid="_x0000_s1046"/>
    <customShpInfo spid="_x0000_s1047"/>
    <customShpInfo spid="_x0000_s1048"/>
    <customShpInfo spid="_x0000_s1045"/>
    <customShpInfo spid="_x0000_s1049"/>
    <customShpInfo spid="_x0000_s1051"/>
    <customShpInfo spid="_x0000_s1052"/>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2019-01-03T11:05:00Z</dcterms:created>
  <dc:creator>Administrator</dc:creator>
  <cp:lastModifiedBy>第六只猫</cp:lastModifiedBy>
  <dcterms:modified xsi:type="dcterms:W3CDTF">2019-01-08T08:43:17Z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KSOProductBuildVer">
    <vt:lpwstr>2052-11.1.0.8214</vt:lpwstr>
  </property>
</Properties>
</file>