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87" w:rsidRPr="00FC1587" w:rsidRDefault="00FC1587" w:rsidP="00FC1587">
      <w:pPr>
        <w:jc w:val="center"/>
        <w:rPr>
          <w:rFonts w:ascii="黑体" w:eastAsia="黑体" w:hAnsi="Times New Roman" w:cs="Times New Roman"/>
          <w:sz w:val="44"/>
          <w:szCs w:val="24"/>
        </w:rPr>
      </w:pPr>
      <w:r w:rsidRPr="00FC1587">
        <w:rPr>
          <w:rFonts w:ascii="黑体" w:eastAsia="黑体" w:hAnsi="Times New Roman" w:cs="Times New Roman" w:hint="eastAsia"/>
          <w:sz w:val="44"/>
          <w:szCs w:val="24"/>
        </w:rPr>
        <w:t>评估报告书摘要</w:t>
      </w:r>
    </w:p>
    <w:p w:rsidR="00FC1587" w:rsidRPr="00FC1587" w:rsidRDefault="00AA75A8" w:rsidP="00FC1587">
      <w:pPr>
        <w:jc w:val="center"/>
        <w:rPr>
          <w:rFonts w:ascii="仿宋_GB2312" w:eastAsia="仿宋_GB2312" w:hAnsi="仿宋_GB2312" w:cs="Times New Roman"/>
          <w:sz w:val="32"/>
          <w:szCs w:val="24"/>
        </w:rPr>
      </w:pPr>
      <w:r>
        <w:rPr>
          <w:rFonts w:ascii="仿宋_GB2312" w:eastAsia="仿宋_GB2312" w:hAnsi="仿宋_GB2312" w:cs="Times New Roman" w:hint="eastAsia"/>
          <w:sz w:val="32"/>
          <w:szCs w:val="24"/>
        </w:rPr>
        <w:t>运市天</w:t>
      </w:r>
      <w:r w:rsidR="00FC1587" w:rsidRPr="00FC1587">
        <w:rPr>
          <w:rFonts w:ascii="仿宋_GB2312" w:eastAsia="仿宋_GB2312" w:hAnsi="仿宋_GB2312" w:cs="Times New Roman" w:hint="eastAsia"/>
          <w:sz w:val="32"/>
          <w:szCs w:val="24"/>
        </w:rPr>
        <w:t>评字</w:t>
      </w:r>
      <w:r w:rsidR="00FC1587" w:rsidRPr="00FC1587">
        <w:rPr>
          <w:rFonts w:ascii="仿宋_GB2312" w:eastAsia="仿宋_GB2312" w:hAnsi="仿宋_GB2312" w:cs="Times New Roman"/>
          <w:sz w:val="32"/>
          <w:szCs w:val="24"/>
        </w:rPr>
        <w:t>[</w:t>
      </w:r>
      <w:r w:rsidR="00F42E87">
        <w:rPr>
          <w:rFonts w:ascii="仿宋_GB2312" w:eastAsia="仿宋_GB2312" w:hAnsi="仿宋_GB2312" w:cs="Times New Roman"/>
          <w:sz w:val="32"/>
          <w:szCs w:val="24"/>
        </w:rPr>
        <w:t>2018</w:t>
      </w:r>
      <w:r w:rsidR="00FC1587" w:rsidRPr="00FC1587">
        <w:rPr>
          <w:rFonts w:ascii="仿宋_GB2312" w:eastAsia="仿宋_GB2312" w:hAnsi="仿宋_GB2312" w:cs="Times New Roman"/>
          <w:sz w:val="32"/>
          <w:szCs w:val="24"/>
        </w:rPr>
        <w:t>]</w:t>
      </w:r>
      <w:r w:rsidR="00FC1587" w:rsidRPr="00FC1587">
        <w:rPr>
          <w:rFonts w:ascii="仿宋_GB2312" w:eastAsia="仿宋_GB2312" w:hAnsi="仿宋_GB2312" w:cs="Times New Roman" w:hint="eastAsia"/>
          <w:sz w:val="32"/>
          <w:szCs w:val="24"/>
        </w:rPr>
        <w:t>第</w:t>
      </w:r>
      <w:r w:rsidR="00030A9A">
        <w:rPr>
          <w:rFonts w:ascii="仿宋_GB2312" w:eastAsia="仿宋_GB2312" w:hAnsi="仿宋_GB2312" w:cs="Times New Roman"/>
          <w:sz w:val="32"/>
          <w:szCs w:val="24"/>
        </w:rPr>
        <w:t>134号</w:t>
      </w:r>
    </w:p>
    <w:p w:rsidR="00FC1587" w:rsidRPr="00FC1587" w:rsidRDefault="00FC1587" w:rsidP="00FC1587">
      <w:pPr>
        <w:numPr>
          <w:ilvl w:val="0"/>
          <w:numId w:val="1"/>
        </w:numPr>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4"/>
        </w:rPr>
        <w:t>委托方：运城市中级人民法院司法技术处</w:t>
      </w:r>
      <w:r w:rsidRPr="00FC1587">
        <w:rPr>
          <w:rFonts w:ascii="仿宋_GB2312" w:eastAsia="仿宋_GB2312" w:hAnsi="仿宋_GB2312" w:cs="Times New Roman" w:hint="eastAsia"/>
          <w:sz w:val="32"/>
          <w:szCs w:val="32"/>
        </w:rPr>
        <w:t>。</w:t>
      </w:r>
    </w:p>
    <w:p w:rsidR="00FC1587" w:rsidRPr="00FC1587" w:rsidRDefault="00FC1587" w:rsidP="00FC1587">
      <w:pPr>
        <w:numPr>
          <w:ilvl w:val="0"/>
          <w:numId w:val="1"/>
        </w:numPr>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0"/>
        </w:rPr>
        <w:t>评估目的：通过评估确定委托方资产的现时价值，为委托方提供价格参考依据。</w:t>
      </w:r>
    </w:p>
    <w:p w:rsidR="00FC1587" w:rsidRPr="00FC1587" w:rsidRDefault="00FC1587" w:rsidP="00FC1587">
      <w:pPr>
        <w:numPr>
          <w:ilvl w:val="0"/>
          <w:numId w:val="1"/>
        </w:numPr>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0"/>
        </w:rPr>
        <w:t>评估范围与对象：本次评估范围为</w:t>
      </w:r>
      <w:r w:rsidR="00D73AF3">
        <w:rPr>
          <w:rFonts w:ascii="仿宋_GB2312" w:eastAsia="仿宋_GB2312" w:hAnsi="仿宋_GB2312" w:cs="Times New Roman" w:hint="eastAsia"/>
          <w:sz w:val="32"/>
          <w:szCs w:val="24"/>
        </w:rPr>
        <w:t>运城市空港经济开发区港府大道12号</w:t>
      </w:r>
      <w:r w:rsidR="00613623">
        <w:rPr>
          <w:rFonts w:ascii="仿宋_GB2312" w:eastAsia="仿宋_GB2312" w:hAnsi="仿宋_GB2312" w:cs="Times New Roman" w:hint="eastAsia"/>
          <w:sz w:val="32"/>
          <w:szCs w:val="24"/>
        </w:rPr>
        <w:t>泽惠苑</w:t>
      </w:r>
      <w:r w:rsidR="00D73AF3">
        <w:rPr>
          <w:rFonts w:ascii="仿宋_GB2312" w:eastAsia="仿宋_GB2312" w:hAnsi="仿宋_GB2312" w:cs="Times New Roman" w:hint="eastAsia"/>
          <w:sz w:val="32"/>
          <w:szCs w:val="24"/>
        </w:rPr>
        <w:t>小区1号楼1401室房屋</w:t>
      </w:r>
      <w:r w:rsidRPr="00FC1587">
        <w:rPr>
          <w:rFonts w:ascii="仿宋_GB2312" w:eastAsia="仿宋_GB2312" w:hAnsi="仿宋_GB2312" w:cs="Times New Roman" w:hint="eastAsia"/>
          <w:sz w:val="32"/>
          <w:szCs w:val="24"/>
        </w:rPr>
        <w:t>。</w:t>
      </w:r>
    </w:p>
    <w:p w:rsidR="00FC1587" w:rsidRPr="00FC1587" w:rsidRDefault="00FC1587" w:rsidP="00FC1587">
      <w:pPr>
        <w:numPr>
          <w:ilvl w:val="0"/>
          <w:numId w:val="1"/>
        </w:numPr>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0"/>
        </w:rPr>
        <w:t>评估基准日：</w:t>
      </w:r>
      <w:r w:rsidR="00D73AF3">
        <w:rPr>
          <w:rFonts w:ascii="仿宋_GB2312" w:eastAsia="仿宋_GB2312" w:hAnsi="仿宋_GB2312" w:cs="Times New Roman"/>
          <w:sz w:val="32"/>
          <w:szCs w:val="20"/>
        </w:rPr>
        <w:t>2018年10月11日</w:t>
      </w:r>
      <w:r w:rsidRPr="00FC1587">
        <w:rPr>
          <w:rFonts w:ascii="仿宋_GB2312" w:eastAsia="仿宋_GB2312" w:hAnsi="仿宋_GB2312" w:cs="Times New Roman" w:hint="eastAsia"/>
          <w:sz w:val="32"/>
          <w:szCs w:val="20"/>
        </w:rPr>
        <w:t>。</w:t>
      </w:r>
    </w:p>
    <w:p w:rsidR="00FC1587" w:rsidRPr="00FC1587" w:rsidRDefault="00FC1587" w:rsidP="00FC1587">
      <w:pPr>
        <w:numPr>
          <w:ilvl w:val="0"/>
          <w:numId w:val="1"/>
        </w:numPr>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0"/>
        </w:rPr>
        <w:t>评估原则：遵循独立、客观、公正的原则，按照规定的标准、程序和方法进行客观公正的评估。</w:t>
      </w:r>
    </w:p>
    <w:p w:rsidR="00FC1587" w:rsidRPr="00FC1587" w:rsidRDefault="00FC1587" w:rsidP="00FC1587">
      <w:pPr>
        <w:numPr>
          <w:ilvl w:val="0"/>
          <w:numId w:val="1"/>
        </w:numPr>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0"/>
        </w:rPr>
        <w:t>评估方法：</w:t>
      </w:r>
      <w:r w:rsidR="00D73AF3">
        <w:rPr>
          <w:rFonts w:ascii="仿宋_GB2312" w:eastAsia="仿宋_GB2312" w:hAnsi="仿宋_GB2312" w:cs="Times New Roman" w:hint="eastAsia"/>
          <w:sz w:val="32"/>
          <w:szCs w:val="20"/>
        </w:rPr>
        <w:t>市场比较法、重置成本法</w:t>
      </w:r>
      <w:r w:rsidR="00BC12A3" w:rsidRPr="00A26D95">
        <w:rPr>
          <w:rFonts w:ascii="仿宋_GB2312" w:eastAsia="仿宋_GB2312" w:hAnsi="仿宋_GB2312" w:cs="Times New Roman" w:hint="eastAsia"/>
          <w:sz w:val="32"/>
          <w:szCs w:val="20"/>
        </w:rPr>
        <w:t>。</w:t>
      </w:r>
    </w:p>
    <w:p w:rsidR="00FC1587" w:rsidRPr="00FC1587" w:rsidRDefault="00FC1587" w:rsidP="00FC1587">
      <w:pPr>
        <w:numPr>
          <w:ilvl w:val="0"/>
          <w:numId w:val="1"/>
        </w:numPr>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0"/>
        </w:rPr>
        <w:t>委托日期：</w:t>
      </w:r>
      <w:r w:rsidR="00D73AF3">
        <w:rPr>
          <w:rFonts w:ascii="仿宋_GB2312" w:eastAsia="仿宋_GB2312" w:hAnsi="仿宋_GB2312" w:cs="Times New Roman"/>
          <w:sz w:val="32"/>
          <w:szCs w:val="20"/>
        </w:rPr>
        <w:t>2018年10月8日</w:t>
      </w:r>
      <w:r w:rsidRPr="00FC1587">
        <w:rPr>
          <w:rFonts w:ascii="仿宋_GB2312" w:eastAsia="仿宋_GB2312" w:hAnsi="仿宋_GB2312" w:cs="Times New Roman" w:hint="eastAsia"/>
          <w:sz w:val="32"/>
          <w:szCs w:val="20"/>
        </w:rPr>
        <w:t>。</w:t>
      </w:r>
    </w:p>
    <w:p w:rsidR="00FC1587" w:rsidRPr="00FC1587" w:rsidRDefault="00FC1587" w:rsidP="00FC1587">
      <w:pPr>
        <w:jc w:val="left"/>
        <w:rPr>
          <w:rFonts w:ascii="仿宋_GB2312" w:eastAsia="仿宋_GB2312" w:hAnsi="仿宋_GB2312" w:cs="Times New Roman"/>
          <w:sz w:val="32"/>
          <w:szCs w:val="20"/>
        </w:rPr>
      </w:pPr>
    </w:p>
    <w:p w:rsidR="00FC1587" w:rsidRPr="00FC1587" w:rsidRDefault="00FC1587" w:rsidP="007A61CE">
      <w:pPr>
        <w:ind w:firstLineChars="1050" w:firstLine="3360"/>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0"/>
        </w:rPr>
        <w:t>评估机构法定代表人：</w:t>
      </w:r>
    </w:p>
    <w:p w:rsidR="00FC1587" w:rsidRPr="00FC1587" w:rsidRDefault="00FC1587" w:rsidP="00FC1587">
      <w:pPr>
        <w:jc w:val="left"/>
        <w:rPr>
          <w:rFonts w:ascii="仿宋_GB2312" w:eastAsia="仿宋_GB2312" w:hAnsi="仿宋_GB2312" w:cs="Times New Roman"/>
          <w:sz w:val="32"/>
          <w:szCs w:val="20"/>
        </w:rPr>
      </w:pPr>
    </w:p>
    <w:p w:rsidR="00FC5502" w:rsidRDefault="00FC1587" w:rsidP="00FC5502">
      <w:pPr>
        <w:tabs>
          <w:tab w:val="left" w:pos="3130"/>
        </w:tabs>
        <w:jc w:val="left"/>
        <w:rPr>
          <w:rFonts w:ascii="仿宋_GB2312" w:eastAsia="仿宋_GB2312" w:hAnsi="仿宋_GB2312" w:cs="Times New Roman"/>
          <w:sz w:val="32"/>
          <w:szCs w:val="20"/>
        </w:rPr>
      </w:pPr>
      <w:r w:rsidRPr="00FC1587">
        <w:rPr>
          <w:rFonts w:ascii="仿宋_GB2312" w:eastAsia="仿宋_GB2312" w:hAnsi="仿宋_GB2312" w:cs="Times New Roman"/>
          <w:sz w:val="32"/>
          <w:szCs w:val="20"/>
        </w:rPr>
        <w:tab/>
      </w:r>
    </w:p>
    <w:p w:rsidR="00FC1587" w:rsidRPr="00FC1587" w:rsidRDefault="00FC1587" w:rsidP="007A61CE">
      <w:pPr>
        <w:tabs>
          <w:tab w:val="left" w:pos="3130"/>
        </w:tabs>
        <w:ind w:firstLineChars="1050" w:firstLine="3360"/>
        <w:jc w:val="left"/>
        <w:rPr>
          <w:rFonts w:ascii="仿宋_GB2312" w:eastAsia="仿宋_GB2312" w:hAnsi="仿宋_GB2312" w:cs="Times New Roman"/>
          <w:sz w:val="32"/>
          <w:szCs w:val="20"/>
        </w:rPr>
      </w:pPr>
      <w:r w:rsidRPr="00FC1587">
        <w:rPr>
          <w:rFonts w:ascii="仿宋_GB2312" w:eastAsia="仿宋_GB2312" w:hAnsi="仿宋_GB2312" w:cs="Times New Roman" w:hint="eastAsia"/>
          <w:sz w:val="32"/>
          <w:szCs w:val="20"/>
        </w:rPr>
        <w:t>运城市空港天信价格评估有限公司</w:t>
      </w:r>
    </w:p>
    <w:p w:rsidR="00FC1587" w:rsidRPr="00FC1587" w:rsidRDefault="00FC1587" w:rsidP="00FC1587">
      <w:pPr>
        <w:rPr>
          <w:rFonts w:ascii="仿宋_GB2312" w:eastAsia="仿宋_GB2312" w:hAnsi="仿宋_GB2312" w:cs="Times New Roman"/>
          <w:sz w:val="32"/>
          <w:szCs w:val="20"/>
        </w:rPr>
      </w:pPr>
    </w:p>
    <w:p w:rsidR="00FC1587" w:rsidRPr="00FC1587" w:rsidRDefault="00D0547F" w:rsidP="007A61CE">
      <w:pPr>
        <w:ind w:firstLineChars="1300" w:firstLine="4160"/>
        <w:rPr>
          <w:rFonts w:ascii="仿宋_GB2312" w:eastAsia="仿宋_GB2312" w:hAnsi="仿宋_GB2312" w:cs="Times New Roman"/>
          <w:sz w:val="32"/>
          <w:szCs w:val="20"/>
        </w:rPr>
      </w:pPr>
      <w:r>
        <w:rPr>
          <w:rFonts w:ascii="仿宋_GB2312" w:eastAsia="仿宋_GB2312" w:hAnsi="仿宋_GB2312" w:cs="Times New Roman" w:hint="eastAsia"/>
          <w:sz w:val="32"/>
          <w:szCs w:val="20"/>
        </w:rPr>
        <w:t>二0一八年十</w:t>
      </w:r>
      <w:r w:rsidR="00401B90">
        <w:rPr>
          <w:rFonts w:ascii="仿宋_GB2312" w:eastAsia="仿宋_GB2312" w:hAnsi="仿宋_GB2312" w:cs="Times New Roman" w:hint="eastAsia"/>
          <w:sz w:val="32"/>
          <w:szCs w:val="20"/>
        </w:rPr>
        <w:t>一</w:t>
      </w:r>
      <w:r>
        <w:rPr>
          <w:rFonts w:ascii="仿宋_GB2312" w:eastAsia="仿宋_GB2312" w:hAnsi="仿宋_GB2312" w:cs="Times New Roman" w:hint="eastAsia"/>
          <w:sz w:val="32"/>
          <w:szCs w:val="20"/>
        </w:rPr>
        <w:t>月二十</w:t>
      </w:r>
      <w:r w:rsidR="007A61CE">
        <w:rPr>
          <w:rFonts w:ascii="仿宋_GB2312" w:eastAsia="仿宋_GB2312" w:hAnsi="仿宋_GB2312" w:cs="Times New Roman" w:hint="eastAsia"/>
          <w:sz w:val="32"/>
          <w:szCs w:val="20"/>
        </w:rPr>
        <w:t>九</w:t>
      </w:r>
      <w:r>
        <w:rPr>
          <w:rFonts w:ascii="仿宋_GB2312" w:eastAsia="仿宋_GB2312" w:hAnsi="仿宋_GB2312" w:cs="Times New Roman" w:hint="eastAsia"/>
          <w:sz w:val="32"/>
          <w:szCs w:val="20"/>
        </w:rPr>
        <w:t>日</w:t>
      </w:r>
    </w:p>
    <w:p w:rsidR="00B47C02" w:rsidRDefault="00B47C02" w:rsidP="00FC1587">
      <w:pPr>
        <w:jc w:val="center"/>
        <w:rPr>
          <w:rFonts w:ascii="黑体" w:eastAsia="黑体" w:hAnsi="Times New Roman" w:cs="Times New Roman"/>
          <w:bCs/>
          <w:sz w:val="52"/>
          <w:szCs w:val="52"/>
        </w:rPr>
      </w:pPr>
    </w:p>
    <w:p w:rsidR="00FC1587" w:rsidRPr="00FC1587" w:rsidRDefault="00FC1587" w:rsidP="00FC1587">
      <w:pPr>
        <w:jc w:val="center"/>
        <w:rPr>
          <w:rFonts w:ascii="黑体" w:eastAsia="黑体" w:hAnsi="Times New Roman" w:cs="Times New Roman"/>
          <w:bCs/>
          <w:sz w:val="52"/>
          <w:szCs w:val="52"/>
        </w:rPr>
      </w:pPr>
      <w:r w:rsidRPr="00FC1587">
        <w:rPr>
          <w:rFonts w:ascii="黑体" w:eastAsia="黑体" w:hAnsi="Times New Roman" w:cs="Times New Roman" w:hint="eastAsia"/>
          <w:bCs/>
          <w:sz w:val="52"/>
          <w:szCs w:val="52"/>
        </w:rPr>
        <w:lastRenderedPageBreak/>
        <w:t>评</w:t>
      </w:r>
      <w:r w:rsidR="00030A9A">
        <w:rPr>
          <w:rFonts w:ascii="黑体" w:eastAsia="黑体" w:hAnsi="Times New Roman" w:cs="Times New Roman" w:hint="eastAsia"/>
          <w:bCs/>
          <w:sz w:val="52"/>
          <w:szCs w:val="52"/>
        </w:rPr>
        <w:t xml:space="preserve"> </w:t>
      </w:r>
      <w:r w:rsidRPr="00FC1587">
        <w:rPr>
          <w:rFonts w:ascii="黑体" w:eastAsia="黑体" w:hAnsi="Times New Roman" w:cs="Times New Roman" w:hint="eastAsia"/>
          <w:bCs/>
          <w:sz w:val="52"/>
          <w:szCs w:val="52"/>
        </w:rPr>
        <w:t>估</w:t>
      </w:r>
      <w:r w:rsidR="00030A9A">
        <w:rPr>
          <w:rFonts w:ascii="黑体" w:eastAsia="黑体" w:hAnsi="Times New Roman" w:cs="Times New Roman" w:hint="eastAsia"/>
          <w:bCs/>
          <w:sz w:val="52"/>
          <w:szCs w:val="52"/>
        </w:rPr>
        <w:t xml:space="preserve"> </w:t>
      </w:r>
      <w:r w:rsidRPr="00FC1587">
        <w:rPr>
          <w:rFonts w:ascii="黑体" w:eastAsia="黑体" w:hAnsi="Times New Roman" w:cs="Times New Roman" w:hint="eastAsia"/>
          <w:bCs/>
          <w:sz w:val="52"/>
          <w:szCs w:val="52"/>
        </w:rPr>
        <w:t>报</w:t>
      </w:r>
      <w:r w:rsidR="00030A9A">
        <w:rPr>
          <w:rFonts w:ascii="黑体" w:eastAsia="黑体" w:hAnsi="Times New Roman" w:cs="Times New Roman" w:hint="eastAsia"/>
          <w:bCs/>
          <w:sz w:val="52"/>
          <w:szCs w:val="52"/>
        </w:rPr>
        <w:t xml:space="preserve"> </w:t>
      </w:r>
      <w:r w:rsidRPr="00FC1587">
        <w:rPr>
          <w:rFonts w:ascii="黑体" w:eastAsia="黑体" w:hAnsi="Times New Roman" w:cs="Times New Roman" w:hint="eastAsia"/>
          <w:bCs/>
          <w:sz w:val="52"/>
          <w:szCs w:val="52"/>
        </w:rPr>
        <w:t>告</w:t>
      </w:r>
      <w:r w:rsidR="00030A9A">
        <w:rPr>
          <w:rFonts w:ascii="黑体" w:eastAsia="黑体" w:hAnsi="Times New Roman" w:cs="Times New Roman" w:hint="eastAsia"/>
          <w:bCs/>
          <w:sz w:val="52"/>
          <w:szCs w:val="52"/>
        </w:rPr>
        <w:t xml:space="preserve"> </w:t>
      </w:r>
      <w:r w:rsidR="00401B90">
        <w:rPr>
          <w:rFonts w:ascii="黑体" w:eastAsia="黑体" w:hAnsi="Times New Roman" w:cs="Times New Roman" w:hint="eastAsia"/>
          <w:bCs/>
          <w:sz w:val="52"/>
          <w:szCs w:val="52"/>
        </w:rPr>
        <w:t>书</w:t>
      </w:r>
    </w:p>
    <w:p w:rsidR="00FC1587" w:rsidRPr="00FC1587" w:rsidRDefault="002E68F6" w:rsidP="00FC1587">
      <w:pPr>
        <w:spacing w:line="660" w:lineRule="exact"/>
        <w:jc w:val="center"/>
        <w:rPr>
          <w:rFonts w:ascii="黑体" w:eastAsia="黑体" w:hAnsi="Times New Roman" w:cs="Times New Roman"/>
          <w:bCs/>
          <w:sz w:val="44"/>
          <w:szCs w:val="20"/>
        </w:rPr>
      </w:pPr>
      <w:r>
        <w:rPr>
          <w:rFonts w:ascii="仿宋_GB2312" w:eastAsia="仿宋_GB2312" w:hAnsi="Times New Roman" w:cs="Times New Roman" w:hint="eastAsia"/>
          <w:bCs/>
          <w:sz w:val="32"/>
          <w:szCs w:val="20"/>
        </w:rPr>
        <w:t xml:space="preserve"> </w:t>
      </w:r>
      <w:r w:rsidR="00FC1587" w:rsidRPr="00FC1587">
        <w:rPr>
          <w:rFonts w:ascii="仿宋_GB2312" w:eastAsia="仿宋_GB2312" w:hAnsi="Times New Roman" w:cs="Times New Roman" w:hint="eastAsia"/>
          <w:bCs/>
          <w:sz w:val="32"/>
          <w:szCs w:val="20"/>
        </w:rPr>
        <w:t>运市天评字</w:t>
      </w:r>
      <w:r w:rsidR="00FC1587" w:rsidRPr="00FC1587">
        <w:rPr>
          <w:rFonts w:ascii="仿宋_GB2312" w:eastAsia="仿宋_GB2312" w:hAnsi="Times New Roman" w:cs="Times New Roman"/>
          <w:bCs/>
          <w:sz w:val="32"/>
          <w:szCs w:val="20"/>
        </w:rPr>
        <w:t>[</w:t>
      </w:r>
      <w:r w:rsidR="00F42E87">
        <w:rPr>
          <w:rFonts w:ascii="仿宋_GB2312" w:eastAsia="仿宋_GB2312" w:hAnsi="Times New Roman" w:cs="Times New Roman"/>
          <w:bCs/>
          <w:sz w:val="32"/>
          <w:szCs w:val="20"/>
        </w:rPr>
        <w:t>2018</w:t>
      </w:r>
      <w:r w:rsidR="00FC1587" w:rsidRPr="00FC1587">
        <w:rPr>
          <w:rFonts w:ascii="仿宋_GB2312" w:eastAsia="仿宋_GB2312" w:hAnsi="Times New Roman" w:cs="Times New Roman"/>
          <w:bCs/>
          <w:sz w:val="32"/>
          <w:szCs w:val="20"/>
        </w:rPr>
        <w:t>]</w:t>
      </w:r>
      <w:r w:rsidR="00FC1587" w:rsidRPr="00FC1587">
        <w:rPr>
          <w:rFonts w:ascii="仿宋_GB2312" w:eastAsia="仿宋_GB2312" w:hAnsi="Times New Roman" w:cs="Times New Roman" w:hint="eastAsia"/>
          <w:bCs/>
          <w:sz w:val="32"/>
          <w:szCs w:val="20"/>
        </w:rPr>
        <w:t>第</w:t>
      </w:r>
      <w:r w:rsidR="00030A9A" w:rsidRPr="00030A9A">
        <w:rPr>
          <w:rFonts w:ascii="仿宋_GB2312" w:eastAsia="仿宋_GB2312" w:hAnsi="Times New Roman" w:cs="Times New Roman"/>
          <w:bCs/>
          <w:sz w:val="32"/>
          <w:szCs w:val="20"/>
        </w:rPr>
        <w:t>134号</w:t>
      </w:r>
    </w:p>
    <w:p w:rsidR="00030A9A" w:rsidRDefault="00FC1587" w:rsidP="00B47C02">
      <w:pPr>
        <w:spacing w:line="660" w:lineRule="exact"/>
        <w:jc w:val="center"/>
        <w:rPr>
          <w:rFonts w:ascii="黑体" w:eastAsia="黑体" w:hAnsi="黑体" w:cs="Times New Roman"/>
          <w:sz w:val="32"/>
          <w:szCs w:val="36"/>
        </w:rPr>
      </w:pPr>
      <w:r w:rsidRPr="00030A9A">
        <w:rPr>
          <w:rFonts w:ascii="黑体" w:eastAsia="黑体" w:hAnsi="黑体" w:cs="Times New Roman" w:hint="eastAsia"/>
          <w:sz w:val="32"/>
          <w:szCs w:val="36"/>
        </w:rPr>
        <w:t>关于</w:t>
      </w:r>
      <w:r w:rsidR="00D73AF3" w:rsidRPr="00030A9A">
        <w:rPr>
          <w:rFonts w:ascii="黑体" w:eastAsia="黑体" w:hAnsi="黑体" w:cs="Times New Roman" w:hint="eastAsia"/>
          <w:sz w:val="32"/>
          <w:szCs w:val="36"/>
        </w:rPr>
        <w:t>运城市空港经济开发区港府大道12号</w:t>
      </w:r>
      <w:r w:rsidR="00613623" w:rsidRPr="00030A9A">
        <w:rPr>
          <w:rFonts w:ascii="黑体" w:eastAsia="黑体" w:hAnsi="黑体" w:cs="Times New Roman" w:hint="eastAsia"/>
          <w:sz w:val="32"/>
          <w:szCs w:val="36"/>
        </w:rPr>
        <w:t>泽惠苑</w:t>
      </w:r>
      <w:r w:rsidR="00D73AF3" w:rsidRPr="00030A9A">
        <w:rPr>
          <w:rFonts w:ascii="黑体" w:eastAsia="黑体" w:hAnsi="黑体" w:cs="Times New Roman" w:hint="eastAsia"/>
          <w:sz w:val="32"/>
          <w:szCs w:val="36"/>
        </w:rPr>
        <w:t>小区</w:t>
      </w:r>
    </w:p>
    <w:p w:rsidR="00FC1587" w:rsidRPr="00030A9A" w:rsidRDefault="00D73AF3" w:rsidP="00B47C02">
      <w:pPr>
        <w:spacing w:line="660" w:lineRule="exact"/>
        <w:jc w:val="center"/>
        <w:rPr>
          <w:rFonts w:ascii="黑体" w:eastAsia="黑体" w:hAnsi="黑体" w:cs="Times New Roman"/>
          <w:sz w:val="32"/>
          <w:szCs w:val="36"/>
        </w:rPr>
      </w:pPr>
      <w:r w:rsidRPr="00030A9A">
        <w:rPr>
          <w:rFonts w:ascii="黑体" w:eastAsia="黑体" w:hAnsi="黑体" w:cs="Times New Roman" w:hint="eastAsia"/>
          <w:sz w:val="32"/>
          <w:szCs w:val="36"/>
        </w:rPr>
        <w:t>1号楼1401室房屋</w:t>
      </w:r>
      <w:r w:rsidR="00FD1FB4" w:rsidRPr="00030A9A">
        <w:rPr>
          <w:rFonts w:ascii="黑体" w:eastAsia="黑体" w:hAnsi="黑体" w:cs="Times New Roman" w:hint="eastAsia"/>
          <w:sz w:val="32"/>
          <w:szCs w:val="36"/>
        </w:rPr>
        <w:t>的</w:t>
      </w:r>
      <w:r w:rsidR="00FC1587" w:rsidRPr="00030A9A">
        <w:rPr>
          <w:rFonts w:ascii="黑体" w:eastAsia="黑体" w:hAnsi="黑体" w:cs="Times New Roman" w:hint="eastAsia"/>
          <w:sz w:val="32"/>
          <w:szCs w:val="36"/>
        </w:rPr>
        <w:t>价格评估报告</w:t>
      </w:r>
      <w:r w:rsidR="00401B90">
        <w:rPr>
          <w:rFonts w:ascii="黑体" w:eastAsia="黑体" w:hAnsi="黑体" w:cs="Times New Roman" w:hint="eastAsia"/>
          <w:sz w:val="32"/>
          <w:szCs w:val="36"/>
        </w:rPr>
        <w:t>书</w:t>
      </w:r>
    </w:p>
    <w:p w:rsidR="00FC1587" w:rsidRPr="00FC1587" w:rsidRDefault="00FC1587" w:rsidP="00FC1587">
      <w:pPr>
        <w:spacing w:line="660" w:lineRule="exact"/>
        <w:rPr>
          <w:rFonts w:ascii="仿宋_GB2312" w:eastAsia="仿宋_GB2312" w:hAnsi="Times New Roman" w:cs="Times New Roman"/>
          <w:sz w:val="32"/>
          <w:szCs w:val="32"/>
        </w:rPr>
      </w:pPr>
      <w:r w:rsidRPr="00FC1587">
        <w:rPr>
          <w:rFonts w:ascii="仿宋_GB2312" w:eastAsia="仿宋_GB2312" w:hAnsi="仿宋_GB2312" w:cs="Times New Roman" w:hint="eastAsia"/>
          <w:sz w:val="32"/>
          <w:szCs w:val="32"/>
        </w:rPr>
        <w:t>运城市中级人民法院司法技术处</w:t>
      </w:r>
      <w:r w:rsidRPr="00FC1587">
        <w:rPr>
          <w:rFonts w:ascii="仿宋_GB2312" w:eastAsia="仿宋_GB2312" w:hAnsi="Times New Roman" w:cs="Times New Roman" w:hint="eastAsia"/>
          <w:sz w:val="32"/>
          <w:szCs w:val="32"/>
        </w:rPr>
        <w:t>：</w:t>
      </w:r>
    </w:p>
    <w:p w:rsidR="00FC1587" w:rsidRPr="00FC1587" w:rsidRDefault="00FC1587" w:rsidP="00FC1587">
      <w:pPr>
        <w:spacing w:line="660" w:lineRule="exact"/>
        <w:ind w:firstLine="630"/>
        <w:rPr>
          <w:rFonts w:ascii="仿宋_GB2312" w:eastAsia="仿宋_GB2312" w:hAnsi="Times New Roman" w:cs="Times New Roman"/>
          <w:sz w:val="32"/>
          <w:szCs w:val="32"/>
        </w:rPr>
      </w:pPr>
      <w:r w:rsidRPr="00FC1587">
        <w:rPr>
          <w:rFonts w:ascii="仿宋_GB2312" w:eastAsia="仿宋_GB2312" w:hAnsi="Times New Roman" w:cs="Times New Roman" w:hint="eastAsia"/>
          <w:sz w:val="32"/>
          <w:szCs w:val="32"/>
        </w:rPr>
        <w:t>根据你处</w:t>
      </w:r>
      <w:r w:rsidR="00D73AF3">
        <w:rPr>
          <w:rFonts w:ascii="仿宋_GB2312" w:eastAsia="仿宋_GB2312" w:hAnsi="Times New Roman" w:cs="Times New Roman"/>
          <w:sz w:val="32"/>
          <w:szCs w:val="32"/>
        </w:rPr>
        <w:t>2018年10月8日</w:t>
      </w:r>
      <w:r w:rsidRPr="00FC1587">
        <w:rPr>
          <w:rFonts w:ascii="仿宋_GB2312" w:eastAsia="仿宋_GB2312" w:hAnsi="Times New Roman" w:cs="Times New Roman" w:hint="eastAsia"/>
          <w:sz w:val="32"/>
          <w:szCs w:val="32"/>
        </w:rPr>
        <w:t>出具的价格评估委托书的委托，遵循独立、客观、公正的原则，按照规定的标准、程序和方法，我公司组织价格评估人员对标的进行了价格评估，现将评估情况综述如下：</w:t>
      </w:r>
    </w:p>
    <w:p w:rsidR="00FC1587" w:rsidRPr="00FC1587" w:rsidRDefault="00FC1587" w:rsidP="00D0547F">
      <w:pPr>
        <w:spacing w:line="660" w:lineRule="exact"/>
        <w:rPr>
          <w:rFonts w:ascii="仿宋_GB2312" w:eastAsia="仿宋_GB2312" w:hAnsi="Times New Roman" w:cs="Times New Roman"/>
          <w:sz w:val="32"/>
          <w:szCs w:val="32"/>
        </w:rPr>
      </w:pPr>
      <w:r w:rsidRPr="00FC1587">
        <w:rPr>
          <w:rFonts w:ascii="仿宋_GB2312" w:eastAsia="仿宋_GB2312" w:hAnsi="Times New Roman" w:cs="Times New Roman" w:hint="eastAsia"/>
          <w:sz w:val="32"/>
          <w:szCs w:val="32"/>
        </w:rPr>
        <w:t>一、价格评估对象</w:t>
      </w:r>
    </w:p>
    <w:p w:rsidR="00FC1587" w:rsidRPr="00FC1587" w:rsidRDefault="00FC1587" w:rsidP="00FC1587">
      <w:pPr>
        <w:spacing w:line="660" w:lineRule="exact"/>
        <w:ind w:firstLineChars="200" w:firstLine="640"/>
        <w:rPr>
          <w:rFonts w:ascii="仿宋_GB2312" w:eastAsia="仿宋_GB2312" w:hAnsi="仿宋_GB2312" w:cs="Times New Roman"/>
          <w:sz w:val="32"/>
          <w:szCs w:val="32"/>
        </w:rPr>
      </w:pPr>
      <w:r w:rsidRPr="00FC1587">
        <w:rPr>
          <w:rFonts w:ascii="仿宋_GB2312" w:eastAsia="仿宋_GB2312" w:hAnsi="Times New Roman" w:cs="Times New Roman"/>
          <w:sz w:val="32"/>
          <w:szCs w:val="32"/>
        </w:rPr>
        <w:t>1</w:t>
      </w:r>
      <w:r w:rsidRPr="00FC1587">
        <w:rPr>
          <w:rFonts w:ascii="仿宋_GB2312" w:eastAsia="仿宋_GB2312" w:hAnsi="Times New Roman" w:cs="Times New Roman" w:hint="eastAsia"/>
          <w:sz w:val="32"/>
          <w:szCs w:val="32"/>
        </w:rPr>
        <w:t>、价格评估标的名称：</w:t>
      </w:r>
      <w:r w:rsidR="00D73AF3">
        <w:rPr>
          <w:rFonts w:ascii="仿宋_GB2312" w:eastAsia="仿宋_GB2312" w:hAnsi="仿宋_GB2312" w:cs="Times New Roman" w:hint="eastAsia"/>
          <w:sz w:val="32"/>
          <w:szCs w:val="32"/>
        </w:rPr>
        <w:t>运城市空港经济开发区港府大道12号</w:t>
      </w:r>
      <w:r w:rsidR="00613623">
        <w:rPr>
          <w:rFonts w:ascii="仿宋_GB2312" w:eastAsia="仿宋_GB2312" w:hAnsi="仿宋_GB2312" w:cs="Times New Roman" w:hint="eastAsia"/>
          <w:sz w:val="32"/>
          <w:szCs w:val="32"/>
        </w:rPr>
        <w:t>泽惠苑</w:t>
      </w:r>
      <w:r w:rsidR="00D73AF3">
        <w:rPr>
          <w:rFonts w:ascii="仿宋_GB2312" w:eastAsia="仿宋_GB2312" w:hAnsi="仿宋_GB2312" w:cs="Times New Roman" w:hint="eastAsia"/>
          <w:sz w:val="32"/>
          <w:szCs w:val="32"/>
        </w:rPr>
        <w:t>小区1号楼1401室房屋</w:t>
      </w:r>
      <w:r w:rsidRPr="00FC1587">
        <w:rPr>
          <w:rFonts w:ascii="仿宋_GB2312" w:eastAsia="仿宋_GB2312" w:hAnsi="仿宋_GB2312" w:cs="Times New Roman" w:hint="eastAsia"/>
          <w:sz w:val="32"/>
          <w:szCs w:val="32"/>
        </w:rPr>
        <w:t>。</w:t>
      </w:r>
    </w:p>
    <w:p w:rsidR="00FC1587" w:rsidRPr="00FC1587" w:rsidRDefault="00FC1587" w:rsidP="00FC1587">
      <w:pPr>
        <w:spacing w:line="660" w:lineRule="exact"/>
        <w:ind w:firstLineChars="200" w:firstLine="640"/>
        <w:rPr>
          <w:rFonts w:ascii="仿宋_GB2312" w:eastAsia="仿宋_GB2312" w:hAnsi="仿宋_GB2312" w:cs="Times New Roman"/>
          <w:sz w:val="32"/>
          <w:szCs w:val="32"/>
        </w:rPr>
      </w:pPr>
      <w:r w:rsidRPr="00FC1587">
        <w:rPr>
          <w:rFonts w:ascii="仿宋_GB2312" w:eastAsia="仿宋_GB2312" w:hAnsi="Times New Roman" w:cs="Times New Roman"/>
          <w:sz w:val="32"/>
          <w:szCs w:val="32"/>
        </w:rPr>
        <w:t>2</w:t>
      </w:r>
      <w:r w:rsidRPr="00FC1587">
        <w:rPr>
          <w:rFonts w:ascii="仿宋_GB2312" w:eastAsia="仿宋_GB2312" w:hAnsi="Times New Roman" w:cs="Times New Roman" w:hint="eastAsia"/>
          <w:sz w:val="32"/>
          <w:szCs w:val="32"/>
        </w:rPr>
        <w:t>、价格评估标的区位状况：</w:t>
      </w:r>
      <w:r w:rsidR="00D73AF3">
        <w:rPr>
          <w:rFonts w:ascii="仿宋_GB2312" w:eastAsia="仿宋_GB2312" w:hAnsi="Times New Roman" w:cs="Times New Roman" w:hint="eastAsia"/>
          <w:sz w:val="32"/>
          <w:szCs w:val="32"/>
        </w:rPr>
        <w:t>运城市空港经济开发区港府大道</w:t>
      </w:r>
      <w:r w:rsidR="00F42E87">
        <w:rPr>
          <w:rFonts w:ascii="仿宋_GB2312" w:eastAsia="仿宋_GB2312" w:hAnsi="Times New Roman" w:cs="Times New Roman" w:hint="eastAsia"/>
          <w:sz w:val="32"/>
          <w:szCs w:val="32"/>
        </w:rPr>
        <w:t>。</w:t>
      </w:r>
    </w:p>
    <w:p w:rsidR="00FC1587" w:rsidRPr="00FC1587" w:rsidRDefault="00FC1587" w:rsidP="00D0547F">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二、价格评估目的</w:t>
      </w:r>
    </w:p>
    <w:p w:rsidR="00FC1587" w:rsidRPr="00FC1587" w:rsidRDefault="00FC1587" w:rsidP="00FC1587">
      <w:pPr>
        <w:spacing w:line="660" w:lineRule="exact"/>
        <w:ind w:firstLine="63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为委托方提供价格参考依据。</w:t>
      </w:r>
    </w:p>
    <w:p w:rsidR="00FC1587" w:rsidRPr="00FC1587" w:rsidRDefault="00FC1587" w:rsidP="00D0547F">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三、</w:t>
      </w:r>
      <w:r w:rsidRPr="00FC1587">
        <w:rPr>
          <w:rFonts w:ascii="仿宋_GB2312" w:eastAsia="仿宋_GB2312" w:hAnsi="宋体" w:cs="Times New Roman" w:hint="eastAsia"/>
          <w:sz w:val="32"/>
          <w:szCs w:val="20"/>
        </w:rPr>
        <w:t>价格评估基准日</w:t>
      </w:r>
    </w:p>
    <w:p w:rsidR="00FC1587" w:rsidRPr="00FC1587" w:rsidRDefault="00D73AF3" w:rsidP="00FC1587">
      <w:pPr>
        <w:spacing w:line="660" w:lineRule="exact"/>
        <w:ind w:firstLineChars="200" w:firstLine="640"/>
        <w:rPr>
          <w:rFonts w:ascii="仿宋_GB2312" w:eastAsia="仿宋_GB2312" w:hAnsi="Times New Roman" w:cs="Times New Roman"/>
          <w:sz w:val="32"/>
          <w:szCs w:val="20"/>
        </w:rPr>
      </w:pPr>
      <w:r>
        <w:rPr>
          <w:rFonts w:ascii="仿宋_GB2312" w:eastAsia="仿宋_GB2312" w:hAnsi="Times New Roman" w:cs="Times New Roman"/>
          <w:sz w:val="32"/>
          <w:szCs w:val="20"/>
        </w:rPr>
        <w:t>2018年10月11日</w:t>
      </w:r>
      <w:r w:rsidR="00FC1587" w:rsidRPr="00FC1587">
        <w:rPr>
          <w:rFonts w:ascii="仿宋_GB2312" w:eastAsia="仿宋_GB2312" w:hAnsi="Times New Roman" w:cs="Times New Roman" w:hint="eastAsia"/>
          <w:sz w:val="32"/>
          <w:szCs w:val="20"/>
        </w:rPr>
        <w:t>。</w:t>
      </w:r>
    </w:p>
    <w:p w:rsidR="00FC1587" w:rsidRPr="00FC1587" w:rsidRDefault="00FC1587" w:rsidP="00D0547F">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四、价格定义</w:t>
      </w:r>
    </w:p>
    <w:p w:rsidR="00FC1587" w:rsidRPr="00FC1587" w:rsidRDefault="00FC1587" w:rsidP="00FC1587">
      <w:pPr>
        <w:spacing w:line="660" w:lineRule="exact"/>
        <w:ind w:firstLine="63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lastRenderedPageBreak/>
        <w:t>价格评估结论所指的价格是：评估标的在评估基准日采用公开市场价值标准确定的拍卖参考价格。</w:t>
      </w:r>
    </w:p>
    <w:p w:rsidR="00FC1587" w:rsidRPr="00FC1587" w:rsidRDefault="00FC1587" w:rsidP="00D0547F">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五、价格评估依据</w:t>
      </w:r>
    </w:p>
    <w:p w:rsidR="004E7BD0" w:rsidRPr="004E7BD0" w:rsidRDefault="004E7BD0" w:rsidP="004E7BD0">
      <w:pPr>
        <w:spacing w:line="660" w:lineRule="exact"/>
        <w:ind w:firstLine="630"/>
        <w:rPr>
          <w:rFonts w:ascii="仿宋_GB2312" w:eastAsia="仿宋_GB2312" w:hAnsi="Times New Roman" w:cs="Times New Roman"/>
          <w:sz w:val="32"/>
          <w:szCs w:val="20"/>
        </w:rPr>
      </w:pPr>
      <w:r w:rsidRPr="004E7BD0">
        <w:rPr>
          <w:rFonts w:ascii="仿宋_GB2312" w:eastAsia="仿宋_GB2312" w:hAnsi="Times New Roman" w:cs="Times New Roman" w:hint="eastAsia"/>
          <w:sz w:val="32"/>
          <w:szCs w:val="20"/>
        </w:rPr>
        <w:t>（一）法律依据</w:t>
      </w:r>
    </w:p>
    <w:p w:rsidR="004E7BD0" w:rsidRPr="004E7BD0" w:rsidRDefault="004E7BD0" w:rsidP="004E7BD0">
      <w:pPr>
        <w:spacing w:line="660" w:lineRule="exact"/>
        <w:rPr>
          <w:rFonts w:ascii="仿宋_GB2312" w:eastAsia="仿宋_GB2312" w:hAnsi="Times New Roman" w:cs="Times New Roman"/>
          <w:sz w:val="32"/>
          <w:szCs w:val="20"/>
        </w:rPr>
      </w:pPr>
      <w:r w:rsidRPr="004E7BD0">
        <w:rPr>
          <w:rFonts w:ascii="仿宋_GB2312" w:eastAsia="仿宋_GB2312" w:hAnsi="Times New Roman" w:cs="Times New Roman" w:hint="eastAsia"/>
          <w:sz w:val="32"/>
          <w:szCs w:val="20"/>
        </w:rPr>
        <w:t xml:space="preserve">    1、《中华人民共和国价格法》；</w:t>
      </w:r>
    </w:p>
    <w:p w:rsidR="004E7BD0" w:rsidRPr="004E7BD0" w:rsidRDefault="004E7BD0" w:rsidP="004E7BD0">
      <w:pPr>
        <w:spacing w:line="660" w:lineRule="exact"/>
        <w:ind w:firstLineChars="200" w:firstLine="640"/>
        <w:rPr>
          <w:rFonts w:ascii="仿宋_GB2312" w:eastAsia="仿宋_GB2312" w:hAnsi="Times New Roman" w:cs="Times New Roman"/>
          <w:sz w:val="32"/>
          <w:szCs w:val="20"/>
        </w:rPr>
      </w:pPr>
      <w:r w:rsidRPr="004E7BD0">
        <w:rPr>
          <w:rFonts w:ascii="仿宋_GB2312" w:eastAsia="仿宋_GB2312" w:hAnsi="Times New Roman" w:cs="Times New Roman" w:hint="eastAsia"/>
          <w:sz w:val="32"/>
          <w:szCs w:val="20"/>
        </w:rPr>
        <w:t>2、国家发改委令【2005】第32号《价格评估机构资质认定管理办法》；</w:t>
      </w:r>
    </w:p>
    <w:p w:rsidR="004E7BD0" w:rsidRPr="004E7BD0" w:rsidRDefault="004E7BD0" w:rsidP="004E7BD0">
      <w:pPr>
        <w:spacing w:line="660" w:lineRule="exact"/>
        <w:ind w:firstLineChars="200" w:firstLine="640"/>
        <w:rPr>
          <w:rFonts w:ascii="仿宋_GB2312" w:eastAsia="仿宋_GB2312" w:hAnsi="Times New Roman" w:cs="Times New Roman"/>
          <w:sz w:val="32"/>
          <w:szCs w:val="20"/>
        </w:rPr>
      </w:pPr>
      <w:r w:rsidRPr="004E7BD0">
        <w:rPr>
          <w:rFonts w:ascii="仿宋_GB2312" w:eastAsia="仿宋_GB2312" w:hAnsi="Times New Roman" w:cs="Times New Roman" w:hint="eastAsia"/>
          <w:sz w:val="32"/>
          <w:szCs w:val="20"/>
        </w:rPr>
        <w:t>3、其他相关法律依据。</w:t>
      </w:r>
    </w:p>
    <w:p w:rsidR="004E7BD0" w:rsidRPr="004E7BD0" w:rsidRDefault="004E7BD0" w:rsidP="004E7BD0">
      <w:pPr>
        <w:spacing w:line="660" w:lineRule="exact"/>
        <w:ind w:firstLineChars="150" w:firstLine="480"/>
        <w:rPr>
          <w:rFonts w:ascii="仿宋_GB2312" w:eastAsia="仿宋_GB2312" w:hAnsi="Times New Roman" w:cs="Times New Roman"/>
          <w:sz w:val="32"/>
          <w:szCs w:val="20"/>
        </w:rPr>
      </w:pPr>
      <w:r w:rsidRPr="004E7BD0">
        <w:rPr>
          <w:rFonts w:ascii="仿宋_GB2312" w:eastAsia="仿宋_GB2312" w:hAnsi="Times New Roman" w:cs="Times New Roman" w:hint="eastAsia"/>
          <w:sz w:val="32"/>
          <w:szCs w:val="20"/>
        </w:rPr>
        <w:t>（二）</w:t>
      </w:r>
      <w:r w:rsidR="004024D0" w:rsidRPr="004E7BD0">
        <w:rPr>
          <w:rFonts w:ascii="仿宋_GB2312" w:eastAsia="仿宋_GB2312" w:hAnsi="Times New Roman" w:cs="Times New Roman" w:hint="eastAsia"/>
          <w:sz w:val="32"/>
          <w:szCs w:val="20"/>
        </w:rPr>
        <w:t>委托方提供的有关资料</w:t>
      </w:r>
    </w:p>
    <w:p w:rsidR="004E7BD0" w:rsidRPr="004E7BD0" w:rsidRDefault="004E7BD0" w:rsidP="00793646">
      <w:pPr>
        <w:spacing w:line="580" w:lineRule="exact"/>
        <w:ind w:leftChars="216" w:left="454" w:firstLineChars="40" w:firstLine="128"/>
        <w:rPr>
          <w:rFonts w:ascii="仿宋_GB2312" w:eastAsia="仿宋_GB2312" w:hAnsi="Times New Roman" w:cs="Times New Roman"/>
          <w:w w:val="95"/>
          <w:sz w:val="32"/>
          <w:szCs w:val="20"/>
        </w:rPr>
      </w:pPr>
      <w:r w:rsidRPr="004E7BD0">
        <w:rPr>
          <w:rFonts w:ascii="仿宋_GB2312" w:eastAsia="仿宋_GB2312" w:hAnsi="Times New Roman" w:cs="Times New Roman" w:hint="eastAsia"/>
          <w:sz w:val="32"/>
          <w:szCs w:val="20"/>
        </w:rPr>
        <w:t>1、评估委托书；</w:t>
      </w:r>
    </w:p>
    <w:p w:rsidR="004E7BD0" w:rsidRPr="004E7BD0" w:rsidRDefault="004E7BD0" w:rsidP="004E7BD0">
      <w:pPr>
        <w:spacing w:line="660" w:lineRule="exact"/>
        <w:ind w:firstLineChars="200" w:firstLine="640"/>
        <w:rPr>
          <w:rFonts w:ascii="仿宋_GB2312" w:eastAsia="仿宋_GB2312" w:hAnsi="Times New Roman" w:cs="Times New Roman"/>
          <w:sz w:val="32"/>
          <w:szCs w:val="20"/>
        </w:rPr>
      </w:pPr>
      <w:r w:rsidRPr="004E7BD0">
        <w:rPr>
          <w:rFonts w:ascii="仿宋_GB2312" w:eastAsia="仿宋_GB2312" w:hAnsi="Times New Roman" w:cs="Times New Roman" w:hint="eastAsia"/>
          <w:sz w:val="32"/>
          <w:szCs w:val="20"/>
        </w:rPr>
        <w:t>2、其它有关资料。</w:t>
      </w:r>
    </w:p>
    <w:p w:rsidR="004E7BD0" w:rsidRPr="004E7BD0" w:rsidRDefault="004E7BD0" w:rsidP="004E7BD0">
      <w:pPr>
        <w:spacing w:line="660" w:lineRule="exact"/>
        <w:ind w:firstLineChars="150" w:firstLine="480"/>
        <w:rPr>
          <w:rFonts w:ascii="仿宋_GB2312" w:eastAsia="仿宋_GB2312" w:hAnsi="Times New Roman" w:cs="Times New Roman"/>
          <w:sz w:val="32"/>
          <w:szCs w:val="20"/>
        </w:rPr>
      </w:pPr>
      <w:r w:rsidRPr="004E7BD0">
        <w:rPr>
          <w:rFonts w:ascii="仿宋_GB2312" w:eastAsia="仿宋_GB2312" w:hAnsi="Times New Roman" w:cs="Times New Roman" w:hint="eastAsia"/>
          <w:sz w:val="32"/>
          <w:szCs w:val="20"/>
        </w:rPr>
        <w:t>（</w:t>
      </w:r>
      <w:r w:rsidR="004024D0">
        <w:rPr>
          <w:rFonts w:ascii="仿宋_GB2312" w:eastAsia="仿宋_GB2312" w:hAnsi="Times New Roman" w:cs="Times New Roman" w:hint="eastAsia"/>
          <w:sz w:val="32"/>
          <w:szCs w:val="20"/>
        </w:rPr>
        <w:t>三</w:t>
      </w:r>
      <w:r w:rsidRPr="004E7BD0">
        <w:rPr>
          <w:rFonts w:ascii="仿宋_GB2312" w:eastAsia="仿宋_GB2312" w:hAnsi="Times New Roman" w:cs="Times New Roman" w:hint="eastAsia"/>
          <w:sz w:val="32"/>
          <w:szCs w:val="20"/>
        </w:rPr>
        <w:t>）评估方收集的有关资料</w:t>
      </w:r>
    </w:p>
    <w:p w:rsidR="00FC1587" w:rsidRPr="00FC1587" w:rsidRDefault="00FC1587" w:rsidP="00FC1587">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六、价格评估方法</w:t>
      </w:r>
    </w:p>
    <w:p w:rsidR="00FC1587" w:rsidRPr="00FC1587" w:rsidRDefault="00FC1587" w:rsidP="00F6734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本次评估采</w:t>
      </w:r>
      <w:r w:rsidRPr="00291E93">
        <w:rPr>
          <w:rFonts w:ascii="仿宋_GB2312" w:eastAsia="仿宋_GB2312" w:hAnsi="Times New Roman" w:cs="Times New Roman" w:hint="eastAsia"/>
          <w:sz w:val="32"/>
          <w:szCs w:val="20"/>
        </w:rPr>
        <w:t>用</w:t>
      </w:r>
      <w:r w:rsidR="00D73AF3">
        <w:rPr>
          <w:rFonts w:ascii="仿宋_GB2312" w:eastAsia="仿宋_GB2312" w:hAnsi="Times New Roman" w:cs="Times New Roman" w:hint="eastAsia"/>
          <w:sz w:val="32"/>
          <w:szCs w:val="20"/>
        </w:rPr>
        <w:t>市场比较法、重置成本法</w:t>
      </w:r>
      <w:r w:rsidR="0042458A" w:rsidRPr="00291E93">
        <w:rPr>
          <w:rFonts w:ascii="仿宋_GB2312" w:eastAsia="仿宋_GB2312" w:hAnsi="Times New Roman" w:cs="Times New Roman" w:hint="eastAsia"/>
          <w:sz w:val="32"/>
          <w:szCs w:val="20"/>
        </w:rPr>
        <w:t>。</w:t>
      </w:r>
    </w:p>
    <w:p w:rsidR="00FC1587" w:rsidRPr="00FC1587" w:rsidRDefault="00FC1587" w:rsidP="00FC1587">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七、评估过程</w:t>
      </w:r>
    </w:p>
    <w:p w:rsidR="00FC1587" w:rsidRPr="0042458A" w:rsidRDefault="00FC1587" w:rsidP="0042458A">
      <w:pPr>
        <w:spacing w:line="610" w:lineRule="exact"/>
        <w:ind w:firstLineChars="200" w:firstLine="640"/>
        <w:rPr>
          <w:rFonts w:ascii="仿宋_GB2312" w:eastAsia="仿宋_GB2312" w:hAnsi="宋体" w:cs="宋体"/>
          <w:spacing w:val="-6"/>
          <w:sz w:val="32"/>
          <w:szCs w:val="32"/>
        </w:rPr>
      </w:pPr>
      <w:r w:rsidRPr="00FC1587">
        <w:rPr>
          <w:rFonts w:ascii="仿宋_GB2312" w:eastAsia="仿宋_GB2312" w:hAnsi="Times New Roman" w:cs="Times New Roman" w:hint="eastAsia"/>
          <w:color w:val="000000"/>
          <w:sz w:val="32"/>
          <w:szCs w:val="20"/>
        </w:rPr>
        <w:t>接受委托后，我公司价格评估人员对标的进行了现场查勘。该标的</w:t>
      </w:r>
      <w:r w:rsidRPr="00FC1587">
        <w:rPr>
          <w:rFonts w:ascii="仿宋_GB2312" w:eastAsia="仿宋_GB2312" w:hAnsi="仿宋_GB2312" w:cs="Times New Roman" w:hint="eastAsia"/>
          <w:color w:val="000000"/>
          <w:sz w:val="32"/>
          <w:szCs w:val="20"/>
        </w:rPr>
        <w:t>为</w:t>
      </w:r>
      <w:r w:rsidR="00D73AF3">
        <w:rPr>
          <w:rFonts w:ascii="仿宋_GB2312" w:eastAsia="仿宋_GB2312" w:hAnsi="仿宋_GB2312" w:cs="Times New Roman" w:hint="eastAsia"/>
          <w:color w:val="000000"/>
          <w:sz w:val="32"/>
          <w:szCs w:val="20"/>
        </w:rPr>
        <w:t>运城市空港经济开发区港府大道12号</w:t>
      </w:r>
      <w:r w:rsidR="00613623">
        <w:rPr>
          <w:rFonts w:ascii="仿宋_GB2312" w:eastAsia="仿宋_GB2312" w:hAnsi="仿宋_GB2312" w:cs="Times New Roman" w:hint="eastAsia"/>
          <w:color w:val="000000"/>
          <w:sz w:val="32"/>
          <w:szCs w:val="20"/>
        </w:rPr>
        <w:t>泽惠苑</w:t>
      </w:r>
      <w:r w:rsidR="00D73AF3">
        <w:rPr>
          <w:rFonts w:ascii="仿宋_GB2312" w:eastAsia="仿宋_GB2312" w:hAnsi="仿宋_GB2312" w:cs="Times New Roman" w:hint="eastAsia"/>
          <w:color w:val="000000"/>
          <w:sz w:val="32"/>
          <w:szCs w:val="20"/>
        </w:rPr>
        <w:t>小区1号楼1401室房屋</w:t>
      </w:r>
      <w:r w:rsidR="00B47C02">
        <w:rPr>
          <w:rFonts w:ascii="仿宋_GB2312" w:eastAsia="仿宋_GB2312" w:hAnsi="仿宋_GB2312" w:cs="Times New Roman" w:hint="eastAsia"/>
          <w:color w:val="000000"/>
          <w:sz w:val="32"/>
          <w:szCs w:val="20"/>
        </w:rPr>
        <w:t>，</w:t>
      </w:r>
      <w:r w:rsidR="00F67347" w:rsidRPr="00F67347">
        <w:rPr>
          <w:rFonts w:ascii="仿宋_GB2312" w:eastAsia="仿宋_GB2312" w:hAnsi="仿宋_GB2312" w:cs="Times New Roman" w:hint="eastAsia"/>
          <w:color w:val="000000"/>
          <w:sz w:val="32"/>
          <w:szCs w:val="20"/>
        </w:rPr>
        <w:t>产权证：</w:t>
      </w:r>
      <w:r w:rsidR="00D73AF3">
        <w:rPr>
          <w:rFonts w:ascii="仿宋_GB2312" w:eastAsia="仿宋_GB2312" w:hAnsi="仿宋_GB2312" w:cs="Times New Roman" w:hint="eastAsia"/>
          <w:color w:val="000000"/>
          <w:sz w:val="32"/>
          <w:szCs w:val="20"/>
        </w:rPr>
        <w:t>房权证运(港)字第00008499号</w:t>
      </w:r>
      <w:r w:rsidR="00F67347" w:rsidRPr="00F67347">
        <w:rPr>
          <w:rFonts w:ascii="仿宋_GB2312" w:eastAsia="仿宋_GB2312" w:hAnsi="仿宋_GB2312" w:cs="Times New Roman" w:hint="eastAsia"/>
          <w:color w:val="000000"/>
          <w:sz w:val="32"/>
          <w:szCs w:val="20"/>
        </w:rPr>
        <w:t>。</w:t>
      </w:r>
      <w:r w:rsidR="00D73AF3">
        <w:rPr>
          <w:rFonts w:ascii="仿宋_GB2312" w:eastAsia="仿宋_GB2312" w:hAnsi="仿宋_GB2312" w:cs="Times New Roman" w:hint="eastAsia"/>
          <w:color w:val="000000"/>
          <w:sz w:val="32"/>
          <w:szCs w:val="20"/>
        </w:rPr>
        <w:t>产权面积</w:t>
      </w:r>
      <w:r w:rsidR="00F67347" w:rsidRPr="00F67347">
        <w:rPr>
          <w:rFonts w:ascii="仿宋_GB2312" w:eastAsia="仿宋_GB2312" w:hAnsi="仿宋_GB2312" w:cs="Times New Roman" w:hint="eastAsia"/>
          <w:color w:val="000000"/>
          <w:sz w:val="32"/>
          <w:szCs w:val="20"/>
        </w:rPr>
        <w:t>：</w:t>
      </w:r>
      <w:r w:rsidR="00D73AF3">
        <w:rPr>
          <w:rFonts w:ascii="仿宋_GB2312" w:eastAsia="仿宋_GB2312" w:hAnsi="仿宋_GB2312" w:cs="Times New Roman" w:hint="eastAsia"/>
          <w:color w:val="000000"/>
          <w:sz w:val="32"/>
          <w:szCs w:val="20"/>
        </w:rPr>
        <w:t>138.46</w:t>
      </w:r>
      <w:r w:rsidR="00F67347" w:rsidRPr="00F67347">
        <w:rPr>
          <w:rFonts w:ascii="仿宋_GB2312" w:eastAsia="仿宋_GB2312" w:hAnsi="仿宋_GB2312" w:cs="Times New Roman" w:hint="eastAsia"/>
          <w:color w:val="000000"/>
          <w:sz w:val="32"/>
          <w:szCs w:val="20"/>
        </w:rPr>
        <w:t>m</w:t>
      </w:r>
      <w:r w:rsidR="00F67347" w:rsidRPr="007E270D">
        <w:rPr>
          <w:rFonts w:ascii="仿宋_GB2312" w:eastAsia="仿宋_GB2312" w:hAnsi="仿宋_GB2312" w:cs="Times New Roman" w:hint="eastAsia"/>
          <w:color w:val="000000"/>
          <w:sz w:val="32"/>
          <w:szCs w:val="20"/>
          <w:vertAlign w:val="superscript"/>
        </w:rPr>
        <w:t>2</w:t>
      </w:r>
      <w:r w:rsidR="00F67347" w:rsidRPr="00F67347">
        <w:rPr>
          <w:rFonts w:ascii="仿宋_GB2312" w:eastAsia="仿宋_GB2312" w:hAnsi="仿宋_GB2312" w:cs="Times New Roman" w:hint="eastAsia"/>
          <w:color w:val="000000"/>
          <w:sz w:val="32"/>
          <w:szCs w:val="20"/>
        </w:rPr>
        <w:t>，套内</w:t>
      </w:r>
      <w:r w:rsidR="00D73AF3">
        <w:rPr>
          <w:rFonts w:ascii="仿宋_GB2312" w:eastAsia="仿宋_GB2312" w:hAnsi="仿宋_GB2312" w:cs="Times New Roman" w:hint="eastAsia"/>
          <w:color w:val="000000"/>
          <w:sz w:val="32"/>
          <w:szCs w:val="20"/>
        </w:rPr>
        <w:t>产权面积</w:t>
      </w:r>
      <w:r w:rsidR="00F67347" w:rsidRPr="00F67347">
        <w:rPr>
          <w:rFonts w:ascii="仿宋_GB2312" w:eastAsia="仿宋_GB2312" w:hAnsi="仿宋_GB2312" w:cs="Times New Roman" w:hint="eastAsia"/>
          <w:color w:val="000000"/>
          <w:sz w:val="32"/>
          <w:szCs w:val="20"/>
        </w:rPr>
        <w:t>：</w:t>
      </w:r>
      <w:r w:rsidR="00D73AF3">
        <w:rPr>
          <w:rFonts w:ascii="仿宋_GB2312" w:eastAsia="仿宋_GB2312" w:hAnsi="仿宋_GB2312" w:cs="Times New Roman" w:hint="eastAsia"/>
          <w:color w:val="000000"/>
          <w:sz w:val="32"/>
          <w:szCs w:val="20"/>
        </w:rPr>
        <w:t>118.26</w:t>
      </w:r>
      <w:r w:rsidR="00F67347" w:rsidRPr="00F67347">
        <w:rPr>
          <w:rFonts w:ascii="仿宋_GB2312" w:eastAsia="仿宋_GB2312" w:hAnsi="仿宋_GB2312" w:cs="Times New Roman" w:hint="eastAsia"/>
          <w:color w:val="000000"/>
          <w:sz w:val="32"/>
          <w:szCs w:val="20"/>
        </w:rPr>
        <w:t>m</w:t>
      </w:r>
      <w:r w:rsidR="00F67347" w:rsidRPr="007E270D">
        <w:rPr>
          <w:rFonts w:ascii="仿宋_GB2312" w:eastAsia="仿宋_GB2312" w:hAnsi="仿宋_GB2312" w:cs="Times New Roman" w:hint="eastAsia"/>
          <w:color w:val="000000"/>
          <w:sz w:val="32"/>
          <w:szCs w:val="20"/>
          <w:vertAlign w:val="superscript"/>
        </w:rPr>
        <w:t>2</w:t>
      </w:r>
      <w:r w:rsidR="00F67347" w:rsidRPr="00F67347">
        <w:rPr>
          <w:rFonts w:ascii="仿宋_GB2312" w:eastAsia="仿宋_GB2312" w:hAnsi="仿宋_GB2312" w:cs="Times New Roman" w:hint="eastAsia"/>
          <w:color w:val="000000"/>
          <w:sz w:val="32"/>
          <w:szCs w:val="20"/>
        </w:rPr>
        <w:t>，</w:t>
      </w:r>
      <w:r w:rsidR="00D73AF3">
        <w:rPr>
          <w:rFonts w:ascii="仿宋_GB2312" w:eastAsia="仿宋_GB2312" w:hAnsi="仿宋_GB2312" w:cs="Times New Roman" w:hint="eastAsia"/>
          <w:color w:val="000000"/>
          <w:sz w:val="32"/>
          <w:szCs w:val="20"/>
        </w:rPr>
        <w:lastRenderedPageBreak/>
        <w:t>共有分摊面积</w:t>
      </w:r>
      <w:r w:rsidR="00F67347" w:rsidRPr="00F67347">
        <w:rPr>
          <w:rFonts w:ascii="仿宋_GB2312" w:eastAsia="仿宋_GB2312" w:hAnsi="仿宋_GB2312" w:cs="Times New Roman" w:hint="eastAsia"/>
          <w:color w:val="000000"/>
          <w:sz w:val="32"/>
          <w:szCs w:val="20"/>
        </w:rPr>
        <w:t>：</w:t>
      </w:r>
      <w:r w:rsidR="00D73AF3">
        <w:rPr>
          <w:rFonts w:ascii="仿宋_GB2312" w:eastAsia="仿宋_GB2312" w:hAnsi="仿宋_GB2312" w:cs="Times New Roman" w:hint="eastAsia"/>
          <w:color w:val="000000"/>
          <w:sz w:val="32"/>
          <w:szCs w:val="20"/>
        </w:rPr>
        <w:t>20.20</w:t>
      </w:r>
      <w:r w:rsidR="00F67347" w:rsidRPr="00F67347">
        <w:rPr>
          <w:rFonts w:ascii="仿宋_GB2312" w:eastAsia="仿宋_GB2312" w:hAnsi="仿宋_GB2312" w:cs="Times New Roman" w:hint="eastAsia"/>
          <w:color w:val="000000"/>
          <w:sz w:val="32"/>
          <w:szCs w:val="20"/>
        </w:rPr>
        <w:t>m</w:t>
      </w:r>
      <w:r w:rsidR="00F67347" w:rsidRPr="007E270D">
        <w:rPr>
          <w:rFonts w:ascii="仿宋_GB2312" w:eastAsia="仿宋_GB2312" w:hAnsi="仿宋_GB2312" w:cs="Times New Roman" w:hint="eastAsia"/>
          <w:color w:val="000000"/>
          <w:sz w:val="32"/>
          <w:szCs w:val="20"/>
          <w:vertAlign w:val="superscript"/>
        </w:rPr>
        <w:t>2</w:t>
      </w:r>
      <w:r w:rsidR="00F67347" w:rsidRPr="00F67347">
        <w:rPr>
          <w:rFonts w:ascii="仿宋_GB2312" w:eastAsia="仿宋_GB2312" w:hAnsi="仿宋_GB2312" w:cs="Times New Roman" w:hint="eastAsia"/>
          <w:color w:val="000000"/>
          <w:sz w:val="32"/>
          <w:szCs w:val="20"/>
        </w:rPr>
        <w:t>，</w:t>
      </w:r>
      <w:r w:rsidR="00D73AF3">
        <w:rPr>
          <w:rFonts w:ascii="仿宋_GB2312" w:eastAsia="仿宋_GB2312" w:hAnsi="仿宋_GB2312" w:cs="Times New Roman" w:hint="eastAsia"/>
          <w:color w:val="000000"/>
          <w:sz w:val="32"/>
          <w:szCs w:val="20"/>
        </w:rPr>
        <w:t>产权人：闫燕丽</w:t>
      </w:r>
      <w:r w:rsidR="0042458A" w:rsidRPr="00F67347">
        <w:rPr>
          <w:rFonts w:ascii="仿宋_GB2312" w:eastAsia="仿宋_GB2312" w:hAnsi="仿宋_GB2312" w:cs="Times New Roman" w:hint="eastAsia"/>
          <w:color w:val="000000"/>
          <w:sz w:val="32"/>
          <w:szCs w:val="20"/>
        </w:rPr>
        <w:t>。</w:t>
      </w:r>
      <w:r w:rsidRPr="00FC1587">
        <w:rPr>
          <w:rFonts w:ascii="仿宋_GB2312" w:eastAsia="仿宋_GB2312" w:hAnsi="Times New Roman" w:cs="Times New Roman" w:hint="eastAsia"/>
          <w:color w:val="000000"/>
          <w:sz w:val="32"/>
          <w:szCs w:val="20"/>
        </w:rPr>
        <w:t>评估人员经市场调查、详细计算得出该</w:t>
      </w:r>
      <w:r w:rsidR="00B55522">
        <w:rPr>
          <w:rFonts w:ascii="仿宋_GB2312" w:eastAsia="仿宋_GB2312" w:hAnsi="Times New Roman" w:cs="Times New Roman" w:hint="eastAsia"/>
          <w:sz w:val="32"/>
          <w:szCs w:val="20"/>
        </w:rPr>
        <w:t>标的</w:t>
      </w:r>
      <w:r w:rsidRPr="00FC1587">
        <w:rPr>
          <w:rFonts w:ascii="仿宋_GB2312" w:eastAsia="仿宋_GB2312" w:hAnsi="Times New Roman" w:cs="Times New Roman" w:hint="eastAsia"/>
          <w:sz w:val="32"/>
          <w:szCs w:val="20"/>
        </w:rPr>
        <w:t>评估</w:t>
      </w:r>
      <w:r w:rsidRPr="00096930">
        <w:rPr>
          <w:rFonts w:ascii="仿宋_GB2312" w:eastAsia="仿宋_GB2312" w:hAnsi="Times New Roman" w:cs="Times New Roman" w:hint="eastAsia"/>
          <w:sz w:val="32"/>
          <w:szCs w:val="20"/>
        </w:rPr>
        <w:t>值</w:t>
      </w:r>
      <w:r w:rsidRPr="0039739E">
        <w:rPr>
          <w:rFonts w:ascii="仿宋_GB2312" w:eastAsia="仿宋_GB2312" w:hAnsi="Times New Roman" w:cs="Times New Roman" w:hint="eastAsia"/>
          <w:sz w:val="32"/>
          <w:szCs w:val="20"/>
        </w:rPr>
        <w:t>为</w:t>
      </w:r>
      <w:r w:rsidR="00030A9A" w:rsidRPr="00030A9A">
        <w:rPr>
          <w:rFonts w:ascii="仿宋_GB2312" w:eastAsia="仿宋_GB2312" w:hAnsi="Times New Roman" w:cs="Times New Roman" w:hint="eastAsia"/>
          <w:sz w:val="32"/>
          <w:szCs w:val="20"/>
        </w:rPr>
        <w:t>418285元</w:t>
      </w:r>
      <w:r w:rsidRPr="00FC1587">
        <w:rPr>
          <w:rFonts w:ascii="仿宋_GB2312" w:eastAsia="仿宋_GB2312" w:hAnsi="Times New Roman" w:cs="Times New Roman" w:hint="eastAsia"/>
          <w:sz w:val="32"/>
          <w:szCs w:val="20"/>
        </w:rPr>
        <w:t>（详见价格评估说明）</w:t>
      </w:r>
      <w:r w:rsidRPr="00FC1587">
        <w:rPr>
          <w:rFonts w:ascii="仿宋_GB2312" w:eastAsia="仿宋_GB2312" w:hAnsi="仿宋_GB2312" w:cs="Times New Roman" w:hint="eastAsia"/>
          <w:sz w:val="32"/>
          <w:szCs w:val="20"/>
        </w:rPr>
        <w:t>。</w:t>
      </w:r>
    </w:p>
    <w:p w:rsidR="00FC1587" w:rsidRPr="00FC1587" w:rsidRDefault="00FC1587" w:rsidP="007E270D">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八、价格评估结论</w:t>
      </w:r>
    </w:p>
    <w:p w:rsidR="00FC1587" w:rsidRPr="0039739E" w:rsidRDefault="00FC1587" w:rsidP="007E270D">
      <w:pPr>
        <w:spacing w:line="660" w:lineRule="exact"/>
        <w:ind w:firstLineChars="200" w:firstLine="592"/>
        <w:rPr>
          <w:rFonts w:ascii="仿宋_GB2312" w:eastAsia="仿宋_GB2312" w:hAnsi="Times New Roman" w:cs="Times New Roman"/>
          <w:spacing w:val="-12"/>
          <w:kern w:val="24"/>
          <w:sz w:val="32"/>
          <w:szCs w:val="32"/>
        </w:rPr>
      </w:pPr>
      <w:r w:rsidRPr="00FC1587">
        <w:rPr>
          <w:rFonts w:ascii="仿宋_GB2312" w:eastAsia="仿宋_GB2312" w:hAnsi="Times New Roman" w:cs="Times New Roman" w:hint="eastAsia"/>
          <w:spacing w:val="-12"/>
          <w:kern w:val="24"/>
          <w:sz w:val="32"/>
          <w:szCs w:val="32"/>
        </w:rPr>
        <w:t>评估人员根据评估目的，遵循评估原则，采用科学的评估方法，认真分析所掌握资料与影响评估对象价值诸因素的基础上，确定评估标的评估时点处置评估价值为</w:t>
      </w:r>
      <w:r w:rsidRPr="00FC1587">
        <w:rPr>
          <w:rFonts w:ascii="仿宋_GB2312" w:eastAsia="仿宋_GB2312" w:hAnsi="Times New Roman" w:cs="Times New Roman" w:hint="eastAsia"/>
          <w:sz w:val="32"/>
          <w:szCs w:val="20"/>
        </w:rPr>
        <w:t>：</w:t>
      </w:r>
      <w:r w:rsidRPr="00EB12F1">
        <w:rPr>
          <w:rFonts w:ascii="仿宋_GB2312" w:eastAsia="仿宋_GB2312" w:hAnsi="Times New Roman" w:cs="Times New Roman" w:hint="eastAsia"/>
          <w:color w:val="000000" w:themeColor="text1"/>
          <w:sz w:val="32"/>
          <w:szCs w:val="20"/>
        </w:rPr>
        <w:t>人</w:t>
      </w:r>
      <w:r w:rsidRPr="0039739E">
        <w:rPr>
          <w:rFonts w:ascii="仿宋_GB2312" w:eastAsia="仿宋_GB2312" w:hAnsi="Times New Roman" w:cs="Times New Roman" w:hint="eastAsia"/>
          <w:spacing w:val="-12"/>
          <w:kern w:val="24"/>
          <w:sz w:val="32"/>
          <w:szCs w:val="32"/>
        </w:rPr>
        <w:t>民</w:t>
      </w:r>
      <w:r w:rsidRPr="00096930">
        <w:rPr>
          <w:rFonts w:ascii="仿宋_GB2312" w:eastAsia="仿宋_GB2312" w:hAnsi="Times New Roman" w:cs="Times New Roman" w:hint="eastAsia"/>
          <w:spacing w:val="-12"/>
          <w:kern w:val="24"/>
          <w:sz w:val="32"/>
          <w:szCs w:val="32"/>
        </w:rPr>
        <w:t>币</w:t>
      </w:r>
      <w:r w:rsidR="00030A9A">
        <w:rPr>
          <w:rFonts w:ascii="仿宋_GB2312" w:eastAsia="仿宋_GB2312" w:hAnsi="Times New Roman" w:cs="Times New Roman" w:hint="eastAsia"/>
          <w:spacing w:val="-12"/>
          <w:kern w:val="24"/>
          <w:sz w:val="32"/>
          <w:szCs w:val="32"/>
        </w:rPr>
        <w:t>肆拾壹万捌仟贰佰捌拾伍</w:t>
      </w:r>
      <w:r w:rsidRPr="0039739E">
        <w:rPr>
          <w:rFonts w:ascii="仿宋_GB2312" w:eastAsia="仿宋_GB2312" w:hAnsi="Times New Roman" w:cs="Times New Roman" w:hint="eastAsia"/>
          <w:spacing w:val="-12"/>
          <w:kern w:val="24"/>
          <w:sz w:val="32"/>
          <w:szCs w:val="32"/>
        </w:rPr>
        <w:t>元整（</w:t>
      </w:r>
      <w:r w:rsidR="00030A9A" w:rsidRPr="00030A9A">
        <w:rPr>
          <w:rFonts w:ascii="仿宋_GB2312" w:eastAsia="仿宋_GB2312" w:hAnsi="Times New Roman" w:cs="Times New Roman" w:hint="eastAsia"/>
          <w:spacing w:val="-12"/>
          <w:kern w:val="24"/>
          <w:sz w:val="32"/>
          <w:szCs w:val="32"/>
        </w:rPr>
        <w:t>418285元</w:t>
      </w:r>
      <w:r w:rsidRPr="0039739E">
        <w:rPr>
          <w:rFonts w:ascii="仿宋_GB2312" w:eastAsia="仿宋_GB2312" w:hAnsi="Times New Roman" w:cs="Times New Roman" w:hint="eastAsia"/>
          <w:spacing w:val="-12"/>
          <w:kern w:val="24"/>
          <w:sz w:val="32"/>
          <w:szCs w:val="32"/>
        </w:rPr>
        <w:t>）。</w:t>
      </w:r>
    </w:p>
    <w:p w:rsidR="00FC1587" w:rsidRPr="00FC1587" w:rsidRDefault="00FC1587" w:rsidP="00412B23">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九、价格评估限定条件及价格评估原则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（一）委托方提供资料客观真实；</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（二）本次评估遵守独立、客观、公正、合法、谨慎的原则及最高最佳使用原则、评估时点原则、替代原则等技术性原则。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sz w:val="32"/>
          <w:szCs w:val="20"/>
        </w:rPr>
        <w:t>1</w:t>
      </w:r>
      <w:r w:rsidRPr="00FC1587">
        <w:rPr>
          <w:rFonts w:ascii="仿宋_GB2312" w:eastAsia="仿宋_GB2312" w:hAnsi="Times New Roman" w:cs="Times New Roman" w:hint="eastAsia"/>
          <w:sz w:val="32"/>
          <w:szCs w:val="20"/>
        </w:rPr>
        <w:t>、独立、客观、公正原则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要求价格评估机构有完全独立性，价格评估机构和价格评估人员与评估对象及相关当事人没有厉害关系，不受外部干扰因素影响，从实际出发，公平合理地进行评估。</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sz w:val="32"/>
          <w:szCs w:val="20"/>
        </w:rPr>
        <w:t>2</w:t>
      </w:r>
      <w:r w:rsidRPr="00FC1587">
        <w:rPr>
          <w:rFonts w:ascii="仿宋_GB2312" w:eastAsia="仿宋_GB2312" w:hAnsi="Times New Roman" w:cs="Times New Roman" w:hint="eastAsia"/>
          <w:sz w:val="32"/>
          <w:szCs w:val="20"/>
        </w:rPr>
        <w:t>、合法原则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应以评估对象的合法使用、合法处分为前提进行。所谓</w:t>
      </w:r>
      <w:r w:rsidRPr="00FC1587">
        <w:rPr>
          <w:rFonts w:ascii="仿宋_GB2312" w:eastAsia="仿宋_GB2312" w:hAnsi="Times New Roman" w:cs="Times New Roman" w:hint="eastAsia"/>
          <w:sz w:val="32"/>
          <w:szCs w:val="20"/>
        </w:rPr>
        <w:lastRenderedPageBreak/>
        <w:t>合法，是指符合国家的法律、法规和当地政府的有关规定，其权益才能受法律保护，并体现其权益价值。</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sz w:val="32"/>
          <w:szCs w:val="20"/>
        </w:rPr>
        <w:t>3</w:t>
      </w:r>
      <w:r w:rsidRPr="00FC1587">
        <w:rPr>
          <w:rFonts w:ascii="仿宋_GB2312" w:eastAsia="仿宋_GB2312" w:hAnsi="Times New Roman" w:cs="Times New Roman" w:hint="eastAsia"/>
          <w:sz w:val="32"/>
          <w:szCs w:val="20"/>
        </w:rPr>
        <w:t>、谨慎原则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在面临不确定因素的情况下作出判断是，应保持必要的谨慎，充分估计资产在处置时可能受到的限制、未来可能发生的风险和损失，不高估市场价值，不低估知悉的法定优先受偿款。</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sz w:val="32"/>
          <w:szCs w:val="20"/>
        </w:rPr>
        <w:t>4</w:t>
      </w:r>
      <w:r w:rsidR="007E270D">
        <w:rPr>
          <w:rFonts w:ascii="仿宋_GB2312" w:eastAsia="仿宋_GB2312" w:hAnsi="Times New Roman" w:cs="Times New Roman" w:hint="eastAsia"/>
          <w:sz w:val="32"/>
          <w:szCs w:val="20"/>
        </w:rPr>
        <w:t>、</w:t>
      </w:r>
      <w:r w:rsidRPr="00FC1587">
        <w:rPr>
          <w:rFonts w:ascii="仿宋_GB2312" w:eastAsia="仿宋_GB2312" w:hAnsi="Times New Roman" w:cs="Times New Roman" w:hint="eastAsia"/>
          <w:sz w:val="32"/>
          <w:szCs w:val="20"/>
        </w:rPr>
        <w:t>最高最佳使用原则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应以评估对象的最高最佳使用为前提进行。在合法使用前提下，资产只有在最高最佳使用状态下才能发挥最大效用。最高最佳使用应是法律上允许、技术上可能、经济上可行，经过充分合理的论证，能使评估对象产生最高价值的使用方式。</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sz w:val="32"/>
          <w:szCs w:val="20"/>
        </w:rPr>
        <w:t>5</w:t>
      </w:r>
      <w:r w:rsidRPr="00FC1587">
        <w:rPr>
          <w:rFonts w:ascii="仿宋_GB2312" w:eastAsia="仿宋_GB2312" w:hAnsi="Times New Roman" w:cs="Times New Roman" w:hint="eastAsia"/>
          <w:sz w:val="32"/>
          <w:szCs w:val="20"/>
        </w:rPr>
        <w:t>、评估时点原则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评估结果应是评估对象在评估时点的客观合理价格或价值。</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sz w:val="32"/>
          <w:szCs w:val="20"/>
        </w:rPr>
        <w:t>6</w:t>
      </w:r>
      <w:r w:rsidRPr="00FC1587">
        <w:rPr>
          <w:rFonts w:ascii="仿宋_GB2312" w:eastAsia="仿宋_GB2312" w:hAnsi="Times New Roman" w:cs="Times New Roman" w:hint="eastAsia"/>
          <w:sz w:val="32"/>
          <w:szCs w:val="20"/>
        </w:rPr>
        <w:t>、替代原则</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评估结果不得明显偏离类似资产在同等条件下的正常价格。同一供求范围内，在用途、规模、档次等方面类似的</w:t>
      </w:r>
      <w:r w:rsidRPr="00FC1587">
        <w:rPr>
          <w:rFonts w:ascii="仿宋_GB2312" w:eastAsia="仿宋_GB2312" w:hAnsi="Times New Roman" w:cs="Times New Roman" w:hint="eastAsia"/>
          <w:sz w:val="32"/>
          <w:szCs w:val="20"/>
        </w:rPr>
        <w:lastRenderedPageBreak/>
        <w:t>资产之间具有相互影响作用，</w:t>
      </w:r>
      <w:r w:rsidR="007E270D">
        <w:rPr>
          <w:rFonts w:ascii="仿宋_GB2312" w:eastAsia="仿宋_GB2312" w:hAnsi="Times New Roman" w:cs="Times New Roman" w:hint="eastAsia"/>
          <w:sz w:val="32"/>
          <w:szCs w:val="20"/>
        </w:rPr>
        <w:t>房地产</w:t>
      </w:r>
      <w:r w:rsidRPr="00FC1587">
        <w:rPr>
          <w:rFonts w:ascii="仿宋_GB2312" w:eastAsia="仿宋_GB2312" w:hAnsi="Times New Roman" w:cs="Times New Roman" w:hint="eastAsia"/>
          <w:sz w:val="32"/>
          <w:szCs w:val="20"/>
        </w:rPr>
        <w:t>价格也同样遵循替代规律，其价格会相互牵掣而趋于一致。</w:t>
      </w:r>
    </w:p>
    <w:p w:rsidR="00FC1587" w:rsidRPr="00FC1587" w:rsidRDefault="00FC1587" w:rsidP="00412B23">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十、声明</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（一）</w:t>
      </w:r>
      <w:r w:rsidRPr="00FC1587">
        <w:rPr>
          <w:rFonts w:ascii="仿宋_GB2312" w:eastAsia="仿宋_GB2312" w:hAnsi="Times New Roman" w:cs="Times New Roman" w:hint="eastAsia"/>
          <w:spacing w:val="-6"/>
          <w:sz w:val="32"/>
          <w:szCs w:val="20"/>
        </w:rPr>
        <w:t>价格评估结论受结论书中已说明的限定条件限制</w:t>
      </w:r>
      <w:r w:rsidRPr="00FC1587">
        <w:rPr>
          <w:rFonts w:ascii="仿宋_GB2312" w:eastAsia="仿宋_GB2312" w:hAnsi="Times New Roman" w:cs="Times New Roman" w:hint="eastAsia"/>
          <w:sz w:val="32"/>
          <w:szCs w:val="20"/>
        </w:rPr>
        <w:t>。</w:t>
      </w:r>
    </w:p>
    <w:p w:rsidR="00FC1587" w:rsidRPr="00FC1587" w:rsidRDefault="00FC1587" w:rsidP="00412B23">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（二）委托方提供资料的真实性由委托方负责。</w:t>
      </w:r>
    </w:p>
    <w:p w:rsidR="00FC1587" w:rsidRPr="00FC1587" w:rsidRDefault="00FC1587" w:rsidP="00FC1587">
      <w:pPr>
        <w:spacing w:line="660" w:lineRule="exact"/>
        <w:ind w:firstLineChars="200" w:firstLine="64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（三）价格评估结论仅对本次委托有效，不能它用。</w:t>
      </w:r>
    </w:p>
    <w:p w:rsidR="00FC1587" w:rsidRPr="00FC1587" w:rsidRDefault="00FC1587" w:rsidP="00FC1587">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未经我公司同意，不得向委托方和有关当事人之外的任何单位和个人提供。结论书的全部或部分内容，不得发表于任何公开媒体上。</w:t>
      </w:r>
    </w:p>
    <w:p w:rsidR="00FC1587" w:rsidRPr="00FC1587" w:rsidRDefault="00FC1587" w:rsidP="00412B23">
      <w:pPr>
        <w:spacing w:line="660" w:lineRule="exact"/>
        <w:ind w:firstLineChars="200" w:firstLine="592"/>
        <w:rPr>
          <w:rFonts w:ascii="仿宋_GB2312" w:eastAsia="仿宋_GB2312" w:hAnsi="Times New Roman" w:cs="Times New Roman"/>
          <w:spacing w:val="-12"/>
          <w:sz w:val="32"/>
          <w:szCs w:val="20"/>
        </w:rPr>
      </w:pPr>
      <w:r w:rsidRPr="00FC1587">
        <w:rPr>
          <w:rFonts w:ascii="仿宋_GB2312" w:eastAsia="仿宋_GB2312" w:hAnsi="Times New Roman" w:cs="Times New Roman" w:hint="eastAsia"/>
          <w:spacing w:val="-12"/>
          <w:sz w:val="32"/>
          <w:szCs w:val="20"/>
        </w:rPr>
        <w:t>（四）本</w:t>
      </w:r>
      <w:r w:rsidRPr="00FC1587">
        <w:rPr>
          <w:rFonts w:ascii="仿宋_GB2312" w:eastAsia="仿宋_GB2312" w:hAnsi="Times New Roman" w:cs="Times New Roman" w:hint="eastAsia"/>
          <w:sz w:val="32"/>
          <w:szCs w:val="20"/>
        </w:rPr>
        <w:t>评估报告应用的有效期为一年，自报告出具日算起。</w:t>
      </w:r>
    </w:p>
    <w:p w:rsidR="00FC1587" w:rsidRPr="00FC1587" w:rsidRDefault="00FC1587" w:rsidP="00FC1587">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十一、价格评估作业日期</w:t>
      </w:r>
    </w:p>
    <w:p w:rsidR="00FC1587" w:rsidRPr="00FC1587" w:rsidRDefault="00D73AF3" w:rsidP="00FC1587">
      <w:pPr>
        <w:spacing w:line="660" w:lineRule="exact"/>
        <w:ind w:leftChars="47" w:left="99"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2018年10月8日</w:t>
      </w:r>
      <w:r w:rsidR="00FC1587" w:rsidRPr="00FC1587">
        <w:rPr>
          <w:rFonts w:ascii="仿宋_GB2312" w:eastAsia="仿宋_GB2312" w:hAnsi="Times New Roman" w:cs="Times New Roman"/>
          <w:sz w:val="32"/>
          <w:szCs w:val="32"/>
        </w:rPr>
        <w:t>—</w:t>
      </w:r>
      <w:r w:rsidR="009F0035">
        <w:rPr>
          <w:rFonts w:ascii="仿宋_GB2312" w:eastAsia="仿宋_GB2312" w:hAnsi="Times New Roman" w:cs="Times New Roman"/>
          <w:sz w:val="32"/>
          <w:szCs w:val="32"/>
        </w:rPr>
        <w:t>2018年10月2</w:t>
      </w:r>
      <w:r w:rsidR="007A61CE">
        <w:rPr>
          <w:rFonts w:ascii="仿宋_GB2312" w:eastAsia="仿宋_GB2312" w:hAnsi="Times New Roman" w:cs="Times New Roman" w:hint="eastAsia"/>
          <w:sz w:val="32"/>
          <w:szCs w:val="32"/>
        </w:rPr>
        <w:t>9</w:t>
      </w:r>
      <w:r w:rsidR="009F0035">
        <w:rPr>
          <w:rFonts w:ascii="仿宋_GB2312" w:eastAsia="仿宋_GB2312" w:hAnsi="Times New Roman" w:cs="Times New Roman"/>
          <w:sz w:val="32"/>
          <w:szCs w:val="32"/>
        </w:rPr>
        <w:t>日</w:t>
      </w:r>
    </w:p>
    <w:p w:rsidR="00FC1587" w:rsidRPr="00FC1587" w:rsidRDefault="00FC1587" w:rsidP="00FC1587">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十二、价格评估机构</w:t>
      </w:r>
    </w:p>
    <w:p w:rsidR="00FC1587" w:rsidRPr="00FC1587" w:rsidRDefault="00FC1587" w:rsidP="00FC1587">
      <w:pPr>
        <w:spacing w:line="660" w:lineRule="exact"/>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机构名称：运城市空港天信价格评估有限公司</w:t>
      </w:r>
    </w:p>
    <w:p w:rsidR="00FC1587" w:rsidRPr="00FC1587" w:rsidRDefault="00FC1587" w:rsidP="00FC1587">
      <w:pPr>
        <w:spacing w:line="660" w:lineRule="exact"/>
        <w:ind w:firstLine="630"/>
        <w:rPr>
          <w:rFonts w:ascii="仿宋_GB2312" w:eastAsia="仿宋_GB2312" w:hAnsi="Times New Roman" w:cs="Times New Roman"/>
          <w:sz w:val="32"/>
          <w:szCs w:val="32"/>
        </w:rPr>
      </w:pPr>
      <w:r w:rsidRPr="00FC1587">
        <w:rPr>
          <w:rFonts w:ascii="仿宋_GB2312" w:eastAsia="仿宋_GB2312" w:hAnsi="Times New Roman" w:cs="Times New Roman" w:hint="eastAsia"/>
          <w:sz w:val="32"/>
          <w:szCs w:val="32"/>
        </w:rPr>
        <w:t>机构资质证书编号：</w:t>
      </w:r>
      <w:r w:rsidR="00F42E87">
        <w:rPr>
          <w:rFonts w:ascii="仿宋_GB2312" w:eastAsia="仿宋_GB2312" w:hAnsi="Times New Roman" w:cs="Times New Roman" w:hint="eastAsia"/>
          <w:sz w:val="32"/>
          <w:szCs w:val="32"/>
        </w:rPr>
        <w:t>JZ</w:t>
      </w:r>
      <w:r w:rsidRPr="00FC1587">
        <w:rPr>
          <w:rFonts w:ascii="仿宋_GB2312" w:eastAsia="仿宋_GB2312" w:hAnsi="Times New Roman" w:cs="Times New Roman"/>
          <w:sz w:val="32"/>
          <w:szCs w:val="32"/>
        </w:rPr>
        <w:t>1400007</w:t>
      </w:r>
    </w:p>
    <w:p w:rsidR="00FC1587" w:rsidRPr="00FC1587" w:rsidRDefault="00FC1587" w:rsidP="00F42F7F">
      <w:pPr>
        <w:spacing w:line="660" w:lineRule="exact"/>
        <w:ind w:firstLineChars="200" w:firstLine="640"/>
        <w:rPr>
          <w:rFonts w:ascii="Times New Roman" w:eastAsia="仿宋_GB2312" w:hAnsi="Times New Roman" w:cs="Times New Roman"/>
          <w:sz w:val="32"/>
          <w:szCs w:val="20"/>
        </w:rPr>
      </w:pPr>
      <w:r w:rsidRPr="00FC1587">
        <w:rPr>
          <w:rFonts w:ascii="Times New Roman" w:eastAsia="仿宋_GB2312" w:hAnsi="Times New Roman" w:cs="Times New Roman" w:hint="eastAsia"/>
          <w:sz w:val="32"/>
          <w:szCs w:val="20"/>
        </w:rPr>
        <w:t>法人代表签字（章）</w:t>
      </w:r>
    </w:p>
    <w:p w:rsidR="00FC1587" w:rsidRPr="00FC1587" w:rsidRDefault="00FC1587" w:rsidP="00FC1587">
      <w:pPr>
        <w:spacing w:line="660" w:lineRule="exact"/>
        <w:rPr>
          <w:rFonts w:ascii="Times New Roman" w:eastAsia="仿宋_GB2312" w:hAnsi="Times New Roman" w:cs="Times New Roman"/>
          <w:sz w:val="32"/>
          <w:szCs w:val="20"/>
        </w:rPr>
      </w:pPr>
    </w:p>
    <w:p w:rsidR="00FC1587" w:rsidRPr="00FC1587" w:rsidRDefault="00FC1587" w:rsidP="00DC3B7F">
      <w:pPr>
        <w:spacing w:line="660" w:lineRule="exact"/>
        <w:rPr>
          <w:rFonts w:ascii="Times New Roman" w:eastAsia="仿宋_GB2312" w:hAnsi="Times New Roman" w:cs="Times New Roman"/>
          <w:sz w:val="32"/>
          <w:szCs w:val="20"/>
        </w:rPr>
      </w:pPr>
      <w:r w:rsidRPr="00FC1587">
        <w:rPr>
          <w:rFonts w:ascii="Times New Roman" w:eastAsia="仿宋_GB2312" w:hAnsi="Times New Roman" w:cs="Times New Roman" w:hint="eastAsia"/>
          <w:sz w:val="32"/>
          <w:szCs w:val="20"/>
        </w:rPr>
        <w:t>十三、价格评估人员（章）</w:t>
      </w:r>
    </w:p>
    <w:p w:rsidR="00FC1587" w:rsidRPr="00FC1587" w:rsidRDefault="00FC1587" w:rsidP="00FC1587">
      <w:pPr>
        <w:spacing w:line="660" w:lineRule="exact"/>
        <w:rPr>
          <w:rFonts w:ascii="Times New Roman" w:eastAsia="仿宋_GB2312" w:hAnsi="Times New Roman" w:cs="Times New Roman"/>
          <w:sz w:val="32"/>
          <w:szCs w:val="20"/>
        </w:rPr>
      </w:pPr>
    </w:p>
    <w:p w:rsidR="00FC1587" w:rsidRPr="00FC1587" w:rsidRDefault="00FC1587" w:rsidP="00FC1587">
      <w:pPr>
        <w:spacing w:line="660" w:lineRule="exact"/>
        <w:rPr>
          <w:rFonts w:ascii="Times New Roman" w:eastAsia="仿宋_GB2312" w:hAnsi="Times New Roman" w:cs="Times New Roman"/>
          <w:sz w:val="32"/>
          <w:szCs w:val="20"/>
        </w:rPr>
      </w:pPr>
    </w:p>
    <w:p w:rsidR="00FC1587" w:rsidRPr="00FC1587" w:rsidRDefault="00FC1587" w:rsidP="00FC1587">
      <w:pPr>
        <w:rPr>
          <w:rFonts w:ascii="仿宋_GB2312" w:eastAsia="仿宋_GB2312" w:hAnsi="Times New Roman" w:cs="Times New Roman"/>
          <w:szCs w:val="20"/>
        </w:rPr>
      </w:pPr>
    </w:p>
    <w:p w:rsidR="00FC1587" w:rsidRPr="00FC1587" w:rsidRDefault="00FC1587" w:rsidP="00DC3B7F">
      <w:pPr>
        <w:spacing w:line="660" w:lineRule="exact"/>
        <w:rPr>
          <w:rFonts w:ascii="Times New Roman" w:eastAsia="仿宋_GB2312" w:hAnsi="Times New Roman" w:cs="Times New Roman"/>
          <w:sz w:val="32"/>
          <w:szCs w:val="20"/>
        </w:rPr>
      </w:pPr>
      <w:r w:rsidRPr="00FC1587">
        <w:rPr>
          <w:rFonts w:ascii="Times New Roman" w:eastAsia="仿宋_GB2312" w:hAnsi="Times New Roman" w:cs="Times New Roman" w:hint="eastAsia"/>
          <w:sz w:val="32"/>
          <w:szCs w:val="20"/>
        </w:rPr>
        <w:t>十四、附件</w:t>
      </w:r>
    </w:p>
    <w:p w:rsidR="00FC1587" w:rsidRPr="00FC1587" w:rsidRDefault="00FC1587" w:rsidP="00FC1587">
      <w:pPr>
        <w:spacing w:line="660" w:lineRule="exact"/>
        <w:ind w:left="960"/>
        <w:rPr>
          <w:rFonts w:ascii="Times New Roman" w:eastAsia="仿宋_GB2312" w:hAnsi="Times New Roman" w:cs="Times New Roman"/>
          <w:sz w:val="32"/>
          <w:szCs w:val="20"/>
        </w:rPr>
      </w:pPr>
      <w:r w:rsidRPr="00FC1587">
        <w:rPr>
          <w:rFonts w:ascii="Times New Roman" w:eastAsia="仿宋_GB2312" w:hAnsi="Times New Roman" w:cs="Times New Roman" w:hint="eastAsia"/>
          <w:sz w:val="32"/>
          <w:szCs w:val="20"/>
        </w:rPr>
        <w:t>（一）价格评估说明；</w:t>
      </w:r>
    </w:p>
    <w:p w:rsidR="00FC1587" w:rsidRPr="00FC1587" w:rsidRDefault="00FC1587" w:rsidP="00DC3B7F">
      <w:pPr>
        <w:spacing w:line="660" w:lineRule="exact"/>
        <w:ind w:firstLineChars="300" w:firstLine="960"/>
        <w:rPr>
          <w:rFonts w:ascii="Times New Roman" w:eastAsia="仿宋_GB2312" w:hAnsi="Times New Roman" w:cs="Times New Roman"/>
          <w:sz w:val="32"/>
          <w:szCs w:val="20"/>
        </w:rPr>
      </w:pPr>
      <w:r w:rsidRPr="00FC1587">
        <w:rPr>
          <w:rFonts w:ascii="Times New Roman" w:eastAsia="仿宋_GB2312" w:hAnsi="Times New Roman" w:cs="Times New Roman" w:hint="eastAsia"/>
          <w:sz w:val="32"/>
          <w:szCs w:val="20"/>
        </w:rPr>
        <w:t>（二）</w:t>
      </w:r>
      <w:r w:rsidR="00B55522" w:rsidRPr="00FC1587">
        <w:rPr>
          <w:rFonts w:ascii="仿宋_GB2312" w:eastAsia="仿宋_GB2312" w:hAnsi="Times New Roman" w:cs="Times New Roman" w:hint="eastAsia"/>
          <w:sz w:val="32"/>
          <w:szCs w:val="20"/>
        </w:rPr>
        <w:t>产权证明复印件；</w:t>
      </w:r>
    </w:p>
    <w:p w:rsidR="00FC1587" w:rsidRPr="00FC1587" w:rsidRDefault="00FC1587" w:rsidP="00DC3B7F">
      <w:pPr>
        <w:spacing w:line="660" w:lineRule="exact"/>
        <w:ind w:firstLineChars="300" w:firstLine="96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（三）</w:t>
      </w:r>
      <w:r w:rsidR="00B55522">
        <w:rPr>
          <w:rFonts w:ascii="仿宋_GB2312" w:eastAsia="仿宋_GB2312" w:hAnsi="Times New Roman" w:cs="Times New Roman" w:hint="eastAsia"/>
          <w:sz w:val="32"/>
          <w:szCs w:val="20"/>
        </w:rPr>
        <w:t>影像资料；</w:t>
      </w:r>
    </w:p>
    <w:p w:rsidR="00FC1587" w:rsidRPr="00FC1587" w:rsidRDefault="00FC1587" w:rsidP="00FC1587">
      <w:pPr>
        <w:spacing w:line="660" w:lineRule="exact"/>
        <w:ind w:firstLineChars="300" w:firstLine="96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（四）</w:t>
      </w:r>
      <w:r w:rsidR="00B55522" w:rsidRPr="00FC1587">
        <w:rPr>
          <w:rFonts w:ascii="仿宋_GB2312" w:eastAsia="仿宋_GB2312" w:hAnsi="Times New Roman" w:cs="Times New Roman" w:hint="eastAsia"/>
          <w:sz w:val="32"/>
          <w:szCs w:val="20"/>
        </w:rPr>
        <w:t>评估机构资质证复印件；</w:t>
      </w:r>
    </w:p>
    <w:p w:rsidR="00FC1587" w:rsidRPr="00FC1587" w:rsidRDefault="00FC1587" w:rsidP="00FC1587">
      <w:pPr>
        <w:spacing w:line="660" w:lineRule="exact"/>
        <w:ind w:firstLineChars="300" w:firstLine="96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（五）</w:t>
      </w:r>
      <w:r w:rsidR="00B55522" w:rsidRPr="00FC1587">
        <w:rPr>
          <w:rFonts w:ascii="仿宋_GB2312" w:eastAsia="仿宋_GB2312" w:hAnsi="Times New Roman" w:cs="Times New Roman" w:hint="eastAsia"/>
          <w:sz w:val="32"/>
          <w:szCs w:val="20"/>
        </w:rPr>
        <w:t>评估机构营业执照复印件；</w:t>
      </w:r>
    </w:p>
    <w:p w:rsidR="00717132" w:rsidRDefault="00F42F7F" w:rsidP="00005950">
      <w:pPr>
        <w:spacing w:line="660" w:lineRule="exact"/>
        <w:ind w:firstLineChars="50" w:firstLine="160"/>
        <w:rPr>
          <w:rFonts w:ascii="仿宋_GB2312" w:eastAsia="仿宋_GB2312" w:hAnsi="Times New Roman" w:cs="Times New Roman"/>
          <w:sz w:val="32"/>
          <w:szCs w:val="20"/>
        </w:rPr>
      </w:pPr>
      <w:r>
        <w:rPr>
          <w:rFonts w:ascii="仿宋_GB2312" w:eastAsia="仿宋_GB2312" w:hAnsi="Times New Roman" w:cs="Times New Roman" w:hint="eastAsia"/>
          <w:sz w:val="32"/>
          <w:szCs w:val="20"/>
        </w:rPr>
        <w:t xml:space="preserve">  </w:t>
      </w:r>
      <w:r w:rsidR="00DC3B7F">
        <w:rPr>
          <w:rFonts w:ascii="仿宋_GB2312" w:eastAsia="仿宋_GB2312" w:hAnsi="Times New Roman" w:cs="Times New Roman" w:hint="eastAsia"/>
          <w:sz w:val="32"/>
          <w:szCs w:val="20"/>
        </w:rPr>
        <w:t xml:space="preserve"> </w:t>
      </w:r>
      <w:r>
        <w:rPr>
          <w:rFonts w:ascii="仿宋_GB2312" w:eastAsia="仿宋_GB2312" w:hAnsi="Times New Roman" w:cs="Times New Roman" w:hint="eastAsia"/>
          <w:sz w:val="32"/>
          <w:szCs w:val="20"/>
        </w:rPr>
        <w:t xml:space="preserve">  （六）</w:t>
      </w:r>
      <w:r w:rsidR="00B55522" w:rsidRPr="00FC1587">
        <w:rPr>
          <w:rFonts w:ascii="仿宋_GB2312" w:eastAsia="仿宋_GB2312" w:hAnsi="Times New Roman" w:cs="Times New Roman" w:hint="eastAsia"/>
          <w:sz w:val="32"/>
          <w:szCs w:val="20"/>
        </w:rPr>
        <w:t>评估人员资格证复印件。</w:t>
      </w:r>
    </w:p>
    <w:p w:rsidR="00772B8D" w:rsidRDefault="00772B8D" w:rsidP="00B55522">
      <w:pPr>
        <w:spacing w:line="660" w:lineRule="exact"/>
        <w:rPr>
          <w:rFonts w:ascii="仿宋_GB2312" w:eastAsia="仿宋_GB2312" w:hAnsi="Times New Roman" w:cs="Times New Roman"/>
          <w:sz w:val="32"/>
          <w:szCs w:val="20"/>
        </w:rPr>
      </w:pPr>
    </w:p>
    <w:p w:rsidR="00001B45" w:rsidRPr="00EC6DA7" w:rsidRDefault="00001B45" w:rsidP="004A426A">
      <w:pPr>
        <w:spacing w:line="660" w:lineRule="exact"/>
        <w:ind w:firstLineChars="950" w:firstLine="3040"/>
        <w:rPr>
          <w:rFonts w:ascii="仿宋_GB2312" w:eastAsia="仿宋_GB2312" w:hAnsi="Times New Roman" w:cs="Times New Roman"/>
          <w:sz w:val="32"/>
          <w:szCs w:val="20"/>
        </w:rPr>
      </w:pPr>
    </w:p>
    <w:p w:rsidR="00B55522" w:rsidRDefault="00B55522" w:rsidP="0036446F">
      <w:pPr>
        <w:spacing w:line="660" w:lineRule="exact"/>
        <w:ind w:firstLineChars="1050" w:firstLine="3360"/>
        <w:rPr>
          <w:rFonts w:ascii="仿宋_GB2312" w:eastAsia="仿宋_GB2312" w:hAnsi="Times New Roman" w:cs="Times New Roman"/>
          <w:sz w:val="32"/>
          <w:szCs w:val="20"/>
        </w:rPr>
      </w:pPr>
    </w:p>
    <w:p w:rsidR="00D3739A" w:rsidRDefault="00D3739A" w:rsidP="00D73AF3">
      <w:pPr>
        <w:spacing w:line="660" w:lineRule="exact"/>
        <w:rPr>
          <w:rFonts w:ascii="仿宋_GB2312" w:eastAsia="仿宋_GB2312" w:hAnsi="Times New Roman" w:cs="Times New Roman"/>
          <w:sz w:val="32"/>
          <w:szCs w:val="20"/>
        </w:rPr>
      </w:pPr>
    </w:p>
    <w:p w:rsidR="00F42E87" w:rsidRDefault="00F42E87" w:rsidP="0036446F">
      <w:pPr>
        <w:spacing w:line="660" w:lineRule="exact"/>
        <w:ind w:firstLineChars="1050" w:firstLine="3360"/>
        <w:rPr>
          <w:rFonts w:ascii="仿宋_GB2312" w:eastAsia="仿宋_GB2312" w:hAnsi="Times New Roman" w:cs="Times New Roman"/>
          <w:sz w:val="32"/>
          <w:szCs w:val="20"/>
        </w:rPr>
      </w:pPr>
    </w:p>
    <w:p w:rsidR="00F42E87" w:rsidRDefault="00F42E87" w:rsidP="0036446F">
      <w:pPr>
        <w:spacing w:line="660" w:lineRule="exact"/>
        <w:ind w:firstLineChars="1050" w:firstLine="3360"/>
        <w:rPr>
          <w:rFonts w:ascii="仿宋_GB2312" w:eastAsia="仿宋_GB2312" w:hAnsi="Times New Roman" w:cs="Times New Roman"/>
          <w:sz w:val="32"/>
          <w:szCs w:val="20"/>
        </w:rPr>
      </w:pPr>
    </w:p>
    <w:p w:rsidR="00FC1587" w:rsidRPr="00FC1587" w:rsidRDefault="00F42F7F" w:rsidP="0036446F">
      <w:pPr>
        <w:spacing w:line="660" w:lineRule="exact"/>
        <w:ind w:firstLineChars="1050" w:firstLine="3360"/>
        <w:rPr>
          <w:rFonts w:ascii="仿宋_GB2312" w:eastAsia="仿宋_GB2312" w:hAnsi="Times New Roman" w:cs="Times New Roman"/>
          <w:sz w:val="32"/>
          <w:szCs w:val="20"/>
        </w:rPr>
      </w:pPr>
      <w:r w:rsidRPr="00FC1587">
        <w:rPr>
          <w:rFonts w:ascii="仿宋_GB2312" w:eastAsia="仿宋_GB2312" w:hAnsi="Times New Roman" w:cs="Times New Roman" w:hint="eastAsia"/>
          <w:sz w:val="32"/>
          <w:szCs w:val="20"/>
        </w:rPr>
        <w:t>运城市空港天信价格评估有限公</w:t>
      </w:r>
      <w:r>
        <w:rPr>
          <w:rFonts w:ascii="仿宋_GB2312" w:eastAsia="仿宋_GB2312" w:hAnsi="Times New Roman" w:cs="Times New Roman" w:hint="eastAsia"/>
          <w:sz w:val="32"/>
          <w:szCs w:val="20"/>
        </w:rPr>
        <w:t>司</w:t>
      </w:r>
    </w:p>
    <w:p w:rsidR="00D3739A" w:rsidRPr="00D3739A" w:rsidRDefault="00D0547F" w:rsidP="00F42E87">
      <w:pPr>
        <w:ind w:firstLineChars="1350" w:firstLine="4320"/>
        <w:rPr>
          <w:rFonts w:ascii="仿宋_GB2312" w:eastAsia="仿宋_GB2312" w:hAnsi="Times New Roman" w:cs="Times New Roman"/>
          <w:sz w:val="32"/>
          <w:szCs w:val="20"/>
        </w:rPr>
      </w:pPr>
      <w:r>
        <w:rPr>
          <w:rFonts w:ascii="仿宋_GB2312" w:eastAsia="仿宋_GB2312" w:hAnsi="Times New Roman" w:cs="Times New Roman" w:hint="eastAsia"/>
          <w:sz w:val="32"/>
          <w:szCs w:val="20"/>
        </w:rPr>
        <w:t>二0一八年十</w:t>
      </w:r>
      <w:r w:rsidR="00401B90">
        <w:rPr>
          <w:rFonts w:ascii="仿宋_GB2312" w:eastAsia="仿宋_GB2312" w:hAnsi="Times New Roman" w:cs="Times New Roman" w:hint="eastAsia"/>
          <w:sz w:val="32"/>
          <w:szCs w:val="20"/>
        </w:rPr>
        <w:t>一</w:t>
      </w:r>
      <w:r>
        <w:rPr>
          <w:rFonts w:ascii="仿宋_GB2312" w:eastAsia="仿宋_GB2312" w:hAnsi="Times New Roman" w:cs="Times New Roman" w:hint="eastAsia"/>
          <w:sz w:val="32"/>
          <w:szCs w:val="20"/>
        </w:rPr>
        <w:t>月二十</w:t>
      </w:r>
      <w:r w:rsidR="007A61CE">
        <w:rPr>
          <w:rFonts w:ascii="仿宋_GB2312" w:eastAsia="仿宋_GB2312" w:hAnsi="Times New Roman" w:cs="Times New Roman" w:hint="eastAsia"/>
          <w:sz w:val="32"/>
          <w:szCs w:val="20"/>
        </w:rPr>
        <w:t>九</w:t>
      </w:r>
      <w:r>
        <w:rPr>
          <w:rFonts w:ascii="仿宋_GB2312" w:eastAsia="仿宋_GB2312" w:hAnsi="Times New Roman" w:cs="Times New Roman" w:hint="eastAsia"/>
          <w:sz w:val="32"/>
          <w:szCs w:val="20"/>
        </w:rPr>
        <w:t>日</w:t>
      </w:r>
    </w:p>
    <w:p w:rsidR="00D73AF3" w:rsidRDefault="00D73AF3" w:rsidP="0026347C">
      <w:pPr>
        <w:ind w:firstLineChars="900" w:firstLine="3240"/>
        <w:rPr>
          <w:rFonts w:ascii="黑体" w:eastAsia="黑体"/>
          <w:sz w:val="36"/>
          <w:szCs w:val="36"/>
        </w:rPr>
      </w:pPr>
    </w:p>
    <w:p w:rsidR="00FA03C3" w:rsidRDefault="00FA03C3" w:rsidP="0026347C">
      <w:pPr>
        <w:ind w:firstLineChars="900" w:firstLine="3240"/>
        <w:rPr>
          <w:rFonts w:ascii="黑体" w:eastAsia="黑体"/>
          <w:sz w:val="36"/>
          <w:szCs w:val="36"/>
        </w:rPr>
      </w:pPr>
    </w:p>
    <w:p w:rsidR="0026347C" w:rsidRDefault="0026347C" w:rsidP="0026347C">
      <w:pPr>
        <w:ind w:firstLineChars="900" w:firstLine="3240"/>
        <w:rPr>
          <w:rFonts w:ascii="黑体" w:eastAsia="黑体"/>
          <w:sz w:val="36"/>
          <w:szCs w:val="36"/>
        </w:rPr>
      </w:pPr>
      <w:r>
        <w:rPr>
          <w:rFonts w:ascii="黑体" w:eastAsia="黑体" w:hint="eastAsia"/>
          <w:sz w:val="36"/>
          <w:szCs w:val="36"/>
        </w:rPr>
        <w:lastRenderedPageBreak/>
        <w:t>价格评估说明</w:t>
      </w:r>
    </w:p>
    <w:p w:rsidR="0026347C" w:rsidRDefault="0026347C" w:rsidP="0026347C">
      <w:pPr>
        <w:pStyle w:val="1"/>
        <w:numPr>
          <w:ilvl w:val="0"/>
          <w:numId w:val="36"/>
        </w:numPr>
        <w:spacing w:line="276" w:lineRule="auto"/>
        <w:ind w:firstLineChars="0"/>
        <w:rPr>
          <w:rFonts w:ascii="宋体" w:hAnsi="宋体"/>
          <w:sz w:val="28"/>
          <w:szCs w:val="28"/>
        </w:rPr>
      </w:pPr>
      <w:r>
        <w:rPr>
          <w:rFonts w:ascii="宋体" w:hAnsi="宋体" w:hint="eastAsia"/>
          <w:sz w:val="28"/>
          <w:szCs w:val="28"/>
        </w:rPr>
        <w:t>资产状况</w:t>
      </w:r>
    </w:p>
    <w:p w:rsidR="0026347C" w:rsidRDefault="0026347C" w:rsidP="0026347C">
      <w:pPr>
        <w:spacing w:line="276" w:lineRule="auto"/>
        <w:ind w:firstLineChars="200" w:firstLine="560"/>
        <w:rPr>
          <w:rFonts w:ascii="宋体" w:hAnsi="宋体"/>
          <w:sz w:val="28"/>
          <w:szCs w:val="28"/>
        </w:rPr>
      </w:pPr>
      <w:r>
        <w:rPr>
          <w:rFonts w:ascii="宋体" w:hAnsi="宋体" w:hint="eastAsia"/>
          <w:sz w:val="28"/>
          <w:szCs w:val="28"/>
        </w:rPr>
        <w:t>该宗资产</w:t>
      </w:r>
      <w:r w:rsidR="00D73AF3">
        <w:rPr>
          <w:rFonts w:ascii="宋体" w:hAnsi="宋体" w:hint="eastAsia"/>
          <w:sz w:val="28"/>
          <w:szCs w:val="28"/>
        </w:rPr>
        <w:t>为</w:t>
      </w:r>
      <w:r w:rsidR="00D73AF3" w:rsidRPr="00D73AF3">
        <w:rPr>
          <w:rFonts w:ascii="宋体" w:hAnsi="宋体" w:hint="eastAsia"/>
          <w:sz w:val="28"/>
          <w:szCs w:val="28"/>
        </w:rPr>
        <w:t>运城市空港经济开发区港府大道12号</w:t>
      </w:r>
      <w:r w:rsidR="00613623">
        <w:rPr>
          <w:rFonts w:ascii="宋体" w:hAnsi="宋体" w:hint="eastAsia"/>
          <w:sz w:val="28"/>
          <w:szCs w:val="28"/>
        </w:rPr>
        <w:t>泽惠苑</w:t>
      </w:r>
      <w:r w:rsidR="00D73AF3" w:rsidRPr="00D73AF3">
        <w:rPr>
          <w:rFonts w:ascii="宋体" w:hAnsi="宋体" w:hint="eastAsia"/>
          <w:sz w:val="28"/>
          <w:szCs w:val="28"/>
        </w:rPr>
        <w:t>小区1号楼1401室房屋</w:t>
      </w:r>
      <w:r>
        <w:rPr>
          <w:rFonts w:ascii="宋体" w:hAnsi="宋体" w:hint="eastAsia"/>
          <w:sz w:val="28"/>
          <w:szCs w:val="28"/>
        </w:rPr>
        <w:t>，</w:t>
      </w:r>
      <w:r w:rsidRPr="00DC5BC7">
        <w:rPr>
          <w:rFonts w:ascii="宋体" w:hAnsi="宋体" w:hint="eastAsia"/>
          <w:sz w:val="28"/>
          <w:szCs w:val="28"/>
        </w:rPr>
        <w:t>产权证：</w:t>
      </w:r>
      <w:r w:rsidR="00D73AF3">
        <w:rPr>
          <w:rFonts w:ascii="宋体" w:hAnsi="宋体" w:hint="eastAsia"/>
          <w:sz w:val="28"/>
          <w:szCs w:val="28"/>
        </w:rPr>
        <w:t>房权证运(港)字第00008499号</w:t>
      </w:r>
      <w:r>
        <w:rPr>
          <w:rFonts w:ascii="宋体" w:hAnsi="宋体" w:hint="eastAsia"/>
          <w:sz w:val="28"/>
          <w:szCs w:val="28"/>
        </w:rPr>
        <w:t>。</w:t>
      </w:r>
      <w:r w:rsidR="00D73AF3">
        <w:rPr>
          <w:rFonts w:ascii="宋体" w:hAnsi="宋体" w:hint="eastAsia"/>
          <w:sz w:val="28"/>
          <w:szCs w:val="28"/>
        </w:rPr>
        <w:t>产权面积</w:t>
      </w:r>
      <w:r>
        <w:rPr>
          <w:rFonts w:ascii="宋体" w:hAnsi="宋体" w:hint="eastAsia"/>
          <w:sz w:val="28"/>
          <w:szCs w:val="28"/>
        </w:rPr>
        <w:t>：</w:t>
      </w:r>
      <w:r w:rsidR="00D73AF3">
        <w:rPr>
          <w:rFonts w:ascii="宋体" w:hAnsi="宋体" w:hint="eastAsia"/>
          <w:sz w:val="28"/>
          <w:szCs w:val="28"/>
        </w:rPr>
        <w:t>138.46</w:t>
      </w:r>
      <w:r>
        <w:rPr>
          <w:rFonts w:ascii="宋体" w:hAnsi="宋体" w:hint="eastAsia"/>
          <w:sz w:val="28"/>
          <w:szCs w:val="28"/>
        </w:rPr>
        <w:t>m</w:t>
      </w:r>
      <w:r w:rsidRPr="006E69C3">
        <w:rPr>
          <w:rFonts w:ascii="宋体" w:hAnsi="宋体" w:hint="eastAsia"/>
          <w:sz w:val="28"/>
          <w:szCs w:val="28"/>
          <w:vertAlign w:val="superscript"/>
        </w:rPr>
        <w:t>2</w:t>
      </w:r>
      <w:r>
        <w:rPr>
          <w:rFonts w:ascii="宋体" w:hAnsi="宋体" w:hint="eastAsia"/>
          <w:sz w:val="28"/>
          <w:szCs w:val="28"/>
        </w:rPr>
        <w:t>，套内</w:t>
      </w:r>
      <w:r w:rsidR="00D73AF3">
        <w:rPr>
          <w:rFonts w:ascii="宋体" w:hAnsi="宋体" w:hint="eastAsia"/>
          <w:sz w:val="28"/>
          <w:szCs w:val="28"/>
        </w:rPr>
        <w:t>产权面积</w:t>
      </w:r>
      <w:r>
        <w:rPr>
          <w:rFonts w:ascii="宋体" w:hAnsi="宋体" w:hint="eastAsia"/>
          <w:sz w:val="28"/>
          <w:szCs w:val="28"/>
        </w:rPr>
        <w:t>：</w:t>
      </w:r>
      <w:r w:rsidR="00D73AF3">
        <w:rPr>
          <w:rFonts w:ascii="宋体" w:hAnsi="宋体" w:hint="eastAsia"/>
          <w:sz w:val="28"/>
          <w:szCs w:val="28"/>
        </w:rPr>
        <w:t>118.26</w:t>
      </w:r>
      <w:r>
        <w:rPr>
          <w:rFonts w:ascii="宋体" w:hAnsi="宋体" w:hint="eastAsia"/>
          <w:sz w:val="28"/>
          <w:szCs w:val="28"/>
        </w:rPr>
        <w:t>m</w:t>
      </w:r>
      <w:r w:rsidRPr="006E69C3">
        <w:rPr>
          <w:rFonts w:ascii="宋体" w:hAnsi="宋体" w:hint="eastAsia"/>
          <w:sz w:val="28"/>
          <w:szCs w:val="28"/>
          <w:vertAlign w:val="superscript"/>
        </w:rPr>
        <w:t>2</w:t>
      </w:r>
      <w:r>
        <w:rPr>
          <w:rFonts w:ascii="宋体" w:hAnsi="宋体" w:hint="eastAsia"/>
          <w:sz w:val="28"/>
          <w:szCs w:val="28"/>
        </w:rPr>
        <w:t>，</w:t>
      </w:r>
      <w:r w:rsidR="00D73AF3">
        <w:rPr>
          <w:rFonts w:ascii="宋体" w:hAnsi="宋体" w:hint="eastAsia"/>
          <w:sz w:val="28"/>
          <w:szCs w:val="28"/>
        </w:rPr>
        <w:t>共有分摊面积</w:t>
      </w:r>
      <w:r>
        <w:rPr>
          <w:rFonts w:ascii="宋体" w:hAnsi="宋体" w:hint="eastAsia"/>
          <w:sz w:val="28"/>
          <w:szCs w:val="28"/>
        </w:rPr>
        <w:t>：</w:t>
      </w:r>
      <w:r w:rsidR="00D73AF3">
        <w:rPr>
          <w:rFonts w:ascii="宋体" w:hAnsi="宋体" w:hint="eastAsia"/>
          <w:sz w:val="28"/>
          <w:szCs w:val="28"/>
        </w:rPr>
        <w:t>20.20</w:t>
      </w:r>
      <w:r>
        <w:rPr>
          <w:rFonts w:ascii="宋体" w:hAnsi="宋体" w:hint="eastAsia"/>
          <w:sz w:val="28"/>
          <w:szCs w:val="28"/>
        </w:rPr>
        <w:t>m</w:t>
      </w:r>
      <w:r w:rsidRPr="006E69C3">
        <w:rPr>
          <w:rFonts w:ascii="宋体" w:hAnsi="宋体" w:hint="eastAsia"/>
          <w:sz w:val="28"/>
          <w:szCs w:val="28"/>
          <w:vertAlign w:val="superscript"/>
        </w:rPr>
        <w:t>2</w:t>
      </w:r>
      <w:r>
        <w:rPr>
          <w:rFonts w:ascii="宋体" w:hAnsi="宋体" w:hint="eastAsia"/>
          <w:sz w:val="28"/>
          <w:szCs w:val="28"/>
        </w:rPr>
        <w:t>，</w:t>
      </w:r>
      <w:r w:rsidR="00D73AF3">
        <w:rPr>
          <w:rFonts w:ascii="宋体" w:hAnsi="宋体" w:hint="eastAsia"/>
          <w:sz w:val="28"/>
          <w:szCs w:val="28"/>
        </w:rPr>
        <w:t>产权人：闫燕丽</w:t>
      </w:r>
      <w:r>
        <w:rPr>
          <w:rFonts w:ascii="宋体" w:hAnsi="宋体" w:hint="eastAsia"/>
          <w:sz w:val="28"/>
          <w:szCs w:val="28"/>
        </w:rPr>
        <w:t>。</w:t>
      </w:r>
      <w:r w:rsidR="002D2D02">
        <w:rPr>
          <w:rFonts w:asciiTheme="majorEastAsia" w:eastAsiaTheme="majorEastAsia" w:hAnsiTheme="majorEastAsia" w:hint="eastAsia"/>
          <w:sz w:val="28"/>
          <w:szCs w:val="28"/>
        </w:rPr>
        <w:t>该房屋于2013年左右装修。</w:t>
      </w:r>
    </w:p>
    <w:p w:rsidR="0026347C" w:rsidRDefault="0026347C" w:rsidP="0026347C">
      <w:pPr>
        <w:spacing w:line="276" w:lineRule="auto"/>
        <w:rPr>
          <w:rFonts w:ascii="宋体" w:hAnsi="宋体"/>
          <w:sz w:val="28"/>
          <w:szCs w:val="28"/>
        </w:rPr>
      </w:pPr>
      <w:r>
        <w:rPr>
          <w:rFonts w:ascii="宋体" w:hAnsi="宋体" w:hint="eastAsia"/>
          <w:sz w:val="28"/>
          <w:szCs w:val="28"/>
        </w:rPr>
        <w:t>1、主体结构</w:t>
      </w:r>
    </w:p>
    <w:p w:rsidR="0026347C" w:rsidRDefault="0026347C" w:rsidP="0026347C">
      <w:pPr>
        <w:spacing w:line="276" w:lineRule="auto"/>
        <w:ind w:firstLineChars="200" w:firstLine="560"/>
        <w:rPr>
          <w:rFonts w:ascii="宋体" w:hAnsi="宋体"/>
          <w:sz w:val="28"/>
          <w:szCs w:val="28"/>
        </w:rPr>
      </w:pPr>
      <w:r>
        <w:rPr>
          <w:rFonts w:ascii="宋体" w:hAnsi="宋体" w:hint="eastAsia"/>
          <w:sz w:val="28"/>
          <w:szCs w:val="28"/>
        </w:rPr>
        <w:t>该建筑物主体为框剪结构， 地上11层，地下1层。</w:t>
      </w:r>
    </w:p>
    <w:p w:rsidR="0026347C" w:rsidRDefault="0026347C" w:rsidP="0026347C">
      <w:pPr>
        <w:spacing w:line="276" w:lineRule="auto"/>
        <w:rPr>
          <w:rFonts w:ascii="宋体" w:hAnsi="宋体"/>
          <w:sz w:val="28"/>
          <w:szCs w:val="28"/>
        </w:rPr>
      </w:pPr>
      <w:r>
        <w:rPr>
          <w:rFonts w:ascii="宋体" w:hAnsi="宋体" w:hint="eastAsia"/>
          <w:sz w:val="28"/>
          <w:szCs w:val="28"/>
        </w:rPr>
        <w:t>2、外装饰</w:t>
      </w:r>
    </w:p>
    <w:p w:rsidR="0026347C" w:rsidRDefault="0026347C" w:rsidP="0026347C">
      <w:pPr>
        <w:spacing w:line="276" w:lineRule="auto"/>
        <w:ind w:firstLineChars="200" w:firstLine="560"/>
        <w:rPr>
          <w:rFonts w:ascii="宋体" w:hAnsi="宋体"/>
          <w:sz w:val="28"/>
          <w:szCs w:val="28"/>
        </w:rPr>
      </w:pPr>
      <w:r>
        <w:rPr>
          <w:rFonts w:ascii="宋体" w:hAnsi="宋体" w:hint="eastAsia"/>
          <w:sz w:val="28"/>
          <w:szCs w:val="28"/>
        </w:rPr>
        <w:t>外墙</w:t>
      </w:r>
      <w:r w:rsidR="00D73AF3">
        <w:rPr>
          <w:rFonts w:ascii="宋体" w:hAnsi="宋体" w:hint="eastAsia"/>
          <w:sz w:val="28"/>
          <w:szCs w:val="28"/>
        </w:rPr>
        <w:t>为土黄色防水涂料</w:t>
      </w:r>
      <w:r>
        <w:rPr>
          <w:rFonts w:ascii="宋体" w:hAnsi="宋体" w:hint="eastAsia"/>
          <w:sz w:val="28"/>
          <w:szCs w:val="28"/>
        </w:rPr>
        <w:t>，</w:t>
      </w:r>
      <w:r w:rsidR="00D73AF3">
        <w:rPr>
          <w:rFonts w:ascii="宋体" w:hAnsi="宋体" w:hint="eastAsia"/>
          <w:sz w:val="28"/>
          <w:szCs w:val="28"/>
        </w:rPr>
        <w:t>局部白色，1层贴小长条瓷砖，</w:t>
      </w:r>
      <w:r>
        <w:rPr>
          <w:rFonts w:ascii="宋体" w:hAnsi="宋体" w:hint="eastAsia"/>
          <w:sz w:val="28"/>
          <w:szCs w:val="28"/>
        </w:rPr>
        <w:t>安装塑钢窗</w:t>
      </w:r>
      <w:r w:rsidR="00D73AF3">
        <w:rPr>
          <w:rFonts w:ascii="宋体" w:hAnsi="宋体" w:hint="eastAsia"/>
          <w:sz w:val="28"/>
          <w:szCs w:val="28"/>
        </w:rPr>
        <w:t>，并加设不锈钢防护栏</w:t>
      </w:r>
      <w:r>
        <w:rPr>
          <w:rFonts w:ascii="宋体" w:hAnsi="宋体" w:hint="eastAsia"/>
          <w:sz w:val="28"/>
          <w:szCs w:val="28"/>
        </w:rPr>
        <w:t>。</w:t>
      </w:r>
    </w:p>
    <w:p w:rsidR="0026347C" w:rsidRDefault="0026347C" w:rsidP="0026347C">
      <w:pPr>
        <w:spacing w:line="276" w:lineRule="auto"/>
        <w:ind w:firstLineChars="200" w:firstLine="560"/>
        <w:rPr>
          <w:rFonts w:ascii="宋体" w:hAnsi="宋体"/>
          <w:sz w:val="28"/>
          <w:szCs w:val="28"/>
        </w:rPr>
      </w:pPr>
      <w:r w:rsidRPr="00562EC4">
        <w:rPr>
          <w:rFonts w:ascii="宋体" w:hAnsi="宋体" w:hint="eastAsia"/>
          <w:sz w:val="28"/>
          <w:szCs w:val="28"/>
        </w:rPr>
        <w:t>楼梯间踏步、踢脚面铺贴花岗岩，墙面、天棚均为仿瓷涂料，安装不锈钢栏杆、扶手。电梯间地面、墙面、天棚装饰同楼梯间，设一部</w:t>
      </w:r>
      <w:r w:rsidR="00562EC4">
        <w:rPr>
          <w:rFonts w:ascii="宋体" w:hAnsi="宋体" w:hint="eastAsia"/>
          <w:sz w:val="28"/>
          <w:szCs w:val="28"/>
        </w:rPr>
        <w:t>三菱牌</w:t>
      </w:r>
      <w:r w:rsidRPr="00562EC4">
        <w:rPr>
          <w:rFonts w:ascii="宋体" w:hAnsi="宋体" w:hint="eastAsia"/>
          <w:sz w:val="28"/>
          <w:szCs w:val="28"/>
        </w:rPr>
        <w:t>电梯。</w:t>
      </w:r>
    </w:p>
    <w:p w:rsidR="0026347C" w:rsidRDefault="0026347C" w:rsidP="0026347C">
      <w:pPr>
        <w:spacing w:line="600" w:lineRule="exact"/>
        <w:rPr>
          <w:rFonts w:ascii="宋体" w:hAnsi="宋体"/>
          <w:sz w:val="28"/>
          <w:szCs w:val="28"/>
        </w:rPr>
      </w:pPr>
      <w:r>
        <w:rPr>
          <w:rFonts w:ascii="宋体" w:hAnsi="宋体" w:hint="eastAsia"/>
          <w:sz w:val="28"/>
          <w:szCs w:val="28"/>
        </w:rPr>
        <w:t>3、室内装饰</w:t>
      </w:r>
    </w:p>
    <w:p w:rsidR="00DD665C" w:rsidRDefault="0026347C" w:rsidP="002D7CE4">
      <w:pPr>
        <w:spacing w:line="276" w:lineRule="auto"/>
        <w:ind w:firstLineChars="200" w:firstLine="560"/>
        <w:rPr>
          <w:rFonts w:ascii="宋体" w:hAnsi="宋体"/>
          <w:sz w:val="28"/>
          <w:szCs w:val="28"/>
        </w:rPr>
      </w:pPr>
      <w:r>
        <w:rPr>
          <w:rFonts w:ascii="宋体" w:hAnsi="宋体" w:hint="eastAsia"/>
          <w:sz w:val="28"/>
          <w:szCs w:val="28"/>
        </w:rPr>
        <w:t>进户门安装盼盼牌成品防盗门</w:t>
      </w:r>
      <w:r w:rsidR="00DD665C">
        <w:rPr>
          <w:rFonts w:ascii="宋体" w:hAnsi="宋体" w:hint="eastAsia"/>
          <w:sz w:val="28"/>
          <w:szCs w:val="28"/>
        </w:rPr>
        <w:t>。</w:t>
      </w:r>
    </w:p>
    <w:p w:rsidR="002D7CE4" w:rsidRDefault="002D7CE4" w:rsidP="002D7CE4">
      <w:pPr>
        <w:spacing w:line="276" w:lineRule="auto"/>
        <w:ind w:firstLineChars="200" w:firstLine="560"/>
        <w:rPr>
          <w:rFonts w:ascii="宋体" w:hAnsi="宋体"/>
          <w:sz w:val="28"/>
          <w:szCs w:val="28"/>
        </w:rPr>
      </w:pPr>
      <w:r>
        <w:rPr>
          <w:rFonts w:ascii="宋体" w:hAnsi="宋体" w:hint="eastAsia"/>
          <w:sz w:val="28"/>
          <w:szCs w:val="28"/>
        </w:rPr>
        <w:t>客厅地面铺800mm</w:t>
      </w:r>
      <w:r>
        <w:rPr>
          <w:rFonts w:asciiTheme="majorEastAsia" w:eastAsiaTheme="majorEastAsia" w:hAnsiTheme="majorEastAsia" w:hint="eastAsia"/>
          <w:sz w:val="28"/>
          <w:szCs w:val="28"/>
        </w:rPr>
        <w:t>×</w:t>
      </w:r>
      <w:r>
        <w:rPr>
          <w:rFonts w:ascii="宋体" w:hAnsi="宋体" w:hint="eastAsia"/>
          <w:sz w:val="28"/>
          <w:szCs w:val="28"/>
        </w:rPr>
        <w:t>800mm地板砖，墙面、天棚为乳胶漆面层，天棚跌级吊顶造型。电视墙贴壁纸。</w:t>
      </w:r>
    </w:p>
    <w:p w:rsidR="002D7CE4" w:rsidRDefault="002D7CE4" w:rsidP="002D7CE4">
      <w:pPr>
        <w:spacing w:line="276" w:lineRule="auto"/>
        <w:ind w:firstLineChars="200" w:firstLine="560"/>
        <w:rPr>
          <w:rFonts w:ascii="宋体" w:hAnsi="宋体"/>
          <w:sz w:val="28"/>
          <w:szCs w:val="28"/>
        </w:rPr>
      </w:pPr>
      <w:r>
        <w:rPr>
          <w:rFonts w:ascii="宋体" w:hAnsi="宋体" w:hint="eastAsia"/>
          <w:sz w:val="28"/>
          <w:szCs w:val="28"/>
        </w:rPr>
        <w:t>主卧室地面铺800mm</w:t>
      </w:r>
      <w:r>
        <w:rPr>
          <w:rFonts w:asciiTheme="majorEastAsia" w:eastAsiaTheme="majorEastAsia" w:hAnsiTheme="majorEastAsia" w:hint="eastAsia"/>
          <w:sz w:val="28"/>
          <w:szCs w:val="28"/>
        </w:rPr>
        <w:t>×</w:t>
      </w:r>
      <w:r>
        <w:rPr>
          <w:rFonts w:ascii="宋体" w:hAnsi="宋体" w:hint="eastAsia"/>
          <w:sz w:val="28"/>
          <w:szCs w:val="28"/>
        </w:rPr>
        <w:t>800mm地板砖，墙面、天棚为乳胶漆面层。阳台地面同前，墙面贴瓷砖，</w:t>
      </w:r>
      <w:r w:rsidR="000A79E3">
        <w:rPr>
          <w:rFonts w:ascii="宋体" w:hAnsi="宋体" w:hint="eastAsia"/>
          <w:sz w:val="28"/>
          <w:szCs w:val="28"/>
        </w:rPr>
        <w:t>天棚为乳胶漆面层，安装恋伊牌晾衣架。</w:t>
      </w:r>
    </w:p>
    <w:p w:rsidR="002D7CE4" w:rsidRDefault="002D7CE4" w:rsidP="001E1F36">
      <w:pPr>
        <w:spacing w:line="276" w:lineRule="auto"/>
        <w:rPr>
          <w:rFonts w:ascii="宋体" w:hAnsi="宋体"/>
          <w:sz w:val="28"/>
          <w:szCs w:val="28"/>
        </w:rPr>
      </w:pPr>
      <w:r>
        <w:rPr>
          <w:rFonts w:ascii="宋体" w:hAnsi="宋体" w:hint="eastAsia"/>
          <w:sz w:val="28"/>
          <w:szCs w:val="28"/>
        </w:rPr>
        <w:lastRenderedPageBreak/>
        <w:t>卫生间地面铺300mm</w:t>
      </w:r>
      <w:r>
        <w:rPr>
          <w:rFonts w:asciiTheme="majorEastAsia" w:eastAsiaTheme="majorEastAsia" w:hAnsiTheme="majorEastAsia" w:hint="eastAsia"/>
          <w:sz w:val="28"/>
          <w:szCs w:val="28"/>
        </w:rPr>
        <w:t>×</w:t>
      </w:r>
      <w:r>
        <w:rPr>
          <w:rFonts w:ascii="宋体" w:hAnsi="宋体" w:hint="eastAsia"/>
          <w:sz w:val="28"/>
          <w:szCs w:val="28"/>
        </w:rPr>
        <w:t>300mm防滑地板砖，墙面贴瓷砖，天棚为</w:t>
      </w:r>
      <w:r w:rsidR="001E1F36">
        <w:rPr>
          <w:rFonts w:ascii="宋体" w:hAnsi="宋体" w:hint="eastAsia"/>
          <w:sz w:val="28"/>
          <w:szCs w:val="28"/>
        </w:rPr>
        <w:t>PVC扣板吊顶</w:t>
      </w:r>
      <w:r>
        <w:rPr>
          <w:rFonts w:ascii="宋体" w:hAnsi="宋体" w:hint="eastAsia"/>
          <w:sz w:val="28"/>
          <w:szCs w:val="28"/>
        </w:rPr>
        <w:t>。</w:t>
      </w:r>
      <w:r w:rsidR="001E1F36">
        <w:rPr>
          <w:rFonts w:ascii="宋体" w:hAnsi="宋体" w:hint="eastAsia"/>
          <w:sz w:val="28"/>
          <w:szCs w:val="28"/>
        </w:rPr>
        <w:t>安装柜式洗脸池，坐便器</w:t>
      </w:r>
      <w:r>
        <w:rPr>
          <w:rFonts w:ascii="宋体" w:hAnsi="宋体" w:hint="eastAsia"/>
          <w:sz w:val="28"/>
          <w:szCs w:val="28"/>
        </w:rPr>
        <w:t>。</w:t>
      </w:r>
    </w:p>
    <w:p w:rsidR="002D7CE4" w:rsidRDefault="002D7CE4" w:rsidP="00D910AC">
      <w:pPr>
        <w:spacing w:line="276" w:lineRule="auto"/>
        <w:ind w:firstLineChars="200" w:firstLine="560"/>
        <w:rPr>
          <w:rFonts w:ascii="宋体" w:hAnsi="宋体"/>
          <w:sz w:val="28"/>
          <w:szCs w:val="28"/>
        </w:rPr>
      </w:pPr>
      <w:r>
        <w:rPr>
          <w:rFonts w:ascii="宋体" w:hAnsi="宋体" w:hint="eastAsia"/>
          <w:sz w:val="28"/>
          <w:szCs w:val="28"/>
        </w:rPr>
        <w:t>次卧室、小卧室地面、墙面、天棚同主卧室。</w:t>
      </w:r>
    </w:p>
    <w:p w:rsidR="002D7CE4" w:rsidRDefault="002D7CE4" w:rsidP="002D7CE4">
      <w:pPr>
        <w:spacing w:line="276" w:lineRule="auto"/>
        <w:ind w:firstLineChars="200" w:firstLine="560"/>
        <w:rPr>
          <w:rFonts w:ascii="宋体" w:hAnsi="宋体"/>
          <w:sz w:val="28"/>
          <w:szCs w:val="28"/>
        </w:rPr>
      </w:pPr>
      <w:r>
        <w:rPr>
          <w:rFonts w:ascii="宋体" w:hAnsi="宋体" w:hint="eastAsia"/>
          <w:sz w:val="28"/>
          <w:szCs w:val="28"/>
        </w:rPr>
        <w:t>餐厅客厅铺800mm</w:t>
      </w:r>
      <w:r>
        <w:rPr>
          <w:rFonts w:asciiTheme="majorEastAsia" w:eastAsiaTheme="majorEastAsia" w:hAnsiTheme="majorEastAsia" w:hint="eastAsia"/>
          <w:sz w:val="28"/>
          <w:szCs w:val="28"/>
        </w:rPr>
        <w:t>×</w:t>
      </w:r>
      <w:r>
        <w:rPr>
          <w:rFonts w:ascii="宋体" w:hAnsi="宋体" w:hint="eastAsia"/>
          <w:sz w:val="28"/>
          <w:szCs w:val="28"/>
        </w:rPr>
        <w:t>800mm地板砖，墙面</w:t>
      </w:r>
      <w:r w:rsidR="00D910AC">
        <w:rPr>
          <w:rFonts w:ascii="宋体" w:hAnsi="宋体" w:hint="eastAsia"/>
          <w:sz w:val="28"/>
          <w:szCs w:val="28"/>
        </w:rPr>
        <w:t>、天棚为乳胶漆面层。设一组木质储物柜。</w:t>
      </w:r>
      <w:r w:rsidR="00D910AC">
        <w:rPr>
          <w:rFonts w:ascii="宋体" w:hAnsi="宋体"/>
          <w:sz w:val="28"/>
          <w:szCs w:val="28"/>
        </w:rPr>
        <w:t xml:space="preserve"> </w:t>
      </w:r>
    </w:p>
    <w:p w:rsidR="002D7CE4" w:rsidRDefault="002D7CE4" w:rsidP="002D7CE4">
      <w:pPr>
        <w:spacing w:line="276" w:lineRule="auto"/>
        <w:ind w:firstLineChars="200" w:firstLine="560"/>
        <w:rPr>
          <w:rFonts w:ascii="宋体" w:hAnsi="宋体"/>
          <w:sz w:val="28"/>
          <w:szCs w:val="28"/>
        </w:rPr>
      </w:pPr>
      <w:r>
        <w:rPr>
          <w:rFonts w:ascii="宋体" w:hAnsi="宋体" w:hint="eastAsia"/>
          <w:sz w:val="28"/>
          <w:szCs w:val="28"/>
        </w:rPr>
        <w:t>厨房间地面铺地板砖，墙面贴瓷砖，天棚</w:t>
      </w:r>
      <w:r w:rsidR="00D910AC">
        <w:rPr>
          <w:rFonts w:ascii="宋体" w:hAnsi="宋体" w:hint="eastAsia"/>
          <w:sz w:val="28"/>
          <w:szCs w:val="28"/>
        </w:rPr>
        <w:t>为PVC扣板吊顶</w:t>
      </w:r>
      <w:r>
        <w:rPr>
          <w:rFonts w:ascii="宋体" w:hAnsi="宋体" w:hint="eastAsia"/>
          <w:sz w:val="28"/>
          <w:szCs w:val="28"/>
        </w:rPr>
        <w:t>。安装</w:t>
      </w:r>
      <w:r w:rsidR="00D910AC">
        <w:rPr>
          <w:rFonts w:ascii="宋体" w:hAnsi="宋体" w:hint="eastAsia"/>
          <w:sz w:val="28"/>
          <w:szCs w:val="28"/>
        </w:rPr>
        <w:t>一组石材</w:t>
      </w:r>
      <w:r>
        <w:rPr>
          <w:rFonts w:ascii="宋体" w:hAnsi="宋体" w:hint="eastAsia"/>
          <w:sz w:val="28"/>
          <w:szCs w:val="28"/>
        </w:rPr>
        <w:t>台面板橱柜。</w:t>
      </w:r>
    </w:p>
    <w:p w:rsidR="002D7CE4" w:rsidRPr="00D70D45" w:rsidRDefault="002D7CE4" w:rsidP="002D7CE4">
      <w:pPr>
        <w:spacing w:line="276" w:lineRule="auto"/>
        <w:ind w:firstLineChars="200" w:firstLine="560"/>
        <w:rPr>
          <w:rFonts w:ascii="宋体" w:hAnsi="宋体"/>
          <w:sz w:val="28"/>
          <w:szCs w:val="28"/>
        </w:rPr>
      </w:pPr>
      <w:r>
        <w:rPr>
          <w:rFonts w:ascii="宋体" w:hAnsi="宋体" w:hint="eastAsia"/>
          <w:sz w:val="28"/>
          <w:szCs w:val="28"/>
        </w:rPr>
        <w:t>卫生间地面铺300mm</w:t>
      </w:r>
      <w:r>
        <w:rPr>
          <w:rFonts w:asciiTheme="majorEastAsia" w:eastAsiaTheme="majorEastAsia" w:hAnsiTheme="majorEastAsia" w:hint="eastAsia"/>
          <w:sz w:val="28"/>
          <w:szCs w:val="28"/>
        </w:rPr>
        <w:t>×</w:t>
      </w:r>
      <w:r>
        <w:rPr>
          <w:rFonts w:ascii="宋体" w:hAnsi="宋体" w:hint="eastAsia"/>
          <w:sz w:val="28"/>
          <w:szCs w:val="28"/>
        </w:rPr>
        <w:t>300mm地板砖，墙面贴瓷砖，天棚</w:t>
      </w:r>
      <w:r w:rsidR="00D910AC">
        <w:rPr>
          <w:rFonts w:ascii="宋体" w:hAnsi="宋体" w:hint="eastAsia"/>
          <w:sz w:val="28"/>
          <w:szCs w:val="28"/>
        </w:rPr>
        <w:t>为PVC扣板吊顶</w:t>
      </w:r>
      <w:r>
        <w:rPr>
          <w:rFonts w:ascii="宋体" w:hAnsi="宋体" w:hint="eastAsia"/>
          <w:sz w:val="28"/>
          <w:szCs w:val="28"/>
        </w:rPr>
        <w:t>。设有柜式洗脸池，坐便器，</w:t>
      </w:r>
      <w:r w:rsidR="00D910AC">
        <w:rPr>
          <w:rFonts w:ascii="宋体" w:hAnsi="宋体" w:hint="eastAsia"/>
          <w:sz w:val="28"/>
          <w:szCs w:val="28"/>
        </w:rPr>
        <w:t>水龙头，热水器，灯暖等卫生洁具</w:t>
      </w:r>
      <w:r>
        <w:rPr>
          <w:rFonts w:ascii="宋体" w:hAnsi="宋体" w:hint="eastAsia"/>
          <w:sz w:val="28"/>
          <w:szCs w:val="28"/>
        </w:rPr>
        <w:t>。</w:t>
      </w:r>
    </w:p>
    <w:p w:rsidR="0026347C" w:rsidRPr="00562EC4" w:rsidRDefault="002D7CE4" w:rsidP="00562EC4">
      <w:pPr>
        <w:spacing w:line="276" w:lineRule="auto"/>
        <w:rPr>
          <w:rFonts w:ascii="宋体" w:hAnsi="宋体"/>
          <w:sz w:val="28"/>
          <w:szCs w:val="28"/>
        </w:rPr>
      </w:pPr>
      <w:r>
        <w:rPr>
          <w:rFonts w:ascii="宋体" w:hAnsi="宋体" w:hint="eastAsia"/>
          <w:sz w:val="28"/>
          <w:szCs w:val="28"/>
        </w:rPr>
        <w:t>4、 给、排水，强、弱电，天燃气，采暖，消防等设施齐全。</w:t>
      </w:r>
    </w:p>
    <w:p w:rsidR="0026347C" w:rsidRDefault="0026347C" w:rsidP="0026347C">
      <w:pPr>
        <w:pStyle w:val="1"/>
        <w:numPr>
          <w:ilvl w:val="0"/>
          <w:numId w:val="36"/>
        </w:numPr>
        <w:spacing w:line="276" w:lineRule="auto"/>
        <w:ind w:firstLineChars="0"/>
        <w:rPr>
          <w:rFonts w:ascii="宋体" w:hAnsi="宋体"/>
          <w:sz w:val="28"/>
          <w:szCs w:val="28"/>
        </w:rPr>
      </w:pPr>
      <w:r>
        <w:rPr>
          <w:rFonts w:ascii="宋体" w:hAnsi="宋体" w:hint="eastAsia"/>
          <w:sz w:val="28"/>
          <w:szCs w:val="28"/>
        </w:rPr>
        <w:t xml:space="preserve">评估方法 </w:t>
      </w:r>
    </w:p>
    <w:p w:rsidR="00A21DC4" w:rsidRDefault="00A21DC4" w:rsidP="00A21DC4">
      <w:pPr>
        <w:ind w:firstLineChars="200" w:firstLine="560"/>
        <w:rPr>
          <w:rFonts w:ascii="宋体" w:hAnsi="宋体"/>
          <w:sz w:val="28"/>
          <w:szCs w:val="28"/>
        </w:rPr>
      </w:pPr>
      <w:r w:rsidRPr="00A21DC4">
        <w:rPr>
          <w:rFonts w:ascii="宋体" w:hAnsi="宋体" w:hint="eastAsia"/>
          <w:sz w:val="28"/>
          <w:szCs w:val="28"/>
        </w:rPr>
        <w:t>此次评估主体结构（毛坯）采用市场比较法，即通过市场调查，选取三个与估价对象相类似的建筑物作为参照物，从建成（购置）年、月，主体结构，所在楼层，小区环境，配套设施，交通条件等诸方面因素相比较，对所存在的差异作适当的系数修正，然后将修正结果算术平均，便是该建筑物（毛坯）的市场价格</w:t>
      </w:r>
      <w:r>
        <w:rPr>
          <w:rFonts w:ascii="宋体" w:hAnsi="宋体" w:hint="eastAsia"/>
          <w:sz w:val="28"/>
          <w:szCs w:val="28"/>
        </w:rPr>
        <w:t>。</w:t>
      </w:r>
    </w:p>
    <w:p w:rsidR="003E1F9F" w:rsidRPr="000353CE" w:rsidRDefault="00F610F1" w:rsidP="00A21DC4">
      <w:pPr>
        <w:ind w:firstLineChars="200" w:firstLine="560"/>
        <w:rPr>
          <w:rFonts w:asciiTheme="majorEastAsia" w:eastAsiaTheme="majorEastAsia" w:hAnsiTheme="majorEastAsia"/>
          <w:color w:val="000000"/>
          <w:sz w:val="28"/>
          <w:szCs w:val="28"/>
        </w:rPr>
      </w:pPr>
      <w:r w:rsidRPr="009360BF">
        <w:rPr>
          <w:rFonts w:asciiTheme="majorEastAsia" w:eastAsiaTheme="majorEastAsia" w:hAnsiTheme="majorEastAsia" w:hint="eastAsia"/>
          <w:color w:val="000000"/>
          <w:sz w:val="28"/>
          <w:szCs w:val="28"/>
        </w:rPr>
        <w:t>三个可比实例修正平均结果：</w:t>
      </w:r>
      <w:r w:rsidR="00F37876">
        <w:rPr>
          <w:rFonts w:asciiTheme="majorEastAsia" w:eastAsiaTheme="majorEastAsia" w:hAnsiTheme="majorEastAsia" w:hint="eastAsia"/>
          <w:color w:val="000000"/>
          <w:sz w:val="28"/>
          <w:szCs w:val="28"/>
        </w:rPr>
        <w:t>2734</w:t>
      </w:r>
      <w:r w:rsidRPr="009360BF">
        <w:rPr>
          <w:rFonts w:asciiTheme="majorEastAsia" w:eastAsiaTheme="majorEastAsia" w:hAnsiTheme="majorEastAsia" w:hint="eastAsia"/>
          <w:color w:val="000000"/>
          <w:sz w:val="28"/>
          <w:szCs w:val="28"/>
        </w:rPr>
        <w:t>元/㎡。</w:t>
      </w:r>
    </w:p>
    <w:p w:rsidR="003E1F9F" w:rsidRDefault="007B50C2" w:rsidP="009B6BE7">
      <w:pPr>
        <w:ind w:firstLineChars="200" w:firstLine="560"/>
        <w:rPr>
          <w:rFonts w:asciiTheme="majorEastAsia" w:eastAsiaTheme="majorEastAsia" w:hAnsiTheme="majorEastAsia"/>
          <w:color w:val="000000"/>
          <w:sz w:val="28"/>
          <w:szCs w:val="28"/>
        </w:rPr>
      </w:pPr>
      <w:r>
        <w:rPr>
          <w:rFonts w:asciiTheme="majorEastAsia" w:eastAsiaTheme="majorEastAsia" w:hAnsiTheme="majorEastAsia" w:cs="Times New Roman" w:hint="eastAsia"/>
          <w:sz w:val="28"/>
          <w:szCs w:val="28"/>
        </w:rPr>
        <w:t>主体结构（毛坯）</w:t>
      </w:r>
      <w:r w:rsidR="003E1F9F">
        <w:rPr>
          <w:rFonts w:asciiTheme="majorEastAsia" w:eastAsiaTheme="majorEastAsia" w:hAnsiTheme="majorEastAsia" w:cs="Times New Roman" w:hint="eastAsia"/>
          <w:sz w:val="28"/>
          <w:szCs w:val="28"/>
        </w:rPr>
        <w:t>评估值：</w:t>
      </w:r>
      <w:r w:rsidR="00F37876" w:rsidRPr="003D0CB4">
        <w:rPr>
          <w:rFonts w:asciiTheme="majorEastAsia" w:eastAsiaTheme="majorEastAsia" w:hAnsiTheme="majorEastAsia" w:hint="eastAsia"/>
          <w:color w:val="000000"/>
          <w:sz w:val="28"/>
          <w:szCs w:val="28"/>
        </w:rPr>
        <w:t>2734</w:t>
      </w:r>
      <w:r w:rsidR="003E1F9F" w:rsidRPr="003D0CB4">
        <w:rPr>
          <w:rFonts w:asciiTheme="majorEastAsia" w:eastAsiaTheme="majorEastAsia" w:hAnsiTheme="majorEastAsia" w:hint="eastAsia"/>
          <w:color w:val="000000"/>
          <w:sz w:val="28"/>
          <w:szCs w:val="28"/>
        </w:rPr>
        <w:t>元/㎡×</w:t>
      </w:r>
      <w:r w:rsidR="00D73AF3" w:rsidRPr="003D0CB4">
        <w:rPr>
          <w:rFonts w:asciiTheme="majorEastAsia" w:eastAsiaTheme="majorEastAsia" w:hAnsiTheme="majorEastAsia" w:hint="eastAsia"/>
          <w:color w:val="000000"/>
          <w:sz w:val="28"/>
          <w:szCs w:val="28"/>
        </w:rPr>
        <w:t>138.46</w:t>
      </w:r>
      <w:r w:rsidR="003E1F9F" w:rsidRPr="003D0CB4">
        <w:rPr>
          <w:rFonts w:asciiTheme="majorEastAsia" w:eastAsiaTheme="majorEastAsia" w:hAnsiTheme="majorEastAsia" w:hint="eastAsia"/>
          <w:color w:val="000000"/>
          <w:sz w:val="28"/>
          <w:szCs w:val="28"/>
        </w:rPr>
        <w:t>㎡=</w:t>
      </w:r>
      <w:r w:rsidR="003D0CB4" w:rsidRPr="003D0CB4">
        <w:rPr>
          <w:rFonts w:asciiTheme="majorEastAsia" w:eastAsiaTheme="majorEastAsia" w:hAnsiTheme="majorEastAsia" w:hint="eastAsia"/>
          <w:color w:val="000000"/>
          <w:sz w:val="28"/>
          <w:szCs w:val="28"/>
        </w:rPr>
        <w:t>378550</w:t>
      </w:r>
      <w:r w:rsidR="003E1F9F" w:rsidRPr="003D0CB4">
        <w:rPr>
          <w:rFonts w:asciiTheme="majorEastAsia" w:eastAsiaTheme="majorEastAsia" w:hAnsiTheme="majorEastAsia" w:hint="eastAsia"/>
          <w:color w:val="000000"/>
          <w:sz w:val="28"/>
          <w:szCs w:val="28"/>
        </w:rPr>
        <w:t>元</w:t>
      </w:r>
    </w:p>
    <w:p w:rsidR="004E4B47" w:rsidRDefault="004E4B47" w:rsidP="000E40EB">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室内装饰装修采用重置成本法</w:t>
      </w:r>
      <w:r w:rsidR="00A812A2">
        <w:rPr>
          <w:rFonts w:asciiTheme="majorEastAsia" w:eastAsiaTheme="majorEastAsia" w:hAnsiTheme="majorEastAsia" w:hint="eastAsia"/>
          <w:sz w:val="28"/>
          <w:szCs w:val="28"/>
        </w:rPr>
        <w:t>（按套内面积计算）</w:t>
      </w:r>
    </w:p>
    <w:p w:rsidR="004E4B47" w:rsidRDefault="004E4B47" w:rsidP="004E4B47">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评估值=重置成本×成新率。</w:t>
      </w:r>
    </w:p>
    <w:p w:rsidR="004C7534" w:rsidRPr="004C7534" w:rsidRDefault="004C7534" w:rsidP="004C7534">
      <w:pPr>
        <w:ind w:firstLineChars="200" w:firstLine="560"/>
        <w:rPr>
          <w:rFonts w:asciiTheme="majorEastAsia" w:eastAsiaTheme="majorEastAsia" w:hAnsiTheme="majorEastAsia"/>
          <w:sz w:val="28"/>
          <w:szCs w:val="28"/>
        </w:rPr>
      </w:pPr>
      <w:r w:rsidRPr="004C7534">
        <w:rPr>
          <w:rFonts w:asciiTheme="majorEastAsia" w:eastAsiaTheme="majorEastAsia" w:hAnsiTheme="majorEastAsia" w:hint="eastAsia"/>
          <w:sz w:val="28"/>
          <w:szCs w:val="28"/>
        </w:rPr>
        <w:t>如果没有明确使用年限，依据国家两部委文件“办公、家居装修”经济寿命年限为10年。</w:t>
      </w:r>
    </w:p>
    <w:p w:rsidR="004C7534" w:rsidRPr="004C7534" w:rsidRDefault="004C7534" w:rsidP="004C7534">
      <w:pPr>
        <w:ind w:firstLineChars="200" w:firstLine="560"/>
        <w:rPr>
          <w:rFonts w:asciiTheme="majorEastAsia" w:eastAsiaTheme="majorEastAsia" w:hAnsiTheme="majorEastAsia"/>
          <w:sz w:val="28"/>
          <w:szCs w:val="28"/>
        </w:rPr>
      </w:pPr>
      <w:r w:rsidRPr="004C7534">
        <w:rPr>
          <w:rFonts w:asciiTheme="majorEastAsia" w:eastAsiaTheme="majorEastAsia" w:hAnsiTheme="majorEastAsia" w:hint="eastAsia"/>
          <w:sz w:val="28"/>
          <w:szCs w:val="28"/>
        </w:rPr>
        <w:t>结合现场查勘目测情况，综合确定其成新率为60%。</w:t>
      </w:r>
    </w:p>
    <w:p w:rsidR="004E4B47" w:rsidRPr="00EB4B46" w:rsidRDefault="00AD7F54" w:rsidP="004C7534">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室内装饰装修评估值：</w:t>
      </w:r>
      <w:r w:rsidR="00A21DC4">
        <w:rPr>
          <w:rFonts w:asciiTheme="minorEastAsia" w:hAnsiTheme="minorEastAsia" w:hint="eastAsia"/>
          <w:sz w:val="28"/>
          <w:szCs w:val="28"/>
        </w:rPr>
        <w:t>56</w:t>
      </w:r>
      <w:r w:rsidR="00A51A60">
        <w:rPr>
          <w:rFonts w:asciiTheme="minorEastAsia" w:hAnsiTheme="minorEastAsia" w:hint="eastAsia"/>
          <w:sz w:val="28"/>
          <w:szCs w:val="28"/>
        </w:rPr>
        <w:t>0</w:t>
      </w:r>
      <w:r w:rsidR="00C86831">
        <w:rPr>
          <w:rFonts w:asciiTheme="majorEastAsia" w:eastAsiaTheme="majorEastAsia" w:hAnsiTheme="majorEastAsia" w:cs="Times New Roman" w:hint="eastAsia"/>
          <w:sz w:val="28"/>
          <w:szCs w:val="28"/>
        </w:rPr>
        <w:t>元/㎡</w:t>
      </w:r>
      <w:r w:rsidR="00C86831" w:rsidRPr="002A72BC">
        <w:rPr>
          <w:rFonts w:asciiTheme="minorEastAsia" w:hAnsiTheme="minorEastAsia" w:hint="eastAsia"/>
          <w:sz w:val="28"/>
          <w:szCs w:val="28"/>
        </w:rPr>
        <w:t>×</w:t>
      </w:r>
      <w:r w:rsidR="00D73AF3">
        <w:rPr>
          <w:rFonts w:ascii="宋体" w:hAnsi="宋体" w:hint="eastAsia"/>
          <w:sz w:val="28"/>
          <w:szCs w:val="28"/>
        </w:rPr>
        <w:t>118.26</w:t>
      </w:r>
      <w:r w:rsidR="00C86831">
        <w:rPr>
          <w:rFonts w:ascii="宋体" w:hAnsi="宋体" w:hint="eastAsia"/>
          <w:sz w:val="28"/>
          <w:szCs w:val="28"/>
        </w:rPr>
        <w:t>m</w:t>
      </w:r>
      <w:r w:rsidR="00C86831" w:rsidRPr="006E69C3">
        <w:rPr>
          <w:rFonts w:ascii="宋体" w:hAnsi="宋体" w:hint="eastAsia"/>
          <w:sz w:val="28"/>
          <w:szCs w:val="28"/>
          <w:vertAlign w:val="superscript"/>
        </w:rPr>
        <w:t>2</w:t>
      </w:r>
      <w:r w:rsidR="00C86831" w:rsidRPr="002A72BC">
        <w:rPr>
          <w:rFonts w:asciiTheme="minorEastAsia" w:hAnsiTheme="minorEastAsia" w:hint="eastAsia"/>
          <w:sz w:val="28"/>
          <w:szCs w:val="28"/>
        </w:rPr>
        <w:t>×</w:t>
      </w:r>
      <w:r w:rsidR="004C7534">
        <w:rPr>
          <w:rFonts w:asciiTheme="minorEastAsia" w:hAnsiTheme="minorEastAsia" w:hint="eastAsia"/>
          <w:sz w:val="28"/>
          <w:szCs w:val="28"/>
        </w:rPr>
        <w:t>6</w:t>
      </w:r>
      <w:r w:rsidR="00C86831">
        <w:rPr>
          <w:rFonts w:asciiTheme="minorEastAsia" w:hAnsiTheme="minorEastAsia" w:hint="eastAsia"/>
          <w:sz w:val="28"/>
          <w:szCs w:val="28"/>
        </w:rPr>
        <w:t>0%</w:t>
      </w:r>
      <w:r w:rsidR="00C86831" w:rsidRPr="00EB4B46">
        <w:rPr>
          <w:rFonts w:asciiTheme="minorEastAsia" w:hAnsiTheme="minorEastAsia" w:hint="eastAsia"/>
          <w:sz w:val="28"/>
          <w:szCs w:val="28"/>
        </w:rPr>
        <w:t>=</w:t>
      </w:r>
      <w:r w:rsidR="004C7534">
        <w:rPr>
          <w:rFonts w:asciiTheme="minorEastAsia" w:hAnsiTheme="minorEastAsia" w:hint="eastAsia"/>
          <w:sz w:val="28"/>
          <w:szCs w:val="28"/>
        </w:rPr>
        <w:t>39735</w:t>
      </w:r>
      <w:r w:rsidR="00C86831" w:rsidRPr="00EB4B46">
        <w:rPr>
          <w:rFonts w:asciiTheme="minorEastAsia" w:hAnsiTheme="minorEastAsia" w:hint="eastAsia"/>
          <w:sz w:val="28"/>
          <w:szCs w:val="28"/>
        </w:rPr>
        <w:t>元</w:t>
      </w:r>
    </w:p>
    <w:p w:rsidR="004E4B47" w:rsidRPr="00C86831" w:rsidRDefault="005B31EF" w:rsidP="004E4B47">
      <w:pPr>
        <w:spacing w:line="360" w:lineRule="auto"/>
        <w:ind w:firstLineChars="200" w:firstLine="560"/>
        <w:rPr>
          <w:rFonts w:asciiTheme="minorEastAsia" w:hAnsiTheme="minorEastAsia"/>
          <w:sz w:val="28"/>
          <w:szCs w:val="28"/>
        </w:rPr>
      </w:pPr>
      <w:r w:rsidRPr="00EB4B46">
        <w:rPr>
          <w:rFonts w:asciiTheme="minorEastAsia" w:hAnsiTheme="minorEastAsia" w:hint="eastAsia"/>
          <w:sz w:val="28"/>
          <w:szCs w:val="28"/>
        </w:rPr>
        <w:t>总评估值：</w:t>
      </w:r>
      <w:r w:rsidR="003D0CB4">
        <w:rPr>
          <w:rFonts w:asciiTheme="minorEastAsia" w:hAnsiTheme="minorEastAsia" w:hint="eastAsia"/>
          <w:sz w:val="28"/>
          <w:szCs w:val="28"/>
        </w:rPr>
        <w:t>378550</w:t>
      </w:r>
      <w:r w:rsidRPr="00EB4B46">
        <w:rPr>
          <w:rFonts w:asciiTheme="minorEastAsia" w:hAnsiTheme="minorEastAsia" w:hint="eastAsia"/>
          <w:sz w:val="28"/>
          <w:szCs w:val="28"/>
        </w:rPr>
        <w:t>元+</w:t>
      </w:r>
      <w:r w:rsidR="004C7534">
        <w:rPr>
          <w:rFonts w:asciiTheme="minorEastAsia" w:hAnsiTheme="minorEastAsia" w:hint="eastAsia"/>
          <w:sz w:val="28"/>
          <w:szCs w:val="28"/>
        </w:rPr>
        <w:t>39735</w:t>
      </w:r>
      <w:r w:rsidRPr="00EB4B46">
        <w:rPr>
          <w:rFonts w:asciiTheme="minorEastAsia" w:hAnsiTheme="minorEastAsia" w:hint="eastAsia"/>
          <w:sz w:val="28"/>
          <w:szCs w:val="28"/>
        </w:rPr>
        <w:t>元=</w:t>
      </w:r>
      <w:r w:rsidR="004C7534">
        <w:rPr>
          <w:rFonts w:asciiTheme="minorEastAsia" w:hAnsiTheme="minorEastAsia" w:hint="eastAsia"/>
          <w:sz w:val="28"/>
          <w:szCs w:val="28"/>
        </w:rPr>
        <w:t>418285</w:t>
      </w:r>
      <w:r w:rsidRPr="00EB4B46">
        <w:rPr>
          <w:rFonts w:asciiTheme="minorEastAsia" w:hAnsiTheme="minorEastAsia" w:hint="eastAsia"/>
          <w:sz w:val="28"/>
          <w:szCs w:val="28"/>
        </w:rPr>
        <w:t>元</w:t>
      </w:r>
    </w:p>
    <w:p w:rsidR="00FB54D9" w:rsidRPr="00C86831" w:rsidRDefault="00FB54D9" w:rsidP="00FB54D9">
      <w:pPr>
        <w:ind w:firstLineChars="250" w:firstLine="700"/>
        <w:rPr>
          <w:rFonts w:asciiTheme="majorEastAsia" w:eastAsiaTheme="majorEastAsia" w:hAnsiTheme="majorEastAsia" w:cs="宋体"/>
          <w:sz w:val="28"/>
          <w:szCs w:val="28"/>
        </w:rPr>
      </w:pPr>
    </w:p>
    <w:p w:rsidR="002B3CA5" w:rsidRPr="00D416F9" w:rsidRDefault="002B3CA5" w:rsidP="002B3CA5">
      <w:pPr>
        <w:ind w:firstLineChars="200" w:firstLine="560"/>
        <w:rPr>
          <w:rFonts w:asciiTheme="majorEastAsia" w:eastAsiaTheme="majorEastAsia" w:hAnsiTheme="majorEastAsia" w:cs="Times New Roman"/>
          <w:sz w:val="28"/>
          <w:szCs w:val="28"/>
        </w:rPr>
      </w:pPr>
    </w:p>
    <w:p w:rsidR="003C493F" w:rsidRPr="00EA3F44" w:rsidRDefault="003C493F" w:rsidP="00754CB1">
      <w:pPr>
        <w:ind w:firstLineChars="550" w:firstLine="2420"/>
        <w:rPr>
          <w:rFonts w:ascii="黑体" w:eastAsia="黑体" w:hAnsi="Times New Roman" w:cs="Times New Roman"/>
          <w:sz w:val="44"/>
          <w:szCs w:val="44"/>
        </w:rPr>
      </w:pPr>
    </w:p>
    <w:p w:rsidR="003C493F" w:rsidRDefault="003C493F" w:rsidP="00754CB1">
      <w:pPr>
        <w:ind w:firstLineChars="550" w:firstLine="2420"/>
        <w:rPr>
          <w:rFonts w:ascii="黑体" w:eastAsia="黑体" w:hAnsi="Times New Roman" w:cs="Times New Roman"/>
          <w:sz w:val="44"/>
          <w:szCs w:val="44"/>
        </w:rPr>
      </w:pPr>
    </w:p>
    <w:p w:rsidR="003C493F" w:rsidRDefault="003C493F" w:rsidP="00754CB1">
      <w:pPr>
        <w:ind w:firstLineChars="550" w:firstLine="2420"/>
        <w:rPr>
          <w:rFonts w:ascii="黑体" w:eastAsia="黑体" w:hAnsi="Times New Roman" w:cs="Times New Roman"/>
          <w:sz w:val="44"/>
          <w:szCs w:val="44"/>
        </w:rPr>
      </w:pPr>
    </w:p>
    <w:p w:rsidR="003C493F" w:rsidRDefault="003C493F" w:rsidP="00754CB1">
      <w:pPr>
        <w:ind w:firstLineChars="550" w:firstLine="2420"/>
        <w:rPr>
          <w:rFonts w:ascii="黑体" w:eastAsia="黑体" w:hAnsi="Times New Roman" w:cs="Times New Roman"/>
          <w:sz w:val="44"/>
          <w:szCs w:val="44"/>
        </w:rPr>
      </w:pPr>
    </w:p>
    <w:p w:rsidR="003C493F" w:rsidRDefault="003C493F" w:rsidP="00754CB1">
      <w:pPr>
        <w:ind w:firstLineChars="550" w:firstLine="2420"/>
        <w:rPr>
          <w:rFonts w:ascii="黑体" w:eastAsia="黑体" w:hAnsi="Times New Roman" w:cs="Times New Roman"/>
          <w:sz w:val="44"/>
          <w:szCs w:val="44"/>
        </w:rPr>
      </w:pPr>
    </w:p>
    <w:p w:rsidR="003C493F" w:rsidRDefault="003C493F" w:rsidP="00754CB1">
      <w:pPr>
        <w:ind w:firstLineChars="550" w:firstLine="2420"/>
        <w:rPr>
          <w:rFonts w:ascii="黑体" w:eastAsia="黑体" w:hAnsi="Times New Roman" w:cs="Times New Roman"/>
          <w:sz w:val="44"/>
          <w:szCs w:val="44"/>
        </w:rPr>
      </w:pPr>
    </w:p>
    <w:p w:rsidR="00D45A0C" w:rsidRDefault="00D45A0C" w:rsidP="00754CB1">
      <w:pPr>
        <w:ind w:firstLineChars="550" w:firstLine="2420"/>
        <w:rPr>
          <w:rFonts w:ascii="黑体" w:eastAsia="黑体" w:hAnsi="Times New Roman" w:cs="Times New Roman"/>
          <w:sz w:val="44"/>
          <w:szCs w:val="44"/>
        </w:rPr>
      </w:pPr>
    </w:p>
    <w:p w:rsidR="00D45A0C" w:rsidRDefault="00D45A0C" w:rsidP="00754CB1">
      <w:pPr>
        <w:ind w:firstLineChars="550" w:firstLine="2420"/>
        <w:rPr>
          <w:rFonts w:ascii="黑体" w:eastAsia="黑体" w:hAnsi="Times New Roman" w:cs="Times New Roman"/>
          <w:sz w:val="44"/>
          <w:szCs w:val="44"/>
        </w:rPr>
      </w:pPr>
    </w:p>
    <w:p w:rsidR="00D45A0C" w:rsidRDefault="00D45A0C" w:rsidP="00754CB1">
      <w:pPr>
        <w:ind w:firstLineChars="550" w:firstLine="2420"/>
        <w:rPr>
          <w:rFonts w:ascii="黑体" w:eastAsia="黑体" w:hAnsi="Times New Roman" w:cs="Times New Roman"/>
          <w:sz w:val="44"/>
          <w:szCs w:val="44"/>
        </w:rPr>
      </w:pPr>
    </w:p>
    <w:p w:rsidR="00D45A0C" w:rsidRDefault="00D45A0C" w:rsidP="00754CB1">
      <w:pPr>
        <w:ind w:firstLineChars="550" w:firstLine="2420"/>
        <w:rPr>
          <w:rFonts w:ascii="黑体" w:eastAsia="黑体" w:hAnsi="Times New Roman" w:cs="Times New Roman"/>
          <w:sz w:val="44"/>
          <w:szCs w:val="44"/>
        </w:rPr>
      </w:pPr>
    </w:p>
    <w:p w:rsidR="00D45A0C" w:rsidRDefault="00D45A0C" w:rsidP="00754CB1">
      <w:pPr>
        <w:ind w:firstLineChars="550" w:firstLine="2420"/>
        <w:rPr>
          <w:rFonts w:ascii="黑体" w:eastAsia="黑体" w:hAnsi="Times New Roman" w:cs="Times New Roman"/>
          <w:sz w:val="44"/>
          <w:szCs w:val="44"/>
        </w:rPr>
      </w:pPr>
    </w:p>
    <w:p w:rsidR="00FC1587" w:rsidRPr="00FC1587" w:rsidRDefault="00FC1587" w:rsidP="002733BF">
      <w:pPr>
        <w:rPr>
          <w:rFonts w:ascii="宋体" w:eastAsia="宋体" w:hAnsi="Times New Roman" w:cs="宋体"/>
          <w:color w:val="000000"/>
          <w:sz w:val="28"/>
          <w:szCs w:val="28"/>
        </w:rPr>
      </w:pPr>
      <w:bookmarkStart w:id="0" w:name="_GoBack"/>
      <w:bookmarkEnd w:id="0"/>
    </w:p>
    <w:p w:rsidR="0013455D" w:rsidRDefault="0013455D"/>
    <w:sectPr w:rsidR="0013455D" w:rsidSect="00F40FD3">
      <w:headerReference w:type="default" r:id="rId9"/>
      <w:footerReference w:type="even" r:id="rId10"/>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EE6" w:rsidRDefault="00D24EE6" w:rsidP="00FC1587">
      <w:r>
        <w:separator/>
      </w:r>
    </w:p>
  </w:endnote>
  <w:endnote w:type="continuationSeparator" w:id="0">
    <w:p w:rsidR="00D24EE6" w:rsidRDefault="00D24EE6" w:rsidP="00FC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A7" w:rsidRDefault="00734F20" w:rsidP="00F40FD3">
    <w:pPr>
      <w:pStyle w:val="a4"/>
      <w:framePr w:wrap="around" w:vAnchor="text" w:hAnchor="margin" w:xAlign="center" w:y="1"/>
      <w:rPr>
        <w:rStyle w:val="a5"/>
      </w:rPr>
    </w:pPr>
    <w:r>
      <w:rPr>
        <w:rStyle w:val="a5"/>
      </w:rPr>
      <w:fldChar w:fldCharType="begin"/>
    </w:r>
    <w:r w:rsidR="00DA3BA7">
      <w:rPr>
        <w:rStyle w:val="a5"/>
      </w:rPr>
      <w:instrText xml:space="preserve">PAGE  </w:instrText>
    </w:r>
    <w:r>
      <w:rPr>
        <w:rStyle w:val="a5"/>
      </w:rPr>
      <w:fldChar w:fldCharType="end"/>
    </w:r>
  </w:p>
  <w:p w:rsidR="00DA3BA7" w:rsidRDefault="00DA3BA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A7" w:rsidRDefault="00DA3BA7"/>
  <w:tbl>
    <w:tblPr>
      <w:tblW w:w="0" w:type="auto"/>
      <w:tblInd w:w="108" w:type="dxa"/>
      <w:tblBorders>
        <w:top w:val="double" w:sz="4" w:space="0" w:color="0000FF"/>
      </w:tblBorders>
      <w:tblLook w:val="0000" w:firstRow="0" w:lastRow="0" w:firstColumn="0" w:lastColumn="0" w:noHBand="0" w:noVBand="0"/>
    </w:tblPr>
    <w:tblGrid>
      <w:gridCol w:w="8283"/>
    </w:tblGrid>
    <w:tr w:rsidR="00DA3BA7" w:rsidTr="00F40FD3">
      <w:trPr>
        <w:trHeight w:val="100"/>
      </w:trPr>
      <w:tc>
        <w:tcPr>
          <w:tcW w:w="8283" w:type="dxa"/>
          <w:tcBorders>
            <w:top w:val="double" w:sz="4" w:space="0" w:color="0000FF"/>
          </w:tcBorders>
        </w:tcPr>
        <w:p w:rsidR="00DA3BA7" w:rsidRDefault="00DA3BA7" w:rsidP="00F40FD3">
          <w:pPr>
            <w:pStyle w:val="a4"/>
          </w:pPr>
          <w:r>
            <w:rPr>
              <w:rFonts w:hint="eastAsia"/>
            </w:rPr>
            <w:t>运城市空港天信价格评估有限公司独立客观公正廉洁科学</w:t>
          </w:r>
        </w:p>
        <w:p w:rsidR="00DA3BA7" w:rsidRDefault="00DA3BA7" w:rsidP="00F40FD3">
          <w:pPr>
            <w:pStyle w:val="a4"/>
          </w:pPr>
          <w:r>
            <w:rPr>
              <w:rFonts w:hint="eastAsia"/>
            </w:rPr>
            <w:t>地址：运城市空港南区金叶小区（空港管委会对面）</w:t>
          </w:r>
        </w:p>
        <w:p w:rsidR="00DA3BA7" w:rsidRDefault="00DA3BA7" w:rsidP="00F40FD3">
          <w:pPr>
            <w:pStyle w:val="a4"/>
          </w:pPr>
        </w:p>
      </w:tc>
    </w:tr>
  </w:tbl>
  <w:p w:rsidR="00DA3BA7" w:rsidRPr="00176981" w:rsidRDefault="00734F20" w:rsidP="004C7534">
    <w:pPr>
      <w:pStyle w:val="a4"/>
      <w:jc w:val="center"/>
    </w:pPr>
    <w:r>
      <w:rPr>
        <w:rStyle w:val="a5"/>
      </w:rPr>
      <w:fldChar w:fldCharType="begin"/>
    </w:r>
    <w:r w:rsidR="00DA3BA7">
      <w:rPr>
        <w:rStyle w:val="a5"/>
      </w:rPr>
      <w:instrText xml:space="preserve"> PAGE </w:instrText>
    </w:r>
    <w:r>
      <w:rPr>
        <w:rStyle w:val="a5"/>
      </w:rPr>
      <w:fldChar w:fldCharType="separate"/>
    </w:r>
    <w:r w:rsidR="002733BF">
      <w:rPr>
        <w:rStyle w:val="a5"/>
        <w:noProof/>
      </w:rPr>
      <w:t>- 10 -</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EE6" w:rsidRDefault="00D24EE6" w:rsidP="00FC1587">
      <w:r>
        <w:separator/>
      </w:r>
    </w:p>
  </w:footnote>
  <w:footnote w:type="continuationSeparator" w:id="0">
    <w:p w:rsidR="00D24EE6" w:rsidRDefault="00D24EE6" w:rsidP="00FC1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A7" w:rsidRPr="00EC7D1A" w:rsidRDefault="00DA3BA7">
    <w:r>
      <w:rPr>
        <w:noProof/>
      </w:rPr>
      <w:drawing>
        <wp:inline distT="0" distB="0" distL="0" distR="0">
          <wp:extent cx="560705" cy="267335"/>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267335"/>
                  </a:xfrm>
                  <a:prstGeom prst="rect">
                    <a:avLst/>
                  </a:prstGeom>
                  <a:noFill/>
                  <a:ln>
                    <a:noFill/>
                  </a:ln>
                </pic:spPr>
              </pic:pic>
            </a:graphicData>
          </a:graphic>
        </wp:inline>
      </w:drawing>
    </w:r>
  </w:p>
  <w:tbl>
    <w:tblPr>
      <w:tblW w:w="0" w:type="auto"/>
      <w:tblInd w:w="108" w:type="dxa"/>
      <w:tblBorders>
        <w:top w:val="double" w:sz="4" w:space="0" w:color="0000FF"/>
      </w:tblBorders>
      <w:tblLook w:val="0000" w:firstRow="0" w:lastRow="0" w:firstColumn="0" w:lastColumn="0" w:noHBand="0" w:noVBand="0"/>
    </w:tblPr>
    <w:tblGrid>
      <w:gridCol w:w="8283"/>
    </w:tblGrid>
    <w:tr w:rsidR="00DA3BA7" w:rsidTr="00F40FD3">
      <w:trPr>
        <w:trHeight w:val="100"/>
      </w:trPr>
      <w:tc>
        <w:tcPr>
          <w:tcW w:w="8283" w:type="dxa"/>
          <w:tcBorders>
            <w:top w:val="double" w:sz="4" w:space="0" w:color="0000FF"/>
          </w:tcBorders>
        </w:tcPr>
        <w:p w:rsidR="00DA3BA7" w:rsidRDefault="00DA3BA7">
          <w:pPr>
            <w:rPr>
              <w:szCs w:val="21"/>
            </w:rPr>
          </w:pPr>
        </w:p>
      </w:tc>
    </w:tr>
  </w:tbl>
  <w:p w:rsidR="00DA3BA7" w:rsidRPr="00433E66" w:rsidRDefault="00DA3BA7">
    <w:pPr>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chineseCounting"/>
      <w:suff w:val="nothing"/>
      <w:lvlText w:val="%1、"/>
      <w:lvlJc w:val="left"/>
      <w:rPr>
        <w:rFonts w:cs="Times New Roman"/>
      </w:rPr>
    </w:lvl>
  </w:abstractNum>
  <w:abstractNum w:abstractNumId="1">
    <w:nsid w:val="08F70EDB"/>
    <w:multiLevelType w:val="hybridMultilevel"/>
    <w:tmpl w:val="D7BC06B8"/>
    <w:lvl w:ilvl="0" w:tplc="FBDA900A">
      <w:start w:val="1"/>
      <w:numFmt w:val="lowerLetter"/>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nsid w:val="0BC94CA4"/>
    <w:multiLevelType w:val="hybridMultilevel"/>
    <w:tmpl w:val="CD781AD8"/>
    <w:lvl w:ilvl="0" w:tplc="7E52819C">
      <w:start w:val="2"/>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
    <w:nsid w:val="10745B68"/>
    <w:multiLevelType w:val="hybridMultilevel"/>
    <w:tmpl w:val="1CBA8888"/>
    <w:lvl w:ilvl="0" w:tplc="F3ACA84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F040A25"/>
    <w:multiLevelType w:val="hybridMultilevel"/>
    <w:tmpl w:val="4C0E1DC6"/>
    <w:lvl w:ilvl="0" w:tplc="EF400B0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0227383"/>
    <w:multiLevelType w:val="hybridMultilevel"/>
    <w:tmpl w:val="FB3817BE"/>
    <w:lvl w:ilvl="0" w:tplc="48FE953E">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6">
    <w:nsid w:val="234131AB"/>
    <w:multiLevelType w:val="hybridMultilevel"/>
    <w:tmpl w:val="6178C928"/>
    <w:lvl w:ilvl="0" w:tplc="2FB24FD8">
      <w:start w:val="1"/>
      <w:numFmt w:val="japaneseCounting"/>
      <w:lvlText w:val="（%1）"/>
      <w:lvlJc w:val="left"/>
      <w:pPr>
        <w:ind w:left="1425" w:hanging="85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7">
    <w:nsid w:val="2539280B"/>
    <w:multiLevelType w:val="hybridMultilevel"/>
    <w:tmpl w:val="4D24DBD8"/>
    <w:lvl w:ilvl="0" w:tplc="312813F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835284C"/>
    <w:multiLevelType w:val="hybridMultilevel"/>
    <w:tmpl w:val="AB22A348"/>
    <w:lvl w:ilvl="0" w:tplc="696848AE">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9">
    <w:nsid w:val="2AA07EBC"/>
    <w:multiLevelType w:val="hybridMultilevel"/>
    <w:tmpl w:val="FD706BCC"/>
    <w:lvl w:ilvl="0" w:tplc="2ED86E2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FD53A59"/>
    <w:multiLevelType w:val="hybridMultilevel"/>
    <w:tmpl w:val="F83A7344"/>
    <w:lvl w:ilvl="0" w:tplc="04090011">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1">
    <w:nsid w:val="35C80790"/>
    <w:multiLevelType w:val="hybridMultilevel"/>
    <w:tmpl w:val="062CFEA8"/>
    <w:lvl w:ilvl="0" w:tplc="20F224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A3006D5"/>
    <w:multiLevelType w:val="hybridMultilevel"/>
    <w:tmpl w:val="DE561836"/>
    <w:lvl w:ilvl="0" w:tplc="E77055E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CB5353D"/>
    <w:multiLevelType w:val="hybridMultilevel"/>
    <w:tmpl w:val="519E895C"/>
    <w:lvl w:ilvl="0" w:tplc="40A0B806">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4">
    <w:nsid w:val="3F7412B6"/>
    <w:multiLevelType w:val="hybridMultilevel"/>
    <w:tmpl w:val="8150397A"/>
    <w:lvl w:ilvl="0" w:tplc="E3BEA7F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40EE19E8"/>
    <w:multiLevelType w:val="hybridMultilevel"/>
    <w:tmpl w:val="2F8A22D2"/>
    <w:lvl w:ilvl="0" w:tplc="4126CEFC">
      <w:start w:val="1"/>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6">
    <w:nsid w:val="433760BF"/>
    <w:multiLevelType w:val="hybridMultilevel"/>
    <w:tmpl w:val="763673FA"/>
    <w:lvl w:ilvl="0" w:tplc="1EFAA0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3721EF7"/>
    <w:multiLevelType w:val="hybridMultilevel"/>
    <w:tmpl w:val="461626BE"/>
    <w:lvl w:ilvl="0" w:tplc="EC9CA840">
      <w:start w:val="3"/>
      <w:numFmt w:val="lowerLetter"/>
      <w:lvlText w:val="%1、"/>
      <w:lvlJc w:val="left"/>
      <w:pPr>
        <w:ind w:left="1700" w:hanging="720"/>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18">
    <w:nsid w:val="494E7D68"/>
    <w:multiLevelType w:val="hybridMultilevel"/>
    <w:tmpl w:val="6BAC0034"/>
    <w:lvl w:ilvl="0" w:tplc="69F677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AA617BC"/>
    <w:multiLevelType w:val="hybridMultilevel"/>
    <w:tmpl w:val="5EE288BC"/>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4B1F2D64"/>
    <w:multiLevelType w:val="hybridMultilevel"/>
    <w:tmpl w:val="D59AFEA2"/>
    <w:lvl w:ilvl="0" w:tplc="63E6EBF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4EA13C27"/>
    <w:multiLevelType w:val="hybridMultilevel"/>
    <w:tmpl w:val="0004DAA0"/>
    <w:lvl w:ilvl="0" w:tplc="0122E54A">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2">
    <w:nsid w:val="5B726D82"/>
    <w:multiLevelType w:val="hybridMultilevel"/>
    <w:tmpl w:val="471EB444"/>
    <w:lvl w:ilvl="0" w:tplc="6470BD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0A30C7B"/>
    <w:multiLevelType w:val="hybridMultilevel"/>
    <w:tmpl w:val="E85E0762"/>
    <w:lvl w:ilvl="0" w:tplc="B5B67862">
      <w:start w:val="1"/>
      <w:numFmt w:val="japaneseCounting"/>
      <w:lvlText w:val="%1、"/>
      <w:lvlJc w:val="left"/>
      <w:pPr>
        <w:ind w:left="860"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24">
    <w:nsid w:val="627A3A6D"/>
    <w:multiLevelType w:val="hybridMultilevel"/>
    <w:tmpl w:val="46F234B0"/>
    <w:lvl w:ilvl="0" w:tplc="D55CB802">
      <w:start w:val="1"/>
      <w:numFmt w:val="decimal"/>
      <w:lvlText w:val="%1、"/>
      <w:lvlJc w:val="left"/>
      <w:pPr>
        <w:ind w:left="1102" w:hanging="960"/>
      </w:pPr>
      <w:rPr>
        <w:rFonts w:asciiTheme="majorEastAsia" w:eastAsiaTheme="majorEastAsia" w:hAnsiTheme="majorEastAsia" w:cs="Times New Roman"/>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5">
    <w:nsid w:val="679513FC"/>
    <w:multiLevelType w:val="hybridMultilevel"/>
    <w:tmpl w:val="C6F8B61E"/>
    <w:lvl w:ilvl="0" w:tplc="6394C55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68500DD2"/>
    <w:multiLevelType w:val="hybridMultilevel"/>
    <w:tmpl w:val="D584B3A8"/>
    <w:lvl w:ilvl="0" w:tplc="CE5C39A0">
      <w:start w:val="1"/>
      <w:numFmt w:val="decimal"/>
      <w:lvlText w:val="%1、"/>
      <w:lvlJc w:val="left"/>
      <w:pPr>
        <w:ind w:left="1520" w:hanging="960"/>
      </w:pPr>
      <w:rPr>
        <w:rFonts w:asciiTheme="majorEastAsia" w:eastAsiaTheme="majorEastAsia" w:hAnsiTheme="majorEastAsia" w:cs="Times New Roma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nsid w:val="6C9022DC"/>
    <w:multiLevelType w:val="hybridMultilevel"/>
    <w:tmpl w:val="F7DA1672"/>
    <w:lvl w:ilvl="0" w:tplc="8676E3EC">
      <w:start w:val="1"/>
      <w:numFmt w:val="decimal"/>
      <w:lvlText w:val="%1、"/>
      <w:lvlJc w:val="left"/>
      <w:pPr>
        <w:ind w:left="1110" w:hanging="1110"/>
      </w:pPr>
      <w:rPr>
        <w:rFonts w:asciiTheme="majorEastAsia" w:eastAsiaTheme="majorEastAsia" w:hAnsiTheme="majorEastAsia"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CB05DA5"/>
    <w:multiLevelType w:val="multilevel"/>
    <w:tmpl w:val="6CB05DA5"/>
    <w:lvl w:ilvl="0">
      <w:start w:val="1"/>
      <w:numFmt w:val="japaneseCounting"/>
      <w:lvlText w:val="%1、"/>
      <w:lvlJc w:val="left"/>
      <w:pPr>
        <w:ind w:left="720" w:hanging="720"/>
      </w:pPr>
      <w:rPr>
        <w:rFonts w:hint="default"/>
        <w:lang w:val="en-US"/>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E7313FA"/>
    <w:multiLevelType w:val="hybridMultilevel"/>
    <w:tmpl w:val="11A4346E"/>
    <w:lvl w:ilvl="0" w:tplc="1A1872B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6F0B3A34"/>
    <w:multiLevelType w:val="hybridMultilevel"/>
    <w:tmpl w:val="44FE1D14"/>
    <w:lvl w:ilvl="0" w:tplc="D41CE7E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nsid w:val="702806E2"/>
    <w:multiLevelType w:val="hybridMultilevel"/>
    <w:tmpl w:val="D15C385A"/>
    <w:lvl w:ilvl="0" w:tplc="3EA84418">
      <w:start w:val="1"/>
      <w:numFmt w:val="decimal"/>
      <w:lvlText w:val="%1、"/>
      <w:lvlJc w:val="left"/>
      <w:pPr>
        <w:ind w:left="1110" w:hanging="1110"/>
      </w:pPr>
      <w:rPr>
        <w:rFonts w:asciiTheme="majorEastAsia" w:eastAsiaTheme="majorEastAsia" w:hAnsiTheme="majorEastAsia"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2046683"/>
    <w:multiLevelType w:val="hybridMultilevel"/>
    <w:tmpl w:val="13CCD6E4"/>
    <w:lvl w:ilvl="0" w:tplc="5614CE4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73170ED4"/>
    <w:multiLevelType w:val="hybridMultilevel"/>
    <w:tmpl w:val="3DB2293A"/>
    <w:lvl w:ilvl="0" w:tplc="E31C2B7C">
      <w:start w:val="1"/>
      <w:numFmt w:val="decimal"/>
      <w:lvlText w:val="%1、"/>
      <w:lvlJc w:val="left"/>
      <w:pPr>
        <w:ind w:left="720" w:hanging="720"/>
      </w:pPr>
      <w:rPr>
        <w:rFonts w:asciiTheme="majorEastAsia" w:eastAsiaTheme="majorEastAsia" w:hAnsiTheme="majorEastAsia"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A7B0105"/>
    <w:multiLevelType w:val="hybridMultilevel"/>
    <w:tmpl w:val="D7488D1A"/>
    <w:lvl w:ilvl="0" w:tplc="CCB285CE">
      <w:start w:val="1"/>
      <w:numFmt w:val="lowerLetter"/>
      <w:lvlText w:val="%1."/>
      <w:lvlJc w:val="left"/>
      <w:pPr>
        <w:ind w:left="855" w:hanging="36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35">
    <w:nsid w:val="7F3E4B42"/>
    <w:multiLevelType w:val="hybridMultilevel"/>
    <w:tmpl w:val="F3E6530C"/>
    <w:lvl w:ilvl="0" w:tplc="692C55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0"/>
  </w:num>
  <w:num w:numId="3">
    <w:abstractNumId w:val="16"/>
  </w:num>
  <w:num w:numId="4">
    <w:abstractNumId w:val="23"/>
  </w:num>
  <w:num w:numId="5">
    <w:abstractNumId w:val="22"/>
  </w:num>
  <w:num w:numId="6">
    <w:abstractNumId w:val="8"/>
  </w:num>
  <w:num w:numId="7">
    <w:abstractNumId w:val="3"/>
  </w:num>
  <w:num w:numId="8">
    <w:abstractNumId w:val="12"/>
  </w:num>
  <w:num w:numId="9">
    <w:abstractNumId w:val="20"/>
  </w:num>
  <w:num w:numId="10">
    <w:abstractNumId w:val="19"/>
  </w:num>
  <w:num w:numId="11">
    <w:abstractNumId w:val="14"/>
  </w:num>
  <w:num w:numId="12">
    <w:abstractNumId w:val="10"/>
  </w:num>
  <w:num w:numId="13">
    <w:abstractNumId w:val="1"/>
  </w:num>
  <w:num w:numId="14">
    <w:abstractNumId w:val="2"/>
  </w:num>
  <w:num w:numId="15">
    <w:abstractNumId w:val="34"/>
  </w:num>
  <w:num w:numId="16">
    <w:abstractNumId w:val="25"/>
  </w:num>
  <w:num w:numId="17">
    <w:abstractNumId w:val="17"/>
  </w:num>
  <w:num w:numId="18">
    <w:abstractNumId w:val="32"/>
  </w:num>
  <w:num w:numId="19">
    <w:abstractNumId w:val="21"/>
  </w:num>
  <w:num w:numId="20">
    <w:abstractNumId w:val="9"/>
  </w:num>
  <w:num w:numId="21">
    <w:abstractNumId w:val="6"/>
  </w:num>
  <w:num w:numId="22">
    <w:abstractNumId w:val="24"/>
  </w:num>
  <w:num w:numId="23">
    <w:abstractNumId w:val="26"/>
  </w:num>
  <w:num w:numId="24">
    <w:abstractNumId w:val="33"/>
  </w:num>
  <w:num w:numId="25">
    <w:abstractNumId w:val="11"/>
  </w:num>
  <w:num w:numId="26">
    <w:abstractNumId w:val="35"/>
  </w:num>
  <w:num w:numId="27">
    <w:abstractNumId w:val="18"/>
  </w:num>
  <w:num w:numId="28">
    <w:abstractNumId w:val="4"/>
  </w:num>
  <w:num w:numId="29">
    <w:abstractNumId w:val="15"/>
  </w:num>
  <w:num w:numId="30">
    <w:abstractNumId w:val="7"/>
  </w:num>
  <w:num w:numId="31">
    <w:abstractNumId w:val="29"/>
  </w:num>
  <w:num w:numId="32">
    <w:abstractNumId w:val="13"/>
  </w:num>
  <w:num w:numId="33">
    <w:abstractNumId w:val="31"/>
  </w:num>
  <w:num w:numId="34">
    <w:abstractNumId w:val="27"/>
  </w:num>
  <w:num w:numId="35">
    <w:abstractNumId w:val="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4026"/>
    <w:rsid w:val="00000543"/>
    <w:rsid w:val="00001B45"/>
    <w:rsid w:val="00005950"/>
    <w:rsid w:val="00006EC2"/>
    <w:rsid w:val="00007E5F"/>
    <w:rsid w:val="00012580"/>
    <w:rsid w:val="000243D5"/>
    <w:rsid w:val="00030095"/>
    <w:rsid w:val="00030A9A"/>
    <w:rsid w:val="000353CE"/>
    <w:rsid w:val="000419FD"/>
    <w:rsid w:val="00046067"/>
    <w:rsid w:val="0005312B"/>
    <w:rsid w:val="0005636A"/>
    <w:rsid w:val="000570ED"/>
    <w:rsid w:val="00064BD4"/>
    <w:rsid w:val="00094B82"/>
    <w:rsid w:val="0009621D"/>
    <w:rsid w:val="00096930"/>
    <w:rsid w:val="000A79E3"/>
    <w:rsid w:val="000A7ED4"/>
    <w:rsid w:val="000B36CC"/>
    <w:rsid w:val="000C28AB"/>
    <w:rsid w:val="000C4367"/>
    <w:rsid w:val="000D7803"/>
    <w:rsid w:val="000E3FC7"/>
    <w:rsid w:val="000E40EB"/>
    <w:rsid w:val="000E7DD6"/>
    <w:rsid w:val="000F1B73"/>
    <w:rsid w:val="000F70EF"/>
    <w:rsid w:val="00106985"/>
    <w:rsid w:val="00112E9D"/>
    <w:rsid w:val="00114598"/>
    <w:rsid w:val="00121C4A"/>
    <w:rsid w:val="0012554F"/>
    <w:rsid w:val="00131B2C"/>
    <w:rsid w:val="0013455D"/>
    <w:rsid w:val="00134737"/>
    <w:rsid w:val="00137ED2"/>
    <w:rsid w:val="00160ACC"/>
    <w:rsid w:val="001615BA"/>
    <w:rsid w:val="001739E9"/>
    <w:rsid w:val="00180204"/>
    <w:rsid w:val="001814AF"/>
    <w:rsid w:val="00182D16"/>
    <w:rsid w:val="0019115B"/>
    <w:rsid w:val="00195BBE"/>
    <w:rsid w:val="001A0490"/>
    <w:rsid w:val="001B419D"/>
    <w:rsid w:val="001C32CE"/>
    <w:rsid w:val="001C3E38"/>
    <w:rsid w:val="001E1F36"/>
    <w:rsid w:val="001E2611"/>
    <w:rsid w:val="001E640C"/>
    <w:rsid w:val="001F025F"/>
    <w:rsid w:val="001F6EFF"/>
    <w:rsid w:val="001F6F82"/>
    <w:rsid w:val="002008C3"/>
    <w:rsid w:val="002067F3"/>
    <w:rsid w:val="0021276B"/>
    <w:rsid w:val="00212C45"/>
    <w:rsid w:val="002147BE"/>
    <w:rsid w:val="002148BB"/>
    <w:rsid w:val="00220AC2"/>
    <w:rsid w:val="00235E58"/>
    <w:rsid w:val="002377BC"/>
    <w:rsid w:val="002466DB"/>
    <w:rsid w:val="00253F5B"/>
    <w:rsid w:val="002578F5"/>
    <w:rsid w:val="0026347C"/>
    <w:rsid w:val="002707D1"/>
    <w:rsid w:val="00270FB3"/>
    <w:rsid w:val="002733BF"/>
    <w:rsid w:val="00277E12"/>
    <w:rsid w:val="002845B5"/>
    <w:rsid w:val="002852CB"/>
    <w:rsid w:val="00291E93"/>
    <w:rsid w:val="002A15E1"/>
    <w:rsid w:val="002B3261"/>
    <w:rsid w:val="002B3CA5"/>
    <w:rsid w:val="002B5650"/>
    <w:rsid w:val="002C1100"/>
    <w:rsid w:val="002C73F8"/>
    <w:rsid w:val="002D2D02"/>
    <w:rsid w:val="002D7CE4"/>
    <w:rsid w:val="002E424A"/>
    <w:rsid w:val="002E68F6"/>
    <w:rsid w:val="002E6CBE"/>
    <w:rsid w:val="002F26E7"/>
    <w:rsid w:val="002F532F"/>
    <w:rsid w:val="00312C89"/>
    <w:rsid w:val="00314B2B"/>
    <w:rsid w:val="00316C28"/>
    <w:rsid w:val="003362A5"/>
    <w:rsid w:val="003377A6"/>
    <w:rsid w:val="00341703"/>
    <w:rsid w:val="00345FA2"/>
    <w:rsid w:val="003522B9"/>
    <w:rsid w:val="0036446F"/>
    <w:rsid w:val="00367323"/>
    <w:rsid w:val="003759F3"/>
    <w:rsid w:val="003822EF"/>
    <w:rsid w:val="0039739E"/>
    <w:rsid w:val="003A3567"/>
    <w:rsid w:val="003B248B"/>
    <w:rsid w:val="003C0720"/>
    <w:rsid w:val="003C493F"/>
    <w:rsid w:val="003C61F7"/>
    <w:rsid w:val="003D0CB4"/>
    <w:rsid w:val="003E1F9F"/>
    <w:rsid w:val="003E2798"/>
    <w:rsid w:val="003E6E4E"/>
    <w:rsid w:val="00401B90"/>
    <w:rsid w:val="004024D0"/>
    <w:rsid w:val="00410AB3"/>
    <w:rsid w:val="00412B23"/>
    <w:rsid w:val="00422559"/>
    <w:rsid w:val="00424058"/>
    <w:rsid w:val="0042458A"/>
    <w:rsid w:val="00425EF6"/>
    <w:rsid w:val="00441582"/>
    <w:rsid w:val="00444C55"/>
    <w:rsid w:val="00465672"/>
    <w:rsid w:val="004717BB"/>
    <w:rsid w:val="004753B5"/>
    <w:rsid w:val="0048407D"/>
    <w:rsid w:val="004907C6"/>
    <w:rsid w:val="00495611"/>
    <w:rsid w:val="004A426A"/>
    <w:rsid w:val="004B424A"/>
    <w:rsid w:val="004C4ACD"/>
    <w:rsid w:val="004C7534"/>
    <w:rsid w:val="004E4B47"/>
    <w:rsid w:val="004E7234"/>
    <w:rsid w:val="004E7BD0"/>
    <w:rsid w:val="004F0964"/>
    <w:rsid w:val="004F4E40"/>
    <w:rsid w:val="00504C26"/>
    <w:rsid w:val="00514E72"/>
    <w:rsid w:val="005233A1"/>
    <w:rsid w:val="0053519F"/>
    <w:rsid w:val="00535EAB"/>
    <w:rsid w:val="00542BFB"/>
    <w:rsid w:val="00547FF5"/>
    <w:rsid w:val="005524E4"/>
    <w:rsid w:val="00562CFF"/>
    <w:rsid w:val="00562EC4"/>
    <w:rsid w:val="005674B9"/>
    <w:rsid w:val="0056752B"/>
    <w:rsid w:val="00581460"/>
    <w:rsid w:val="00586571"/>
    <w:rsid w:val="005947D2"/>
    <w:rsid w:val="005A37CD"/>
    <w:rsid w:val="005B24DA"/>
    <w:rsid w:val="005B31EF"/>
    <w:rsid w:val="005C710A"/>
    <w:rsid w:val="005E3E21"/>
    <w:rsid w:val="005E77C8"/>
    <w:rsid w:val="005F2B8A"/>
    <w:rsid w:val="005F4521"/>
    <w:rsid w:val="005F4FBE"/>
    <w:rsid w:val="00600855"/>
    <w:rsid w:val="0060341E"/>
    <w:rsid w:val="00604F8E"/>
    <w:rsid w:val="00613623"/>
    <w:rsid w:val="00640F59"/>
    <w:rsid w:val="006424E5"/>
    <w:rsid w:val="0064270B"/>
    <w:rsid w:val="006504C0"/>
    <w:rsid w:val="006573BC"/>
    <w:rsid w:val="00657900"/>
    <w:rsid w:val="0067501A"/>
    <w:rsid w:val="0067543E"/>
    <w:rsid w:val="00683351"/>
    <w:rsid w:val="00683DB6"/>
    <w:rsid w:val="00685CF8"/>
    <w:rsid w:val="006860E9"/>
    <w:rsid w:val="006873C0"/>
    <w:rsid w:val="00690A9E"/>
    <w:rsid w:val="006A1F3A"/>
    <w:rsid w:val="006A2B44"/>
    <w:rsid w:val="006D2E8F"/>
    <w:rsid w:val="007051C9"/>
    <w:rsid w:val="00717132"/>
    <w:rsid w:val="00720D24"/>
    <w:rsid w:val="0073022D"/>
    <w:rsid w:val="0073064C"/>
    <w:rsid w:val="00734F20"/>
    <w:rsid w:val="00737255"/>
    <w:rsid w:val="00737726"/>
    <w:rsid w:val="00743655"/>
    <w:rsid w:val="007507CD"/>
    <w:rsid w:val="00750E89"/>
    <w:rsid w:val="00754CB1"/>
    <w:rsid w:val="00756F6D"/>
    <w:rsid w:val="007613DD"/>
    <w:rsid w:val="0077058B"/>
    <w:rsid w:val="00772B8D"/>
    <w:rsid w:val="007752FB"/>
    <w:rsid w:val="00776734"/>
    <w:rsid w:val="00780AB1"/>
    <w:rsid w:val="00781D16"/>
    <w:rsid w:val="00786DA5"/>
    <w:rsid w:val="007927B1"/>
    <w:rsid w:val="00793646"/>
    <w:rsid w:val="007A3A1C"/>
    <w:rsid w:val="007A61CE"/>
    <w:rsid w:val="007B50C2"/>
    <w:rsid w:val="007C0579"/>
    <w:rsid w:val="007C551B"/>
    <w:rsid w:val="007D2C4B"/>
    <w:rsid w:val="007D4B5C"/>
    <w:rsid w:val="007E270D"/>
    <w:rsid w:val="007E48BD"/>
    <w:rsid w:val="007F2A86"/>
    <w:rsid w:val="007F49C6"/>
    <w:rsid w:val="007F73E4"/>
    <w:rsid w:val="00810731"/>
    <w:rsid w:val="00811040"/>
    <w:rsid w:val="0081692B"/>
    <w:rsid w:val="00821E59"/>
    <w:rsid w:val="00827DE3"/>
    <w:rsid w:val="00835F1C"/>
    <w:rsid w:val="0084004F"/>
    <w:rsid w:val="00845B6A"/>
    <w:rsid w:val="00850F0D"/>
    <w:rsid w:val="008614D8"/>
    <w:rsid w:val="008632BA"/>
    <w:rsid w:val="00870464"/>
    <w:rsid w:val="00870CBB"/>
    <w:rsid w:val="0087303B"/>
    <w:rsid w:val="0087646F"/>
    <w:rsid w:val="00876487"/>
    <w:rsid w:val="00877584"/>
    <w:rsid w:val="00884026"/>
    <w:rsid w:val="00891C11"/>
    <w:rsid w:val="00897460"/>
    <w:rsid w:val="008B0096"/>
    <w:rsid w:val="008B6342"/>
    <w:rsid w:val="008C11E1"/>
    <w:rsid w:val="008C21E5"/>
    <w:rsid w:val="008C27EE"/>
    <w:rsid w:val="008D2754"/>
    <w:rsid w:val="008D333C"/>
    <w:rsid w:val="008E4789"/>
    <w:rsid w:val="008E572A"/>
    <w:rsid w:val="008E71FB"/>
    <w:rsid w:val="008F1BC6"/>
    <w:rsid w:val="009005D8"/>
    <w:rsid w:val="00906A4A"/>
    <w:rsid w:val="009074E8"/>
    <w:rsid w:val="00920318"/>
    <w:rsid w:val="00923742"/>
    <w:rsid w:val="00925767"/>
    <w:rsid w:val="00934D35"/>
    <w:rsid w:val="009518EE"/>
    <w:rsid w:val="00960FD2"/>
    <w:rsid w:val="00962C69"/>
    <w:rsid w:val="00963721"/>
    <w:rsid w:val="009704E9"/>
    <w:rsid w:val="00972622"/>
    <w:rsid w:val="00977A09"/>
    <w:rsid w:val="00985D42"/>
    <w:rsid w:val="00991563"/>
    <w:rsid w:val="0099785F"/>
    <w:rsid w:val="009A050F"/>
    <w:rsid w:val="009B6BE7"/>
    <w:rsid w:val="009B76FA"/>
    <w:rsid w:val="009C537D"/>
    <w:rsid w:val="009C6BD6"/>
    <w:rsid w:val="009D1A71"/>
    <w:rsid w:val="009F0035"/>
    <w:rsid w:val="009F09C6"/>
    <w:rsid w:val="00A00E89"/>
    <w:rsid w:val="00A21DC4"/>
    <w:rsid w:val="00A24EEB"/>
    <w:rsid w:val="00A26D95"/>
    <w:rsid w:val="00A337A7"/>
    <w:rsid w:val="00A34303"/>
    <w:rsid w:val="00A347CD"/>
    <w:rsid w:val="00A4333F"/>
    <w:rsid w:val="00A46FDE"/>
    <w:rsid w:val="00A51A60"/>
    <w:rsid w:val="00A67599"/>
    <w:rsid w:val="00A736DC"/>
    <w:rsid w:val="00A771F9"/>
    <w:rsid w:val="00A77E1F"/>
    <w:rsid w:val="00A77FD5"/>
    <w:rsid w:val="00A812A2"/>
    <w:rsid w:val="00A96F08"/>
    <w:rsid w:val="00AA2874"/>
    <w:rsid w:val="00AA2DB8"/>
    <w:rsid w:val="00AA3469"/>
    <w:rsid w:val="00AA75A8"/>
    <w:rsid w:val="00AD7F54"/>
    <w:rsid w:val="00AE08CA"/>
    <w:rsid w:val="00AE3A5E"/>
    <w:rsid w:val="00AF1DE6"/>
    <w:rsid w:val="00B02927"/>
    <w:rsid w:val="00B0481A"/>
    <w:rsid w:val="00B13016"/>
    <w:rsid w:val="00B15AED"/>
    <w:rsid w:val="00B16D9C"/>
    <w:rsid w:val="00B26A7A"/>
    <w:rsid w:val="00B47C02"/>
    <w:rsid w:val="00B509C4"/>
    <w:rsid w:val="00B55522"/>
    <w:rsid w:val="00B61103"/>
    <w:rsid w:val="00B64201"/>
    <w:rsid w:val="00B763A1"/>
    <w:rsid w:val="00B8676B"/>
    <w:rsid w:val="00BA047F"/>
    <w:rsid w:val="00BB0B74"/>
    <w:rsid w:val="00BB3523"/>
    <w:rsid w:val="00BB53B8"/>
    <w:rsid w:val="00BC0E77"/>
    <w:rsid w:val="00BC12A3"/>
    <w:rsid w:val="00BD5227"/>
    <w:rsid w:val="00BD5EF7"/>
    <w:rsid w:val="00BE5D0A"/>
    <w:rsid w:val="00BE7D25"/>
    <w:rsid w:val="00C1495D"/>
    <w:rsid w:val="00C24142"/>
    <w:rsid w:val="00C326C9"/>
    <w:rsid w:val="00C40F8B"/>
    <w:rsid w:val="00C42311"/>
    <w:rsid w:val="00C44132"/>
    <w:rsid w:val="00C44E55"/>
    <w:rsid w:val="00C459B1"/>
    <w:rsid w:val="00C45E59"/>
    <w:rsid w:val="00C52506"/>
    <w:rsid w:val="00C61B22"/>
    <w:rsid w:val="00C61F6E"/>
    <w:rsid w:val="00C62AE6"/>
    <w:rsid w:val="00C62BD0"/>
    <w:rsid w:val="00C62C30"/>
    <w:rsid w:val="00C660AD"/>
    <w:rsid w:val="00C66BF5"/>
    <w:rsid w:val="00C67CD8"/>
    <w:rsid w:val="00C7724A"/>
    <w:rsid w:val="00C86831"/>
    <w:rsid w:val="00C87707"/>
    <w:rsid w:val="00C94EA7"/>
    <w:rsid w:val="00C96A6C"/>
    <w:rsid w:val="00CB04C7"/>
    <w:rsid w:val="00CB28BF"/>
    <w:rsid w:val="00CC0015"/>
    <w:rsid w:val="00CD4509"/>
    <w:rsid w:val="00CD63CC"/>
    <w:rsid w:val="00CF0D37"/>
    <w:rsid w:val="00CF3CCD"/>
    <w:rsid w:val="00D0035E"/>
    <w:rsid w:val="00D0454B"/>
    <w:rsid w:val="00D0547F"/>
    <w:rsid w:val="00D101DE"/>
    <w:rsid w:val="00D201C4"/>
    <w:rsid w:val="00D21178"/>
    <w:rsid w:val="00D22283"/>
    <w:rsid w:val="00D24EE6"/>
    <w:rsid w:val="00D25656"/>
    <w:rsid w:val="00D257F8"/>
    <w:rsid w:val="00D272F0"/>
    <w:rsid w:val="00D31222"/>
    <w:rsid w:val="00D36973"/>
    <w:rsid w:val="00D3739A"/>
    <w:rsid w:val="00D416F9"/>
    <w:rsid w:val="00D45A0C"/>
    <w:rsid w:val="00D70D33"/>
    <w:rsid w:val="00D72C71"/>
    <w:rsid w:val="00D73AF3"/>
    <w:rsid w:val="00D74D2C"/>
    <w:rsid w:val="00D83CDE"/>
    <w:rsid w:val="00D85611"/>
    <w:rsid w:val="00D8756D"/>
    <w:rsid w:val="00D910AC"/>
    <w:rsid w:val="00D92312"/>
    <w:rsid w:val="00D92E5F"/>
    <w:rsid w:val="00D9480D"/>
    <w:rsid w:val="00DA3459"/>
    <w:rsid w:val="00DA3AA4"/>
    <w:rsid w:val="00DA3BA7"/>
    <w:rsid w:val="00DC3B7F"/>
    <w:rsid w:val="00DC7FF5"/>
    <w:rsid w:val="00DD1F01"/>
    <w:rsid w:val="00DD665C"/>
    <w:rsid w:val="00DF2FF4"/>
    <w:rsid w:val="00E03089"/>
    <w:rsid w:val="00E069C9"/>
    <w:rsid w:val="00E06C7A"/>
    <w:rsid w:val="00E25C8D"/>
    <w:rsid w:val="00E27EFD"/>
    <w:rsid w:val="00E31E3B"/>
    <w:rsid w:val="00E37087"/>
    <w:rsid w:val="00E40F0D"/>
    <w:rsid w:val="00E43EF7"/>
    <w:rsid w:val="00E44EC1"/>
    <w:rsid w:val="00E46B62"/>
    <w:rsid w:val="00E47B7A"/>
    <w:rsid w:val="00E734C9"/>
    <w:rsid w:val="00E75AFF"/>
    <w:rsid w:val="00E86B2B"/>
    <w:rsid w:val="00E86B87"/>
    <w:rsid w:val="00E904D3"/>
    <w:rsid w:val="00EA1EE0"/>
    <w:rsid w:val="00EA34C4"/>
    <w:rsid w:val="00EA3F44"/>
    <w:rsid w:val="00EA52D8"/>
    <w:rsid w:val="00EB12F1"/>
    <w:rsid w:val="00EB2649"/>
    <w:rsid w:val="00EB4B46"/>
    <w:rsid w:val="00EB7125"/>
    <w:rsid w:val="00EB75CB"/>
    <w:rsid w:val="00EC01F8"/>
    <w:rsid w:val="00EC2BFA"/>
    <w:rsid w:val="00EC6B5D"/>
    <w:rsid w:val="00EC6DA7"/>
    <w:rsid w:val="00ED4949"/>
    <w:rsid w:val="00F14554"/>
    <w:rsid w:val="00F229B4"/>
    <w:rsid w:val="00F23CDE"/>
    <w:rsid w:val="00F247D5"/>
    <w:rsid w:val="00F25E4C"/>
    <w:rsid w:val="00F275D6"/>
    <w:rsid w:val="00F31526"/>
    <w:rsid w:val="00F31E40"/>
    <w:rsid w:val="00F32988"/>
    <w:rsid w:val="00F33397"/>
    <w:rsid w:val="00F37876"/>
    <w:rsid w:val="00F40FD3"/>
    <w:rsid w:val="00F42E87"/>
    <w:rsid w:val="00F42F7F"/>
    <w:rsid w:val="00F50B7A"/>
    <w:rsid w:val="00F608F6"/>
    <w:rsid w:val="00F610F1"/>
    <w:rsid w:val="00F630FF"/>
    <w:rsid w:val="00F65EAB"/>
    <w:rsid w:val="00F67347"/>
    <w:rsid w:val="00F738F1"/>
    <w:rsid w:val="00F74948"/>
    <w:rsid w:val="00F758F0"/>
    <w:rsid w:val="00F90BAC"/>
    <w:rsid w:val="00F91235"/>
    <w:rsid w:val="00F92881"/>
    <w:rsid w:val="00F97C70"/>
    <w:rsid w:val="00FA03C3"/>
    <w:rsid w:val="00FA109A"/>
    <w:rsid w:val="00FA10F0"/>
    <w:rsid w:val="00FA4028"/>
    <w:rsid w:val="00FA7046"/>
    <w:rsid w:val="00FB19AC"/>
    <w:rsid w:val="00FB2E74"/>
    <w:rsid w:val="00FB54D9"/>
    <w:rsid w:val="00FC138C"/>
    <w:rsid w:val="00FC1587"/>
    <w:rsid w:val="00FC24AF"/>
    <w:rsid w:val="00FC5502"/>
    <w:rsid w:val="00FC68A0"/>
    <w:rsid w:val="00FD089C"/>
    <w:rsid w:val="00FD1FB4"/>
    <w:rsid w:val="00FD3848"/>
    <w:rsid w:val="00FD3E15"/>
    <w:rsid w:val="00FD47DB"/>
    <w:rsid w:val="00FE37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15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1587"/>
    <w:rPr>
      <w:sz w:val="18"/>
      <w:szCs w:val="18"/>
    </w:rPr>
  </w:style>
  <w:style w:type="paragraph" w:styleId="a4">
    <w:name w:val="footer"/>
    <w:basedOn w:val="a"/>
    <w:link w:val="Char0"/>
    <w:uiPriority w:val="99"/>
    <w:unhideWhenUsed/>
    <w:rsid w:val="00FC1587"/>
    <w:pPr>
      <w:tabs>
        <w:tab w:val="center" w:pos="4153"/>
        <w:tab w:val="right" w:pos="8306"/>
      </w:tabs>
      <w:snapToGrid w:val="0"/>
      <w:jc w:val="left"/>
    </w:pPr>
    <w:rPr>
      <w:sz w:val="18"/>
      <w:szCs w:val="18"/>
    </w:rPr>
  </w:style>
  <w:style w:type="character" w:customStyle="1" w:styleId="Char0">
    <w:name w:val="页脚 Char"/>
    <w:basedOn w:val="a0"/>
    <w:link w:val="a4"/>
    <w:uiPriority w:val="99"/>
    <w:rsid w:val="00FC1587"/>
    <w:rPr>
      <w:sz w:val="18"/>
      <w:szCs w:val="18"/>
    </w:rPr>
  </w:style>
  <w:style w:type="character" w:styleId="a5">
    <w:name w:val="page number"/>
    <w:uiPriority w:val="99"/>
    <w:rsid w:val="00FC1587"/>
    <w:rPr>
      <w:rFonts w:cs="Times New Roman"/>
    </w:rPr>
  </w:style>
  <w:style w:type="paragraph" w:styleId="a6">
    <w:name w:val="Balloon Text"/>
    <w:basedOn w:val="a"/>
    <w:link w:val="Char1"/>
    <w:uiPriority w:val="99"/>
    <w:semiHidden/>
    <w:unhideWhenUsed/>
    <w:rsid w:val="00FC1587"/>
    <w:rPr>
      <w:sz w:val="18"/>
      <w:szCs w:val="18"/>
    </w:rPr>
  </w:style>
  <w:style w:type="character" w:customStyle="1" w:styleId="Char1">
    <w:name w:val="批注框文本 Char"/>
    <w:basedOn w:val="a0"/>
    <w:link w:val="a6"/>
    <w:uiPriority w:val="99"/>
    <w:semiHidden/>
    <w:rsid w:val="00FC1587"/>
    <w:rPr>
      <w:sz w:val="18"/>
      <w:szCs w:val="18"/>
    </w:rPr>
  </w:style>
  <w:style w:type="character" w:styleId="a7">
    <w:name w:val="Placeholder Text"/>
    <w:basedOn w:val="a0"/>
    <w:uiPriority w:val="99"/>
    <w:semiHidden/>
    <w:rsid w:val="00E86B2B"/>
    <w:rPr>
      <w:color w:val="808080"/>
    </w:rPr>
  </w:style>
  <w:style w:type="paragraph" w:styleId="a8">
    <w:name w:val="List Paragraph"/>
    <w:basedOn w:val="a"/>
    <w:uiPriority w:val="34"/>
    <w:qFormat/>
    <w:rsid w:val="00985D42"/>
    <w:pPr>
      <w:ind w:firstLineChars="200" w:firstLine="420"/>
    </w:pPr>
  </w:style>
  <w:style w:type="paragraph" w:customStyle="1" w:styleId="1">
    <w:name w:val="列出段落1"/>
    <w:basedOn w:val="a"/>
    <w:uiPriority w:val="34"/>
    <w:qFormat/>
    <w:rsid w:val="0026347C"/>
    <w:pPr>
      <w:ind w:firstLineChars="200" w:firstLine="420"/>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15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1587"/>
    <w:rPr>
      <w:sz w:val="18"/>
      <w:szCs w:val="18"/>
    </w:rPr>
  </w:style>
  <w:style w:type="paragraph" w:styleId="a4">
    <w:name w:val="footer"/>
    <w:basedOn w:val="a"/>
    <w:link w:val="Char0"/>
    <w:uiPriority w:val="99"/>
    <w:unhideWhenUsed/>
    <w:rsid w:val="00FC1587"/>
    <w:pPr>
      <w:tabs>
        <w:tab w:val="center" w:pos="4153"/>
        <w:tab w:val="right" w:pos="8306"/>
      </w:tabs>
      <w:snapToGrid w:val="0"/>
      <w:jc w:val="left"/>
    </w:pPr>
    <w:rPr>
      <w:sz w:val="18"/>
      <w:szCs w:val="18"/>
    </w:rPr>
  </w:style>
  <w:style w:type="character" w:customStyle="1" w:styleId="Char0">
    <w:name w:val="页脚 Char"/>
    <w:basedOn w:val="a0"/>
    <w:link w:val="a4"/>
    <w:uiPriority w:val="99"/>
    <w:rsid w:val="00FC1587"/>
    <w:rPr>
      <w:sz w:val="18"/>
      <w:szCs w:val="18"/>
    </w:rPr>
  </w:style>
  <w:style w:type="character" w:styleId="a5">
    <w:name w:val="page number"/>
    <w:uiPriority w:val="99"/>
    <w:rsid w:val="00FC1587"/>
    <w:rPr>
      <w:rFonts w:cs="Times New Roman"/>
    </w:rPr>
  </w:style>
  <w:style w:type="paragraph" w:styleId="a6">
    <w:name w:val="Balloon Text"/>
    <w:basedOn w:val="a"/>
    <w:link w:val="Char1"/>
    <w:uiPriority w:val="99"/>
    <w:semiHidden/>
    <w:unhideWhenUsed/>
    <w:rsid w:val="00FC1587"/>
    <w:rPr>
      <w:sz w:val="18"/>
      <w:szCs w:val="18"/>
    </w:rPr>
  </w:style>
  <w:style w:type="character" w:customStyle="1" w:styleId="Char1">
    <w:name w:val="批注框文本 Char"/>
    <w:basedOn w:val="a0"/>
    <w:link w:val="a6"/>
    <w:uiPriority w:val="99"/>
    <w:semiHidden/>
    <w:rsid w:val="00FC1587"/>
    <w:rPr>
      <w:sz w:val="18"/>
      <w:szCs w:val="18"/>
    </w:rPr>
  </w:style>
  <w:style w:type="character" w:styleId="a7">
    <w:name w:val="Placeholder Text"/>
    <w:basedOn w:val="a0"/>
    <w:uiPriority w:val="99"/>
    <w:semiHidden/>
    <w:rsid w:val="00E86B2B"/>
    <w:rPr>
      <w:color w:val="808080"/>
    </w:rPr>
  </w:style>
  <w:style w:type="paragraph" w:styleId="a8">
    <w:name w:val="List Paragraph"/>
    <w:basedOn w:val="a"/>
    <w:uiPriority w:val="34"/>
    <w:qFormat/>
    <w:rsid w:val="00985D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91631">
      <w:bodyDiv w:val="1"/>
      <w:marLeft w:val="0"/>
      <w:marRight w:val="0"/>
      <w:marTop w:val="0"/>
      <w:marBottom w:val="0"/>
      <w:divBdr>
        <w:top w:val="none" w:sz="0" w:space="0" w:color="auto"/>
        <w:left w:val="none" w:sz="0" w:space="0" w:color="auto"/>
        <w:bottom w:val="none" w:sz="0" w:space="0" w:color="auto"/>
        <w:right w:val="none" w:sz="0" w:space="0" w:color="auto"/>
      </w:divBdr>
      <w:divsChild>
        <w:div w:id="931007444">
          <w:marLeft w:val="0"/>
          <w:marRight w:val="0"/>
          <w:marTop w:val="0"/>
          <w:marBottom w:val="0"/>
          <w:divBdr>
            <w:top w:val="none" w:sz="0" w:space="0" w:color="auto"/>
            <w:left w:val="none" w:sz="0" w:space="0" w:color="auto"/>
            <w:bottom w:val="none" w:sz="0" w:space="0" w:color="auto"/>
            <w:right w:val="none" w:sz="0" w:space="0" w:color="auto"/>
          </w:divBdr>
        </w:div>
      </w:divsChild>
    </w:div>
    <w:div w:id="1463573165">
      <w:bodyDiv w:val="1"/>
      <w:marLeft w:val="0"/>
      <w:marRight w:val="0"/>
      <w:marTop w:val="0"/>
      <w:marBottom w:val="0"/>
      <w:divBdr>
        <w:top w:val="none" w:sz="0" w:space="0" w:color="auto"/>
        <w:left w:val="none" w:sz="0" w:space="0" w:color="auto"/>
        <w:bottom w:val="none" w:sz="0" w:space="0" w:color="auto"/>
        <w:right w:val="none" w:sz="0" w:space="0" w:color="auto"/>
      </w:divBdr>
      <w:divsChild>
        <w:div w:id="77408291">
          <w:marLeft w:val="0"/>
          <w:marRight w:val="0"/>
          <w:marTop w:val="0"/>
          <w:marBottom w:val="0"/>
          <w:divBdr>
            <w:top w:val="none" w:sz="0" w:space="0" w:color="auto"/>
            <w:left w:val="none" w:sz="0" w:space="0" w:color="auto"/>
            <w:bottom w:val="none" w:sz="0" w:space="0" w:color="auto"/>
            <w:right w:val="none" w:sz="0" w:space="0" w:color="auto"/>
          </w:divBdr>
        </w:div>
      </w:divsChild>
    </w:div>
    <w:div w:id="15558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9EA8-DF85-435B-BCAA-F0579877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3044</TotalTime>
  <Pages>10</Pages>
  <Words>469</Words>
  <Characters>2677</Characters>
  <Application>Microsoft Office Word</Application>
  <DocSecurity>0</DocSecurity>
  <Lines>22</Lines>
  <Paragraphs>6</Paragraphs>
  <ScaleCrop>false</ScaleCrop>
  <Company>China</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470</cp:revision>
  <cp:lastPrinted>2018-11-28T04:41:00Z</cp:lastPrinted>
  <dcterms:created xsi:type="dcterms:W3CDTF">2015-01-16T04:08:00Z</dcterms:created>
  <dcterms:modified xsi:type="dcterms:W3CDTF">2018-12-29T10:23:00Z</dcterms:modified>
</cp:coreProperties>
</file>