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2D" w:rsidRDefault="00272D2D">
      <w:pPr>
        <w:spacing w:line="360" w:lineRule="auto"/>
        <w:jc w:val="center"/>
        <w:rPr>
          <w:rFonts w:ascii="仿宋" w:eastAsia="仿宋" w:hAnsi="仿宋"/>
          <w:b/>
          <w:sz w:val="44"/>
          <w:szCs w:val="44"/>
        </w:rPr>
      </w:pPr>
    </w:p>
    <w:p w:rsidR="00272D2D" w:rsidRDefault="00272D2D">
      <w:pPr>
        <w:spacing w:line="360" w:lineRule="auto"/>
        <w:jc w:val="center"/>
        <w:rPr>
          <w:rFonts w:ascii="仿宋" w:eastAsia="仿宋" w:hAnsi="仿宋"/>
          <w:b/>
          <w:sz w:val="44"/>
          <w:szCs w:val="44"/>
        </w:rPr>
      </w:pPr>
    </w:p>
    <w:p w:rsidR="00272D2D" w:rsidRDefault="00272D2D">
      <w:pPr>
        <w:spacing w:line="360" w:lineRule="auto"/>
        <w:jc w:val="center"/>
        <w:rPr>
          <w:rFonts w:ascii="仿宋" w:eastAsia="仿宋" w:hAnsi="仿宋"/>
          <w:b/>
          <w:sz w:val="44"/>
          <w:szCs w:val="44"/>
        </w:rPr>
      </w:pPr>
    </w:p>
    <w:p w:rsidR="00272D2D" w:rsidRDefault="00272D2D">
      <w:pPr>
        <w:spacing w:line="360" w:lineRule="auto"/>
        <w:jc w:val="center"/>
        <w:rPr>
          <w:rFonts w:ascii="仿宋" w:eastAsia="仿宋" w:hAnsi="仿宋"/>
          <w:b/>
          <w:sz w:val="48"/>
          <w:szCs w:val="48"/>
        </w:rPr>
      </w:pPr>
      <w:r>
        <w:rPr>
          <w:rFonts w:ascii="仿宋" w:eastAsia="仿宋" w:hAnsi="仿宋" w:hint="eastAsia"/>
          <w:b/>
          <w:sz w:val="48"/>
          <w:szCs w:val="48"/>
        </w:rPr>
        <w:t>房地产司法鉴定估价报告</w:t>
      </w:r>
    </w:p>
    <w:p w:rsidR="00272D2D" w:rsidRDefault="00272D2D">
      <w:pPr>
        <w:spacing w:line="360" w:lineRule="auto"/>
        <w:jc w:val="center"/>
        <w:rPr>
          <w:rFonts w:ascii="仿宋" w:eastAsia="仿宋" w:hAnsi="仿宋"/>
          <w:b/>
          <w:sz w:val="48"/>
          <w:szCs w:val="48"/>
        </w:rPr>
      </w:pPr>
    </w:p>
    <w:p w:rsidR="00272D2D" w:rsidRPr="007044C3" w:rsidRDefault="00272D2D">
      <w:pPr>
        <w:spacing w:line="360" w:lineRule="auto"/>
        <w:jc w:val="center"/>
        <w:rPr>
          <w:rFonts w:ascii="仿宋" w:eastAsia="仿宋" w:hAnsi="仿宋"/>
          <w:b/>
          <w:sz w:val="48"/>
          <w:szCs w:val="48"/>
        </w:rPr>
      </w:pPr>
    </w:p>
    <w:p w:rsidR="00272D2D" w:rsidRDefault="00272D2D">
      <w:pPr>
        <w:spacing w:line="360" w:lineRule="auto"/>
        <w:jc w:val="center"/>
        <w:rPr>
          <w:rFonts w:ascii="仿宋" w:eastAsia="仿宋" w:hAnsi="仿宋"/>
          <w:b/>
          <w:sz w:val="48"/>
          <w:szCs w:val="48"/>
        </w:rPr>
      </w:pPr>
    </w:p>
    <w:p w:rsidR="00272D2D" w:rsidRDefault="00272D2D" w:rsidP="00841884">
      <w:pPr>
        <w:snapToGrid w:val="0"/>
        <w:spacing w:line="360" w:lineRule="auto"/>
        <w:ind w:leftChars="-200" w:left="1470" w:hangingChars="664" w:hanging="1985"/>
        <w:rPr>
          <w:rFonts w:ascii="仿宋" w:eastAsia="仿宋" w:hAnsi="仿宋"/>
          <w:sz w:val="32"/>
          <w:szCs w:val="32"/>
        </w:rPr>
      </w:pPr>
      <w:r>
        <w:rPr>
          <w:rFonts w:ascii="仿宋" w:eastAsia="仿宋" w:hAnsi="仿宋" w:hint="eastAsia"/>
          <w:b/>
          <w:sz w:val="32"/>
          <w:szCs w:val="32"/>
        </w:rPr>
        <w:t>估价项目</w:t>
      </w:r>
      <w:r w:rsidRPr="00626157">
        <w:rPr>
          <w:rFonts w:ascii="仿宋" w:eastAsia="仿宋" w:hAnsi="仿宋" w:hint="eastAsia"/>
          <w:b/>
          <w:sz w:val="32"/>
          <w:szCs w:val="32"/>
        </w:rPr>
        <w:t>名称</w:t>
      </w:r>
      <w:r>
        <w:rPr>
          <w:rFonts w:ascii="仿宋" w:eastAsia="仿宋" w:hAnsi="仿宋" w:hint="eastAsia"/>
          <w:sz w:val="32"/>
          <w:szCs w:val="32"/>
        </w:rPr>
        <w:t>：临邑</w:t>
      </w:r>
      <w:proofErr w:type="gramStart"/>
      <w:r>
        <w:rPr>
          <w:rFonts w:ascii="仿宋" w:eastAsia="仿宋" w:hAnsi="仿宋" w:hint="eastAsia"/>
          <w:sz w:val="32"/>
          <w:szCs w:val="32"/>
        </w:rPr>
        <w:t>县广场</w:t>
      </w:r>
      <w:proofErr w:type="gramEnd"/>
      <w:r>
        <w:rPr>
          <w:rFonts w:ascii="仿宋" w:eastAsia="仿宋" w:hAnsi="仿宋" w:hint="eastAsia"/>
          <w:sz w:val="32"/>
          <w:szCs w:val="32"/>
        </w:rPr>
        <w:t>大街</w:t>
      </w:r>
      <w:r>
        <w:rPr>
          <w:rFonts w:ascii="仿宋" w:eastAsia="仿宋" w:hAnsi="仿宋"/>
          <w:sz w:val="32"/>
          <w:szCs w:val="32"/>
        </w:rPr>
        <w:t>348</w:t>
      </w:r>
      <w:r>
        <w:rPr>
          <w:rFonts w:ascii="仿宋" w:eastAsia="仿宋" w:hAnsi="仿宋" w:hint="eastAsia"/>
          <w:sz w:val="32"/>
          <w:szCs w:val="32"/>
        </w:rPr>
        <w:t>号宏宇燃料公司住宅楼</w:t>
      </w:r>
      <w:r>
        <w:rPr>
          <w:rFonts w:ascii="仿宋" w:eastAsia="仿宋" w:hAnsi="仿宋"/>
          <w:sz w:val="32"/>
          <w:szCs w:val="32"/>
        </w:rPr>
        <w:t>1</w:t>
      </w:r>
      <w:r>
        <w:rPr>
          <w:rFonts w:ascii="仿宋" w:eastAsia="仿宋" w:hAnsi="仿宋" w:hint="eastAsia"/>
          <w:sz w:val="32"/>
          <w:szCs w:val="32"/>
        </w:rPr>
        <w:t>号楼</w:t>
      </w:r>
      <w:proofErr w:type="gramStart"/>
      <w:r>
        <w:rPr>
          <w:rFonts w:ascii="仿宋" w:eastAsia="仿宋" w:hAnsi="仿宋" w:hint="eastAsia"/>
          <w:sz w:val="32"/>
          <w:szCs w:val="32"/>
        </w:rPr>
        <w:t>东单元</w:t>
      </w:r>
      <w:proofErr w:type="gramEnd"/>
      <w:r>
        <w:rPr>
          <w:rFonts w:ascii="仿宋" w:eastAsia="仿宋" w:hAnsi="仿宋"/>
          <w:sz w:val="32"/>
          <w:szCs w:val="32"/>
        </w:rPr>
        <w:t>201</w:t>
      </w:r>
      <w:r>
        <w:rPr>
          <w:rFonts w:ascii="仿宋" w:eastAsia="仿宋" w:hAnsi="仿宋" w:hint="eastAsia"/>
          <w:sz w:val="32"/>
          <w:szCs w:val="32"/>
        </w:rPr>
        <w:t>室房地产司法鉴定价值评估</w:t>
      </w:r>
    </w:p>
    <w:p w:rsidR="00272D2D" w:rsidRDefault="00272D2D">
      <w:pPr>
        <w:spacing w:line="360" w:lineRule="auto"/>
        <w:jc w:val="center"/>
        <w:rPr>
          <w:rFonts w:ascii="仿宋" w:eastAsia="仿宋" w:hAnsi="仿宋"/>
          <w:b/>
          <w:sz w:val="48"/>
          <w:szCs w:val="48"/>
        </w:rPr>
      </w:pPr>
    </w:p>
    <w:p w:rsidR="00272D2D" w:rsidRPr="00221E2E" w:rsidRDefault="00272D2D">
      <w:pPr>
        <w:spacing w:line="360" w:lineRule="auto"/>
        <w:jc w:val="center"/>
        <w:rPr>
          <w:rFonts w:ascii="仿宋" w:eastAsia="仿宋" w:hAnsi="仿宋"/>
          <w:b/>
          <w:sz w:val="48"/>
          <w:szCs w:val="48"/>
        </w:rPr>
      </w:pPr>
    </w:p>
    <w:p w:rsidR="00272D2D" w:rsidRDefault="00272D2D" w:rsidP="00841884">
      <w:pPr>
        <w:spacing w:line="360" w:lineRule="auto"/>
        <w:ind w:leftChars="1" w:left="3" w:firstLineChars="100" w:firstLine="298"/>
        <w:rPr>
          <w:rFonts w:ascii="仿宋" w:eastAsia="仿宋" w:hAnsi="仿宋"/>
          <w:sz w:val="32"/>
          <w:szCs w:val="32"/>
        </w:rPr>
      </w:pPr>
    </w:p>
    <w:p w:rsidR="00272D2D" w:rsidRDefault="00272D2D" w:rsidP="00841884">
      <w:pPr>
        <w:spacing w:line="360" w:lineRule="auto"/>
        <w:ind w:leftChars="1" w:left="3" w:firstLineChars="50" w:firstLine="149"/>
        <w:jc w:val="left"/>
        <w:rPr>
          <w:rFonts w:ascii="仿宋" w:eastAsia="仿宋" w:hAnsi="仿宋"/>
          <w:spacing w:val="-24"/>
          <w:sz w:val="32"/>
          <w:szCs w:val="32"/>
        </w:rPr>
      </w:pPr>
      <w:r>
        <w:rPr>
          <w:rFonts w:ascii="仿宋" w:eastAsia="仿宋" w:hAnsi="仿宋" w:hint="eastAsia"/>
          <w:sz w:val="32"/>
          <w:szCs w:val="32"/>
        </w:rPr>
        <w:t>委托方：临邑县人民法院技术室</w:t>
      </w:r>
      <w:r>
        <w:rPr>
          <w:rFonts w:ascii="仿宋" w:eastAsia="仿宋" w:hAnsi="仿宋"/>
          <w:sz w:val="32"/>
          <w:szCs w:val="32"/>
        </w:rPr>
        <w:br/>
        <w:t xml:space="preserve"> </w:t>
      </w:r>
      <w:r>
        <w:rPr>
          <w:rFonts w:ascii="仿宋" w:eastAsia="仿宋" w:hAnsi="仿宋" w:hint="eastAsia"/>
          <w:sz w:val="32"/>
          <w:szCs w:val="32"/>
        </w:rPr>
        <w:t>估价机构</w:t>
      </w:r>
      <w:r>
        <w:rPr>
          <w:rFonts w:ascii="仿宋" w:eastAsia="仿宋" w:hAnsi="仿宋"/>
          <w:sz w:val="32"/>
          <w:szCs w:val="32"/>
        </w:rPr>
        <w:t>:</w:t>
      </w:r>
      <w:r>
        <w:rPr>
          <w:rFonts w:ascii="仿宋" w:eastAsia="仿宋" w:hAnsi="仿宋" w:hint="eastAsia"/>
          <w:sz w:val="32"/>
          <w:szCs w:val="32"/>
        </w:rPr>
        <w:t>山东贵恒信房地产土地评估经纪有限公司</w:t>
      </w:r>
      <w:r>
        <w:rPr>
          <w:rFonts w:ascii="仿宋" w:eastAsia="仿宋" w:hAnsi="仿宋"/>
          <w:sz w:val="32"/>
          <w:szCs w:val="32"/>
        </w:rPr>
        <w:br/>
        <w:t xml:space="preserve"> </w:t>
      </w:r>
      <w:r>
        <w:rPr>
          <w:rFonts w:ascii="仿宋" w:eastAsia="仿宋" w:hAnsi="仿宋" w:hint="eastAsia"/>
          <w:sz w:val="32"/>
          <w:szCs w:val="32"/>
        </w:rPr>
        <w:t>注册房地产估价师：周</w:t>
      </w:r>
      <w:proofErr w:type="gramStart"/>
      <w:r>
        <w:rPr>
          <w:rFonts w:ascii="仿宋" w:eastAsia="仿宋" w:hAnsi="仿宋" w:hint="eastAsia"/>
          <w:sz w:val="32"/>
          <w:szCs w:val="32"/>
        </w:rPr>
        <w:t>倍</w:t>
      </w:r>
      <w:proofErr w:type="gramEnd"/>
      <w:r>
        <w:rPr>
          <w:rFonts w:ascii="仿宋" w:eastAsia="仿宋" w:hAnsi="仿宋" w:hint="eastAsia"/>
          <w:sz w:val="32"/>
          <w:szCs w:val="32"/>
        </w:rPr>
        <w:t>峰、饶静</w:t>
      </w:r>
      <w:r>
        <w:rPr>
          <w:rFonts w:ascii="仿宋" w:eastAsia="仿宋" w:hAnsi="仿宋"/>
          <w:sz w:val="32"/>
          <w:szCs w:val="32"/>
        </w:rPr>
        <w:br/>
        <w:t xml:space="preserve"> </w:t>
      </w:r>
      <w:r>
        <w:rPr>
          <w:rFonts w:ascii="仿宋" w:eastAsia="仿宋" w:hAnsi="仿宋" w:hint="eastAsia"/>
          <w:sz w:val="32"/>
          <w:szCs w:val="32"/>
        </w:rPr>
        <w:t>估价报告作业日期：</w:t>
      </w:r>
      <w:r>
        <w:rPr>
          <w:rFonts w:ascii="仿宋" w:eastAsia="仿宋" w:hAnsi="仿宋" w:hint="eastAsia"/>
          <w:spacing w:val="-24"/>
          <w:sz w:val="32"/>
          <w:szCs w:val="32"/>
        </w:rPr>
        <w:t>二〇一八年十一月五日至</w:t>
      </w:r>
      <w:r w:rsidR="00155B2A">
        <w:rPr>
          <w:rFonts w:ascii="仿宋" w:eastAsia="仿宋" w:hAnsi="仿宋" w:hint="eastAsia"/>
          <w:spacing w:val="-24"/>
          <w:sz w:val="32"/>
          <w:szCs w:val="32"/>
        </w:rPr>
        <w:t>二〇一八年十一月八日</w:t>
      </w:r>
    </w:p>
    <w:p w:rsidR="00272D2D" w:rsidRDefault="00272D2D" w:rsidP="00841884">
      <w:pPr>
        <w:spacing w:line="360" w:lineRule="auto"/>
        <w:ind w:leftChars="1" w:left="3" w:firstLineChars="50" w:firstLine="149"/>
        <w:jc w:val="left"/>
        <w:rPr>
          <w:rFonts w:ascii="仿宋" w:eastAsia="仿宋" w:hAnsi="仿宋"/>
          <w:b/>
          <w:sz w:val="48"/>
          <w:szCs w:val="48"/>
        </w:rPr>
        <w:sectPr w:rsidR="00272D2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64" w:gutter="567"/>
          <w:pgNumType w:start="1"/>
          <w:cols w:space="720"/>
          <w:titlePg/>
          <w:docGrid w:type="linesAndChars" w:linePitch="388" w:charSpace="-4574"/>
        </w:sectPr>
      </w:pPr>
      <w:r>
        <w:rPr>
          <w:rFonts w:ascii="仿宋" w:eastAsia="仿宋" w:hAnsi="仿宋" w:hint="eastAsia"/>
          <w:sz w:val="32"/>
          <w:szCs w:val="32"/>
        </w:rPr>
        <w:t>估价报告编号：</w:t>
      </w:r>
      <w:r w:rsidRPr="00B550DF">
        <w:rPr>
          <w:rFonts w:ascii="仿宋" w:eastAsia="仿宋" w:hAnsi="仿宋" w:hint="eastAsia"/>
          <w:spacing w:val="-24"/>
          <w:sz w:val="32"/>
          <w:szCs w:val="32"/>
        </w:rPr>
        <w:t>鲁贵评</w:t>
      </w:r>
      <w:r w:rsidRPr="00F95902">
        <w:rPr>
          <w:rFonts w:ascii="仿宋" w:eastAsia="仿宋" w:hAnsi="仿宋"/>
          <w:spacing w:val="-24"/>
          <w:sz w:val="32"/>
          <w:szCs w:val="32"/>
        </w:rPr>
        <w:t>(20</w:t>
      </w:r>
      <w:r>
        <w:rPr>
          <w:rFonts w:ascii="仿宋" w:eastAsia="仿宋" w:hAnsi="仿宋"/>
          <w:spacing w:val="-24"/>
          <w:sz w:val="32"/>
          <w:szCs w:val="32"/>
        </w:rPr>
        <w:t>18</w:t>
      </w:r>
      <w:r w:rsidRPr="00F95902">
        <w:rPr>
          <w:rFonts w:ascii="仿宋" w:eastAsia="仿宋" w:hAnsi="仿宋" w:hint="eastAsia"/>
          <w:spacing w:val="-24"/>
          <w:sz w:val="32"/>
          <w:szCs w:val="32"/>
        </w:rPr>
        <w:t>）</w:t>
      </w:r>
      <w:r>
        <w:rPr>
          <w:rFonts w:ascii="仿宋" w:eastAsia="仿宋" w:hAnsi="仿宋" w:hint="eastAsia"/>
          <w:spacing w:val="-24"/>
          <w:sz w:val="32"/>
          <w:szCs w:val="32"/>
        </w:rPr>
        <w:t>德</w:t>
      </w:r>
      <w:r w:rsidRPr="00F95902">
        <w:rPr>
          <w:rFonts w:ascii="仿宋" w:eastAsia="仿宋" w:hAnsi="仿宋" w:hint="eastAsia"/>
          <w:spacing w:val="-24"/>
          <w:sz w:val="32"/>
          <w:szCs w:val="32"/>
        </w:rPr>
        <w:t>（鉴）字</w:t>
      </w:r>
      <w:r w:rsidRPr="005F1167">
        <w:rPr>
          <w:rFonts w:ascii="仿宋" w:eastAsia="仿宋" w:hAnsi="仿宋" w:hint="eastAsia"/>
          <w:spacing w:val="-24"/>
          <w:sz w:val="32"/>
          <w:szCs w:val="32"/>
        </w:rPr>
        <w:t>第</w:t>
      </w:r>
      <w:r w:rsidRPr="003A295A">
        <w:rPr>
          <w:rFonts w:ascii="仿宋" w:eastAsia="仿宋" w:hAnsi="仿宋"/>
          <w:spacing w:val="-24"/>
          <w:sz w:val="32"/>
          <w:szCs w:val="32"/>
        </w:rPr>
        <w:t>0</w:t>
      </w:r>
      <w:r w:rsidR="00674B32">
        <w:rPr>
          <w:rFonts w:ascii="仿宋" w:eastAsia="仿宋" w:hAnsi="仿宋" w:hint="eastAsia"/>
          <w:spacing w:val="-24"/>
          <w:sz w:val="32"/>
          <w:szCs w:val="32"/>
        </w:rPr>
        <w:t>30</w:t>
      </w:r>
      <w:r w:rsidRPr="00F95902">
        <w:rPr>
          <w:rFonts w:ascii="仿宋" w:eastAsia="仿宋" w:hAnsi="仿宋" w:hint="eastAsia"/>
          <w:spacing w:val="-24"/>
          <w:sz w:val="32"/>
          <w:szCs w:val="32"/>
        </w:rPr>
        <w:t>号</w:t>
      </w:r>
    </w:p>
    <w:p w:rsidR="00272D2D" w:rsidRDefault="00272D2D">
      <w:pPr>
        <w:spacing w:line="360" w:lineRule="auto"/>
        <w:jc w:val="center"/>
        <w:outlineLvl w:val="0"/>
        <w:rPr>
          <w:rFonts w:ascii="仿宋" w:eastAsia="仿宋" w:hAnsi="仿宋"/>
          <w:sz w:val="32"/>
          <w:szCs w:val="32"/>
        </w:rPr>
      </w:pPr>
      <w:bookmarkStart w:id="0" w:name="_Toc229365826"/>
      <w:bookmarkStart w:id="1" w:name="_Toc283646317"/>
      <w:bookmarkStart w:id="2" w:name="_Toc472607420"/>
      <w:r>
        <w:rPr>
          <w:rFonts w:ascii="仿宋" w:eastAsia="仿宋" w:hAnsi="仿宋" w:hint="eastAsia"/>
          <w:b/>
          <w:sz w:val="32"/>
          <w:szCs w:val="32"/>
        </w:rPr>
        <w:lastRenderedPageBreak/>
        <w:t>致估价委托人函</w:t>
      </w:r>
      <w:bookmarkEnd w:id="0"/>
      <w:bookmarkEnd w:id="1"/>
      <w:bookmarkEnd w:id="2"/>
    </w:p>
    <w:p w:rsidR="00272D2D" w:rsidRDefault="00272D2D">
      <w:pPr>
        <w:spacing w:line="360" w:lineRule="auto"/>
        <w:rPr>
          <w:rFonts w:ascii="仿宋" w:eastAsia="仿宋" w:hAnsi="仿宋"/>
        </w:rPr>
      </w:pPr>
      <w:r>
        <w:rPr>
          <w:rFonts w:ascii="仿宋" w:eastAsia="仿宋" w:hAnsi="仿宋" w:hint="eastAsia"/>
        </w:rPr>
        <w:t>临邑县人民法院技术室：</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受贵方的委托，山东贵恒信房地产土地评估经纪有限公司遵照《中华人民共和国城市房地产管理法》、国家标准《房地产估价规范》等法律法规和技术标准，遵循独立、客观、公正、合法的原则，按照科学、公允的方法进行了分析、测算和判断，对位于临邑</w:t>
      </w:r>
      <w:proofErr w:type="gramStart"/>
      <w:r>
        <w:rPr>
          <w:rFonts w:ascii="仿宋" w:eastAsia="仿宋" w:hAnsi="仿宋" w:hint="eastAsia"/>
        </w:rPr>
        <w:t>县广场</w:t>
      </w:r>
      <w:proofErr w:type="gramEnd"/>
      <w:r>
        <w:rPr>
          <w:rFonts w:ascii="仿宋" w:eastAsia="仿宋" w:hAnsi="仿宋" w:hint="eastAsia"/>
        </w:rPr>
        <w:t>大街</w:t>
      </w:r>
      <w:r>
        <w:rPr>
          <w:rFonts w:ascii="仿宋" w:eastAsia="仿宋" w:hAnsi="仿宋"/>
        </w:rPr>
        <w:t>348</w:t>
      </w:r>
      <w:r>
        <w:rPr>
          <w:rFonts w:ascii="仿宋" w:eastAsia="仿宋" w:hAnsi="仿宋" w:hint="eastAsia"/>
        </w:rPr>
        <w:t>号宏宇燃料公司住宅楼</w:t>
      </w:r>
      <w:r>
        <w:rPr>
          <w:rFonts w:ascii="仿宋" w:eastAsia="仿宋" w:hAnsi="仿宋"/>
        </w:rPr>
        <w:t>1</w:t>
      </w:r>
      <w:r>
        <w:rPr>
          <w:rFonts w:ascii="仿宋" w:eastAsia="仿宋" w:hAnsi="仿宋" w:hint="eastAsia"/>
        </w:rPr>
        <w:t>号楼</w:t>
      </w:r>
      <w:proofErr w:type="gramStart"/>
      <w:r>
        <w:rPr>
          <w:rFonts w:ascii="仿宋" w:eastAsia="仿宋" w:hAnsi="仿宋" w:hint="eastAsia"/>
        </w:rPr>
        <w:t>东单元</w:t>
      </w:r>
      <w:proofErr w:type="gramEnd"/>
      <w:r>
        <w:rPr>
          <w:rFonts w:ascii="仿宋" w:eastAsia="仿宋" w:hAnsi="仿宋"/>
        </w:rPr>
        <w:t>201</w:t>
      </w:r>
      <w:r>
        <w:rPr>
          <w:rFonts w:ascii="仿宋" w:eastAsia="仿宋" w:hAnsi="仿宋" w:hint="eastAsia"/>
        </w:rPr>
        <w:t>室的房地产价值进行了评估。</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估价人员对委托评估的房地产进行了实地勘察和估价资料的收集，同时进行了必要的市场调研、核对，在此基础上撰写了房地产司法鉴定估价报告。当事人或其他利害关系人对评估结果有异议的，可以在收到评估报告之日起十日内通过临邑县人民法院技术室向我公司书面提出。估价对象状况如下：</w:t>
      </w:r>
    </w:p>
    <w:p w:rsidR="00272D2D" w:rsidRDefault="00272D2D" w:rsidP="00841884">
      <w:pPr>
        <w:spacing w:line="360" w:lineRule="auto"/>
        <w:ind w:firstLineChars="200" w:firstLine="491"/>
        <w:rPr>
          <w:rFonts w:ascii="仿宋" w:eastAsia="仿宋" w:hAnsi="仿宋"/>
          <w:spacing w:val="-6"/>
        </w:rPr>
      </w:pPr>
      <w:r>
        <w:rPr>
          <w:rFonts w:ascii="仿宋" w:eastAsia="仿宋" w:hAnsi="仿宋" w:hint="eastAsia"/>
          <w:spacing w:val="-6"/>
        </w:rPr>
        <w:t>房地产状况：</w:t>
      </w:r>
    </w:p>
    <w:p w:rsidR="00272D2D" w:rsidRDefault="00272D2D" w:rsidP="00841884">
      <w:pPr>
        <w:spacing w:line="360" w:lineRule="auto"/>
        <w:ind w:firstLineChars="200" w:firstLine="491"/>
        <w:rPr>
          <w:rFonts w:ascii="仿宋" w:eastAsia="仿宋" w:hAnsi="仿宋"/>
          <w:spacing w:val="-6"/>
        </w:rPr>
      </w:pPr>
      <w:r>
        <w:rPr>
          <w:rFonts w:ascii="仿宋" w:eastAsia="仿宋" w:hAnsi="仿宋" w:hint="eastAsia"/>
          <w:spacing w:val="-6"/>
        </w:rPr>
        <w:t>根据委托方提供的《临邑县人民法院技术室鉴定委托书》（</w:t>
      </w:r>
      <w:r>
        <w:rPr>
          <w:rFonts w:ascii="仿宋" w:eastAsia="仿宋" w:hAnsi="仿宋"/>
          <w:spacing w:val="-6"/>
        </w:rPr>
        <w:t>2018</w:t>
      </w:r>
      <w:r>
        <w:rPr>
          <w:rFonts w:ascii="仿宋" w:eastAsia="仿宋" w:hAnsi="仿宋" w:hint="eastAsia"/>
          <w:spacing w:val="-6"/>
        </w:rPr>
        <w:t>鲁</w:t>
      </w:r>
      <w:r>
        <w:rPr>
          <w:rFonts w:ascii="仿宋" w:eastAsia="仿宋" w:hAnsi="仿宋"/>
          <w:spacing w:val="-6"/>
        </w:rPr>
        <w:t>1424</w:t>
      </w:r>
      <w:proofErr w:type="gramStart"/>
      <w:r>
        <w:rPr>
          <w:rFonts w:ascii="仿宋" w:eastAsia="仿宋" w:hAnsi="仿宋" w:hint="eastAsia"/>
          <w:spacing w:val="-6"/>
        </w:rPr>
        <w:t>鉴</w:t>
      </w:r>
      <w:proofErr w:type="gramEnd"/>
      <w:r>
        <w:rPr>
          <w:rFonts w:ascii="仿宋" w:eastAsia="仿宋" w:hAnsi="仿宋"/>
          <w:spacing w:val="-6"/>
        </w:rPr>
        <w:t>290</w:t>
      </w:r>
      <w:r>
        <w:rPr>
          <w:rFonts w:ascii="仿宋" w:eastAsia="仿宋" w:hAnsi="仿宋" w:hint="eastAsia"/>
          <w:spacing w:val="-6"/>
        </w:rPr>
        <w:t>号）、《查档证明》和估价人员的现场勘查，房屋所有权人为王宗军，所有权证号</w:t>
      </w:r>
      <w:proofErr w:type="gramStart"/>
      <w:r>
        <w:rPr>
          <w:rFonts w:ascii="仿宋" w:eastAsia="仿宋" w:hAnsi="仿宋" w:hint="eastAsia"/>
          <w:spacing w:val="-6"/>
        </w:rPr>
        <w:t>为鲁临房</w:t>
      </w:r>
      <w:proofErr w:type="gramEnd"/>
      <w:r>
        <w:rPr>
          <w:rFonts w:ascii="仿宋" w:eastAsia="仿宋" w:hAnsi="仿宋" w:hint="eastAsia"/>
          <w:spacing w:val="-6"/>
        </w:rPr>
        <w:t>权证城字第</w:t>
      </w:r>
      <w:r>
        <w:rPr>
          <w:rFonts w:ascii="仿宋" w:eastAsia="仿宋" w:hAnsi="仿宋"/>
          <w:spacing w:val="-6"/>
        </w:rPr>
        <w:t>38456</w:t>
      </w:r>
      <w:r>
        <w:rPr>
          <w:rFonts w:ascii="仿宋" w:eastAsia="仿宋" w:hAnsi="仿宋" w:hint="eastAsia"/>
          <w:spacing w:val="-6"/>
        </w:rPr>
        <w:t>号，共有权人为王淑梅，共有权证号</w:t>
      </w:r>
      <w:proofErr w:type="gramStart"/>
      <w:r>
        <w:rPr>
          <w:rFonts w:ascii="仿宋" w:eastAsia="仿宋" w:hAnsi="仿宋" w:hint="eastAsia"/>
          <w:spacing w:val="-6"/>
        </w:rPr>
        <w:t>为鲁临房</w:t>
      </w:r>
      <w:proofErr w:type="gramEnd"/>
      <w:r>
        <w:rPr>
          <w:rFonts w:ascii="仿宋" w:eastAsia="仿宋" w:hAnsi="仿宋" w:hint="eastAsia"/>
          <w:spacing w:val="-6"/>
        </w:rPr>
        <w:t>权证城字第</w:t>
      </w:r>
      <w:r>
        <w:rPr>
          <w:rFonts w:ascii="仿宋" w:eastAsia="仿宋" w:hAnsi="仿宋"/>
          <w:spacing w:val="-6"/>
        </w:rPr>
        <w:t>08328-1</w:t>
      </w:r>
      <w:r>
        <w:rPr>
          <w:rFonts w:ascii="仿宋" w:eastAsia="仿宋" w:hAnsi="仿宋" w:hint="eastAsia"/>
          <w:spacing w:val="-6"/>
        </w:rPr>
        <w:t>号，房屋坐落于临邑</w:t>
      </w:r>
      <w:proofErr w:type="gramStart"/>
      <w:r>
        <w:rPr>
          <w:rFonts w:ascii="仿宋" w:eastAsia="仿宋" w:hAnsi="仿宋" w:hint="eastAsia"/>
          <w:spacing w:val="-6"/>
        </w:rPr>
        <w:t>县广场</w:t>
      </w:r>
      <w:proofErr w:type="gramEnd"/>
      <w:r>
        <w:rPr>
          <w:rFonts w:ascii="仿宋" w:eastAsia="仿宋" w:hAnsi="仿宋" w:hint="eastAsia"/>
          <w:spacing w:val="-6"/>
        </w:rPr>
        <w:t>大街</w:t>
      </w:r>
      <w:r>
        <w:rPr>
          <w:rFonts w:ascii="仿宋" w:eastAsia="仿宋" w:hAnsi="仿宋"/>
          <w:spacing w:val="-6"/>
        </w:rPr>
        <w:t>348</w:t>
      </w:r>
      <w:r>
        <w:rPr>
          <w:rFonts w:ascii="仿宋" w:eastAsia="仿宋" w:hAnsi="仿宋" w:hint="eastAsia"/>
          <w:spacing w:val="-6"/>
        </w:rPr>
        <w:t>号宏宇燃料公司住宅楼</w:t>
      </w:r>
      <w:r>
        <w:rPr>
          <w:rFonts w:ascii="仿宋" w:eastAsia="仿宋" w:hAnsi="仿宋"/>
          <w:spacing w:val="-6"/>
        </w:rPr>
        <w:t>1</w:t>
      </w:r>
      <w:r>
        <w:rPr>
          <w:rFonts w:ascii="仿宋" w:eastAsia="仿宋" w:hAnsi="仿宋" w:hint="eastAsia"/>
          <w:spacing w:val="-6"/>
        </w:rPr>
        <w:t>号楼</w:t>
      </w:r>
      <w:proofErr w:type="gramStart"/>
      <w:r>
        <w:rPr>
          <w:rFonts w:ascii="仿宋" w:eastAsia="仿宋" w:hAnsi="仿宋" w:hint="eastAsia"/>
          <w:spacing w:val="-6"/>
        </w:rPr>
        <w:t>东单元</w:t>
      </w:r>
      <w:proofErr w:type="gramEnd"/>
      <w:r>
        <w:rPr>
          <w:rFonts w:ascii="仿宋" w:eastAsia="仿宋" w:hAnsi="仿宋"/>
          <w:spacing w:val="-6"/>
        </w:rPr>
        <w:t>201</w:t>
      </w:r>
      <w:r>
        <w:rPr>
          <w:rFonts w:ascii="仿宋" w:eastAsia="仿宋" w:hAnsi="仿宋" w:hint="eastAsia"/>
          <w:spacing w:val="-6"/>
        </w:rPr>
        <w:t>室，建筑面积为</w:t>
      </w:r>
      <w:r>
        <w:rPr>
          <w:rFonts w:ascii="仿宋" w:eastAsia="仿宋" w:hAnsi="仿宋"/>
          <w:spacing w:val="-6"/>
        </w:rPr>
        <w:t>121.91</w:t>
      </w:r>
      <w:r>
        <w:rPr>
          <w:rFonts w:ascii="仿宋" w:eastAsia="仿宋" w:hAnsi="仿宋" w:hint="eastAsia"/>
          <w:spacing w:val="-6"/>
        </w:rPr>
        <w:t>平方米，户型为三室二厅，所在层数为</w:t>
      </w:r>
      <w:r>
        <w:rPr>
          <w:rFonts w:ascii="仿宋" w:eastAsia="仿宋" w:hAnsi="仿宋"/>
          <w:spacing w:val="-6"/>
        </w:rPr>
        <w:t>2</w:t>
      </w:r>
      <w:r>
        <w:rPr>
          <w:rFonts w:ascii="仿宋" w:eastAsia="仿宋" w:hAnsi="仿宋" w:hint="eastAsia"/>
          <w:spacing w:val="-6"/>
        </w:rPr>
        <w:t>层，总层数为</w:t>
      </w:r>
      <w:r>
        <w:rPr>
          <w:rFonts w:ascii="仿宋" w:eastAsia="仿宋" w:hAnsi="仿宋"/>
          <w:spacing w:val="-6"/>
        </w:rPr>
        <w:t>6</w:t>
      </w:r>
      <w:r>
        <w:rPr>
          <w:rFonts w:ascii="仿宋" w:eastAsia="仿宋" w:hAnsi="仿宋" w:hint="eastAsia"/>
          <w:spacing w:val="-6"/>
        </w:rPr>
        <w:t>层，混合结构，规划用途为住宅。</w:t>
      </w:r>
      <w:r>
        <w:rPr>
          <w:rFonts w:ascii="仿宋" w:eastAsia="仿宋" w:hAnsi="仿宋"/>
          <w:spacing w:val="-6"/>
        </w:rPr>
        <w:t xml:space="preserve"> </w:t>
      </w:r>
    </w:p>
    <w:p w:rsidR="00272D2D" w:rsidRDefault="00272D2D" w:rsidP="00841884">
      <w:pPr>
        <w:spacing w:line="360" w:lineRule="auto"/>
        <w:ind w:firstLineChars="200" w:firstLine="491"/>
        <w:rPr>
          <w:rFonts w:ascii="仿宋" w:eastAsia="仿宋" w:hAnsi="仿宋"/>
          <w:spacing w:val="-6"/>
        </w:rPr>
      </w:pPr>
      <w:r>
        <w:rPr>
          <w:rFonts w:ascii="仿宋" w:eastAsia="仿宋" w:hAnsi="仿宋" w:hint="eastAsia"/>
          <w:spacing w:val="-6"/>
        </w:rPr>
        <w:t>估价目的：为临邑县人民法院技术室办理案件确定委托房地产价值提供参考。</w:t>
      </w:r>
    </w:p>
    <w:p w:rsidR="00272D2D" w:rsidRDefault="00272D2D" w:rsidP="00841884">
      <w:pPr>
        <w:spacing w:line="360" w:lineRule="auto"/>
        <w:ind w:firstLineChars="200" w:firstLine="515"/>
        <w:rPr>
          <w:rFonts w:ascii="仿宋" w:eastAsia="仿宋" w:hAnsi="仿宋"/>
        </w:rPr>
      </w:pPr>
      <w:r>
        <w:rPr>
          <w:rFonts w:ascii="仿宋" w:eastAsia="仿宋" w:hAnsi="仿宋" w:hint="eastAsia"/>
          <w:bCs/>
        </w:rPr>
        <w:t>价值时点：</w:t>
      </w:r>
      <w:r>
        <w:rPr>
          <w:rFonts w:ascii="仿宋" w:eastAsia="仿宋" w:hAnsi="仿宋" w:hint="eastAsia"/>
        </w:rPr>
        <w:t>二〇一八年十一月五日（现场勘察之日）。</w:t>
      </w:r>
    </w:p>
    <w:p w:rsidR="00272D2D" w:rsidRDefault="00272D2D" w:rsidP="00841884">
      <w:pPr>
        <w:spacing w:line="360" w:lineRule="auto"/>
        <w:ind w:firstLineChars="200" w:firstLine="515"/>
        <w:rPr>
          <w:rFonts w:ascii="仿宋" w:eastAsia="仿宋" w:hAnsi="仿宋"/>
          <w:bCs/>
        </w:rPr>
      </w:pPr>
      <w:r>
        <w:rPr>
          <w:rFonts w:ascii="仿宋" w:eastAsia="仿宋" w:hAnsi="仿宋" w:hint="eastAsia"/>
          <w:bCs/>
        </w:rPr>
        <w:t>估价方法：比较法、收益法</w:t>
      </w:r>
    </w:p>
    <w:p w:rsidR="00272D2D" w:rsidRDefault="00272D2D" w:rsidP="00841884">
      <w:pPr>
        <w:spacing w:line="360" w:lineRule="auto"/>
        <w:ind w:firstLineChars="200" w:firstLine="515"/>
        <w:rPr>
          <w:rFonts w:ascii="仿宋" w:eastAsia="仿宋" w:hAnsi="仿宋"/>
          <w:bCs/>
        </w:rPr>
      </w:pPr>
      <w:r>
        <w:rPr>
          <w:rFonts w:ascii="仿宋" w:eastAsia="仿宋" w:hAnsi="仿宋" w:hint="eastAsia"/>
        </w:rPr>
        <w:t>价值类型：本次估价采用的价值类型为市场价值，即估价对象房地产在</w:t>
      </w:r>
      <w:r>
        <w:rPr>
          <w:rFonts w:ascii="仿宋" w:eastAsia="仿宋" w:hAnsi="仿宋" w:hint="eastAsia"/>
        </w:rPr>
        <w:lastRenderedPageBreak/>
        <w:t>公开市场上最可能形成的客观合理价格。</w:t>
      </w:r>
    </w:p>
    <w:p w:rsidR="00272D2D" w:rsidRDefault="00272D2D">
      <w:pPr>
        <w:pStyle w:val="13"/>
        <w:tabs>
          <w:tab w:val="left" w:pos="2880"/>
        </w:tabs>
        <w:spacing w:line="360" w:lineRule="auto"/>
        <w:ind w:firstLine="555"/>
        <w:rPr>
          <w:rFonts w:ascii="仿宋" w:eastAsia="仿宋" w:hAnsi="仿宋"/>
          <w:spacing w:val="-6"/>
          <w:sz w:val="28"/>
          <w:szCs w:val="28"/>
        </w:rPr>
      </w:pPr>
      <w:r>
        <w:rPr>
          <w:rFonts w:ascii="仿宋" w:eastAsia="仿宋" w:hAnsi="仿宋" w:hint="eastAsia"/>
          <w:spacing w:val="-6"/>
          <w:sz w:val="28"/>
          <w:szCs w:val="28"/>
        </w:rPr>
        <w:t>估价结果：估价人员根据估价目的，遵循估价原则，按照估价工作程序，利用科学的估价方法，在认真分析现有资料的基础上，经过周密准确的测算确定估价对象在现状利用条件下，于价值时点</w:t>
      </w:r>
      <w:r>
        <w:rPr>
          <w:rFonts w:ascii="仿宋" w:eastAsia="仿宋" w:hAnsi="仿宋"/>
          <w:spacing w:val="-6"/>
          <w:sz w:val="28"/>
          <w:szCs w:val="28"/>
        </w:rPr>
        <w:t>2018</w:t>
      </w:r>
      <w:r>
        <w:rPr>
          <w:rFonts w:ascii="仿宋" w:eastAsia="仿宋" w:hAnsi="仿宋" w:hint="eastAsia"/>
          <w:spacing w:val="-6"/>
          <w:sz w:val="28"/>
          <w:szCs w:val="28"/>
        </w:rPr>
        <w:t>年</w:t>
      </w:r>
      <w:r>
        <w:rPr>
          <w:rFonts w:ascii="仿宋" w:eastAsia="仿宋" w:hAnsi="仿宋"/>
          <w:spacing w:val="-6"/>
          <w:sz w:val="28"/>
          <w:szCs w:val="28"/>
        </w:rPr>
        <w:t>11</w:t>
      </w:r>
      <w:r>
        <w:rPr>
          <w:rFonts w:ascii="仿宋" w:eastAsia="仿宋" w:hAnsi="仿宋" w:hint="eastAsia"/>
          <w:spacing w:val="-6"/>
          <w:sz w:val="28"/>
          <w:szCs w:val="28"/>
        </w:rPr>
        <w:t>月</w:t>
      </w:r>
      <w:r>
        <w:rPr>
          <w:rFonts w:ascii="仿宋" w:eastAsia="仿宋" w:hAnsi="仿宋"/>
          <w:spacing w:val="-6"/>
          <w:sz w:val="28"/>
          <w:szCs w:val="28"/>
        </w:rPr>
        <w:t>5</w:t>
      </w:r>
      <w:r>
        <w:rPr>
          <w:rFonts w:ascii="仿宋" w:eastAsia="仿宋" w:hAnsi="仿宋" w:hint="eastAsia"/>
          <w:spacing w:val="-6"/>
          <w:sz w:val="28"/>
          <w:szCs w:val="28"/>
        </w:rPr>
        <w:t>日的价值为（币种：人民币）：</w:t>
      </w:r>
    </w:p>
    <w:p w:rsidR="00272D2D" w:rsidRDefault="00272D2D" w:rsidP="00841884">
      <w:pPr>
        <w:tabs>
          <w:tab w:val="left" w:pos="1985"/>
          <w:tab w:val="left" w:pos="3402"/>
        </w:tabs>
        <w:snapToGrid w:val="0"/>
        <w:spacing w:line="360" w:lineRule="auto"/>
        <w:ind w:firstLineChars="200" w:firstLine="518"/>
        <w:rPr>
          <w:rFonts w:ascii="仿宋" w:eastAsia="仿宋" w:hAnsi="仿宋"/>
          <w:b/>
        </w:rPr>
      </w:pPr>
      <w:r>
        <w:rPr>
          <w:rFonts w:ascii="仿宋" w:eastAsia="仿宋" w:hAnsi="仿宋" w:hint="eastAsia"/>
          <w:b/>
        </w:rPr>
        <w:t>估价结果：</w:t>
      </w:r>
    </w:p>
    <w:p w:rsidR="00272D2D" w:rsidRPr="00841884" w:rsidRDefault="00272D2D" w:rsidP="00841884">
      <w:pPr>
        <w:spacing w:line="360" w:lineRule="auto"/>
        <w:ind w:firstLineChars="200" w:firstLine="518"/>
        <w:rPr>
          <w:rFonts w:ascii="仿宋" w:eastAsia="仿宋" w:hAnsi="仿宋"/>
          <w:b/>
        </w:rPr>
      </w:pPr>
      <w:r w:rsidRPr="00841884">
        <w:rPr>
          <w:rFonts w:ascii="仿宋" w:eastAsia="仿宋" w:hAnsi="仿宋" w:hint="eastAsia"/>
          <w:b/>
        </w:rPr>
        <w:t>市场总价：</w:t>
      </w:r>
      <w:r w:rsidR="00841884" w:rsidRPr="00841884">
        <w:rPr>
          <w:rFonts w:ascii="仿宋" w:eastAsia="仿宋" w:hAnsi="仿宋" w:hint="eastAsia"/>
          <w:b/>
        </w:rPr>
        <w:t>89.62</w:t>
      </w:r>
      <w:r w:rsidRPr="00841884">
        <w:rPr>
          <w:rFonts w:ascii="仿宋" w:eastAsia="仿宋" w:hAnsi="仿宋" w:hint="eastAsia"/>
          <w:b/>
        </w:rPr>
        <w:t>万元</w:t>
      </w:r>
    </w:p>
    <w:p w:rsidR="00272D2D" w:rsidRPr="00841884" w:rsidRDefault="00272D2D" w:rsidP="00841884">
      <w:pPr>
        <w:spacing w:line="360" w:lineRule="auto"/>
        <w:ind w:firstLineChars="200" w:firstLine="518"/>
        <w:rPr>
          <w:rFonts w:ascii="仿宋" w:eastAsia="仿宋" w:hAnsi="仿宋"/>
          <w:b/>
        </w:rPr>
      </w:pPr>
      <w:r w:rsidRPr="00841884">
        <w:rPr>
          <w:rFonts w:ascii="仿宋" w:eastAsia="仿宋" w:hAnsi="仿宋" w:hint="eastAsia"/>
          <w:b/>
        </w:rPr>
        <w:t>大写金额：</w:t>
      </w:r>
      <w:r w:rsidR="00841884" w:rsidRPr="00841884">
        <w:rPr>
          <w:rFonts w:ascii="仿宋" w:eastAsia="仿宋" w:hAnsi="仿宋" w:hint="eastAsia"/>
          <w:b/>
        </w:rPr>
        <w:t>捌拾玖万陆仟贰佰</w:t>
      </w:r>
      <w:r w:rsidRPr="00841884">
        <w:rPr>
          <w:rFonts w:ascii="仿宋" w:eastAsia="仿宋" w:hAnsi="仿宋" w:hint="eastAsia"/>
          <w:b/>
        </w:rPr>
        <w:t>圆整</w:t>
      </w:r>
    </w:p>
    <w:p w:rsidR="00272D2D" w:rsidRDefault="00272D2D" w:rsidP="00841884">
      <w:pPr>
        <w:spacing w:line="360" w:lineRule="auto"/>
        <w:ind w:firstLineChars="200" w:firstLine="518"/>
        <w:rPr>
          <w:rFonts w:ascii="仿宋" w:eastAsia="仿宋" w:hAnsi="仿宋"/>
          <w:b/>
        </w:rPr>
      </w:pPr>
      <w:r w:rsidRPr="00841884">
        <w:rPr>
          <w:rFonts w:ascii="仿宋" w:eastAsia="仿宋" w:hAnsi="仿宋" w:hint="eastAsia"/>
          <w:b/>
        </w:rPr>
        <w:t>单价：</w:t>
      </w:r>
      <w:r w:rsidR="00841884" w:rsidRPr="00841884">
        <w:rPr>
          <w:rFonts w:ascii="仿宋" w:eastAsia="仿宋" w:hAnsi="仿宋" w:hint="eastAsia"/>
          <w:b/>
        </w:rPr>
        <w:t>7351</w:t>
      </w:r>
      <w:r w:rsidRPr="00841884">
        <w:rPr>
          <w:rFonts w:ascii="仿宋" w:eastAsia="仿宋" w:hAnsi="仿宋" w:hint="eastAsia"/>
          <w:b/>
        </w:rPr>
        <w:t>元</w:t>
      </w:r>
      <w:r w:rsidRPr="00841884">
        <w:rPr>
          <w:rFonts w:ascii="仿宋" w:eastAsia="仿宋" w:hAnsi="仿宋"/>
          <w:b/>
        </w:rPr>
        <w:t>/</w:t>
      </w:r>
      <w:r w:rsidRPr="00841884">
        <w:rPr>
          <w:rFonts w:ascii="仿宋" w:eastAsia="仿宋" w:hAnsi="仿宋" w:hint="eastAsia"/>
          <w:b/>
        </w:rPr>
        <w:t>平方米</w:t>
      </w:r>
    </w:p>
    <w:p w:rsidR="0034742F" w:rsidRPr="00841884" w:rsidRDefault="0034742F" w:rsidP="00841884">
      <w:pPr>
        <w:spacing w:line="360" w:lineRule="auto"/>
        <w:ind w:firstLineChars="200" w:firstLine="518"/>
        <w:rPr>
          <w:rFonts w:ascii="仿宋" w:eastAsia="仿宋" w:hAnsi="仿宋"/>
          <w:b/>
        </w:rPr>
      </w:pPr>
    </w:p>
    <w:p w:rsidR="00272D2D" w:rsidRPr="009A0F83" w:rsidRDefault="00272D2D" w:rsidP="00841884">
      <w:pPr>
        <w:spacing w:line="360" w:lineRule="auto"/>
        <w:ind w:firstLineChars="200" w:firstLine="494"/>
        <w:rPr>
          <w:rFonts w:ascii="仿宋" w:eastAsia="仿宋" w:hAnsi="仿宋"/>
          <w:spacing w:val="-6"/>
        </w:rPr>
      </w:pPr>
      <w:r w:rsidRPr="009A0F83">
        <w:rPr>
          <w:rFonts w:ascii="仿宋" w:eastAsia="仿宋" w:hAnsi="仿宋" w:hint="eastAsia"/>
          <w:b/>
          <w:spacing w:val="-6"/>
        </w:rPr>
        <w:t>特别提示</w:t>
      </w:r>
      <w:r w:rsidRPr="009A0F83">
        <w:rPr>
          <w:rFonts w:ascii="仿宋" w:eastAsia="仿宋" w:hAnsi="仿宋" w:hint="eastAsia"/>
          <w:spacing w:val="-6"/>
        </w:rPr>
        <w:t>：委托人或者评估报告使用人应当按照法律规定和评估报告载明的使用范围使用评估报告。</w:t>
      </w:r>
    </w:p>
    <w:p w:rsidR="00272D2D" w:rsidRDefault="00272D2D" w:rsidP="00841884">
      <w:pPr>
        <w:spacing w:line="360" w:lineRule="auto"/>
        <w:ind w:firstLineChars="200" w:firstLine="494"/>
        <w:rPr>
          <w:rFonts w:ascii="仿宋" w:eastAsia="仿宋" w:hAnsi="仿宋"/>
          <w:b/>
        </w:rPr>
      </w:pPr>
      <w:r w:rsidRPr="009A0F83">
        <w:rPr>
          <w:rFonts w:ascii="仿宋" w:eastAsia="仿宋" w:hAnsi="仿宋" w:hint="eastAsia"/>
          <w:b/>
          <w:spacing w:val="-6"/>
        </w:rPr>
        <w:t>致函日期</w:t>
      </w:r>
      <w:r w:rsidRPr="009A0F83">
        <w:rPr>
          <w:rFonts w:ascii="仿宋" w:eastAsia="仿宋" w:hAnsi="仿宋" w:hint="eastAsia"/>
          <w:spacing w:val="-6"/>
        </w:rPr>
        <w:t>：</w:t>
      </w:r>
      <w:r w:rsidRPr="009A0F83">
        <w:rPr>
          <w:rFonts w:ascii="仿宋" w:eastAsia="仿宋" w:hAnsi="仿宋"/>
          <w:spacing w:val="-6"/>
        </w:rPr>
        <w:t>2</w:t>
      </w:r>
      <w:r>
        <w:rPr>
          <w:rFonts w:ascii="仿宋" w:eastAsia="仿宋" w:hAnsi="仿宋"/>
          <w:spacing w:val="-6"/>
        </w:rPr>
        <w:t>018</w:t>
      </w:r>
      <w:r w:rsidRPr="009A0F83">
        <w:rPr>
          <w:rFonts w:ascii="仿宋" w:eastAsia="仿宋" w:hAnsi="仿宋" w:hint="eastAsia"/>
          <w:spacing w:val="-6"/>
        </w:rPr>
        <w:t>年</w:t>
      </w:r>
      <w:r>
        <w:rPr>
          <w:rFonts w:ascii="仿宋" w:eastAsia="仿宋" w:hAnsi="仿宋"/>
          <w:spacing w:val="-6"/>
        </w:rPr>
        <w:t>11</w:t>
      </w:r>
      <w:r w:rsidRPr="009A0F83">
        <w:rPr>
          <w:rFonts w:ascii="仿宋" w:eastAsia="仿宋" w:hAnsi="仿宋" w:hint="eastAsia"/>
          <w:spacing w:val="-6"/>
        </w:rPr>
        <w:t>月</w:t>
      </w:r>
      <w:r w:rsidR="00155B2A">
        <w:rPr>
          <w:rFonts w:ascii="仿宋" w:eastAsia="仿宋" w:hAnsi="仿宋" w:hint="eastAsia"/>
          <w:spacing w:val="-6"/>
        </w:rPr>
        <w:t>8</w:t>
      </w:r>
      <w:r w:rsidRPr="009A0F83">
        <w:rPr>
          <w:rFonts w:ascii="仿宋" w:eastAsia="仿宋" w:hAnsi="仿宋" w:hint="eastAsia"/>
          <w:spacing w:val="-6"/>
        </w:rPr>
        <w:t>日</w:t>
      </w:r>
    </w:p>
    <w:p w:rsidR="00272D2D" w:rsidRPr="00C360FF" w:rsidRDefault="00272D2D" w:rsidP="00841884">
      <w:pPr>
        <w:spacing w:line="360" w:lineRule="auto"/>
        <w:ind w:firstLineChars="200" w:firstLine="518"/>
        <w:rPr>
          <w:rFonts w:ascii="仿宋" w:eastAsia="仿宋" w:hAnsi="仿宋"/>
          <w:b/>
        </w:rPr>
      </w:pPr>
      <w:r>
        <w:rPr>
          <w:rFonts w:ascii="仿宋" w:eastAsia="仿宋" w:hAnsi="仿宋"/>
          <w:b/>
        </w:rPr>
        <w:t xml:space="preserve"> </w:t>
      </w:r>
    </w:p>
    <w:p w:rsidR="00272D2D" w:rsidRDefault="00272D2D" w:rsidP="00841884">
      <w:pPr>
        <w:spacing w:line="360" w:lineRule="auto"/>
        <w:ind w:leftChars="267" w:left="3484" w:hangingChars="1085" w:hanging="2796"/>
        <w:jc w:val="right"/>
        <w:rPr>
          <w:rFonts w:ascii="仿宋" w:eastAsia="仿宋" w:hAnsi="仿宋"/>
        </w:rPr>
      </w:pPr>
    </w:p>
    <w:p w:rsidR="00272D2D" w:rsidRDefault="00272D2D" w:rsidP="00841884">
      <w:pPr>
        <w:spacing w:line="360" w:lineRule="auto"/>
        <w:ind w:leftChars="267" w:left="3484" w:hangingChars="1085" w:hanging="2796"/>
        <w:jc w:val="right"/>
        <w:rPr>
          <w:rFonts w:ascii="仿宋" w:eastAsia="仿宋" w:hAnsi="仿宋"/>
        </w:rPr>
      </w:pPr>
    </w:p>
    <w:p w:rsidR="00272D2D" w:rsidRDefault="00272D2D" w:rsidP="00841884">
      <w:pPr>
        <w:spacing w:line="360" w:lineRule="auto"/>
        <w:ind w:leftChars="267" w:left="3484" w:hangingChars="1085" w:hanging="2796"/>
        <w:jc w:val="right"/>
        <w:rPr>
          <w:rFonts w:ascii="仿宋" w:eastAsia="仿宋" w:hAnsi="仿宋"/>
        </w:rPr>
      </w:pPr>
    </w:p>
    <w:p w:rsidR="00272D2D" w:rsidRDefault="00272D2D" w:rsidP="00841884">
      <w:pPr>
        <w:spacing w:line="360" w:lineRule="auto"/>
        <w:ind w:leftChars="267" w:left="5081" w:hangingChars="1705" w:hanging="4393"/>
        <w:jc w:val="left"/>
        <w:rPr>
          <w:rFonts w:ascii="仿宋" w:eastAsia="仿宋" w:hAnsi="仿宋"/>
        </w:rPr>
      </w:pPr>
      <w:r>
        <w:rPr>
          <w:rFonts w:ascii="仿宋" w:eastAsia="仿宋" w:hAnsi="仿宋"/>
        </w:rPr>
        <w:t xml:space="preserve">                        </w:t>
      </w:r>
      <w:r>
        <w:rPr>
          <w:rFonts w:ascii="仿宋" w:eastAsia="仿宋" w:hAnsi="仿宋" w:hint="eastAsia"/>
        </w:rPr>
        <w:t>山东贵恒信房地产土地评估经纪有限公司</w:t>
      </w:r>
      <w:r>
        <w:rPr>
          <w:rFonts w:ascii="仿宋" w:eastAsia="仿宋" w:hAnsi="仿宋"/>
        </w:rPr>
        <w:t xml:space="preserve">                                                               </w:t>
      </w:r>
    </w:p>
    <w:p w:rsidR="00272D2D" w:rsidRDefault="00272D2D" w:rsidP="00841884">
      <w:pPr>
        <w:spacing w:line="360" w:lineRule="auto"/>
        <w:ind w:leftChars="267" w:left="5081" w:hangingChars="1705" w:hanging="4393"/>
        <w:jc w:val="left"/>
        <w:rPr>
          <w:rFonts w:ascii="仿宋" w:eastAsia="仿宋" w:hAnsi="仿宋"/>
        </w:rPr>
      </w:pPr>
      <w:r>
        <w:rPr>
          <w:rFonts w:ascii="仿宋" w:eastAsia="仿宋" w:hAnsi="仿宋"/>
        </w:rPr>
        <w:t xml:space="preserve">                                 </w:t>
      </w:r>
      <w:r>
        <w:rPr>
          <w:rFonts w:ascii="仿宋" w:eastAsia="仿宋" w:hAnsi="仿宋" w:hint="eastAsia"/>
        </w:rPr>
        <w:t>法定代表人签章：</w:t>
      </w:r>
    </w:p>
    <w:p w:rsidR="00272D2D" w:rsidRDefault="00272D2D" w:rsidP="00841884">
      <w:pPr>
        <w:spacing w:line="360" w:lineRule="auto"/>
        <w:ind w:leftChars="267" w:left="5081" w:hangingChars="1705" w:hanging="4393"/>
        <w:jc w:val="left"/>
        <w:rPr>
          <w:rFonts w:ascii="仿宋" w:eastAsia="仿宋" w:hAnsi="仿宋" w:cs="仿宋_GB2312"/>
        </w:rPr>
        <w:sectPr w:rsidR="00272D2D">
          <w:headerReference w:type="even" r:id="rId13"/>
          <w:headerReference w:type="default" r:id="rId14"/>
          <w:footerReference w:type="default" r:id="rId15"/>
          <w:headerReference w:type="first" r:id="rId16"/>
          <w:footerReference w:type="first" r:id="rId17"/>
          <w:pgSz w:w="11906" w:h="16838"/>
          <w:pgMar w:top="1418" w:right="1418" w:bottom="1418" w:left="1418" w:header="851" w:footer="964" w:gutter="567"/>
          <w:cols w:space="720"/>
          <w:docGrid w:type="linesAndChars" w:linePitch="388" w:charSpace="-4574"/>
        </w:sectPr>
      </w:pPr>
      <w:r>
        <w:rPr>
          <w:rFonts w:ascii="仿宋" w:eastAsia="仿宋" w:hAnsi="仿宋"/>
        </w:rPr>
        <w:t xml:space="preserve">                              </w:t>
      </w:r>
      <w:r w:rsidR="00155B2A">
        <w:rPr>
          <w:rFonts w:ascii="仿宋" w:eastAsia="仿宋" w:hAnsi="仿宋" w:hint="eastAsia"/>
        </w:rPr>
        <w:t>二〇一八年十一月八日</w:t>
      </w:r>
    </w:p>
    <w:p w:rsidR="00272D2D" w:rsidRDefault="00272D2D" w:rsidP="0065516C">
      <w:pPr>
        <w:pStyle w:val="10"/>
        <w:tabs>
          <w:tab w:val="right" w:leader="dot" w:pos="8503"/>
        </w:tabs>
        <w:spacing w:line="360" w:lineRule="auto"/>
        <w:jc w:val="center"/>
        <w:rPr>
          <w:rFonts w:ascii="仿宋" w:eastAsia="仿宋" w:hAnsi="仿宋"/>
          <w:b/>
          <w:sz w:val="48"/>
          <w:szCs w:val="48"/>
        </w:rPr>
      </w:pPr>
      <w:bookmarkStart w:id="3" w:name="_Toc229365827"/>
      <w:bookmarkStart w:id="4" w:name="_Toc283646318"/>
      <w:r>
        <w:rPr>
          <w:rFonts w:ascii="仿宋" w:eastAsia="仿宋" w:hAnsi="仿宋" w:hint="eastAsia"/>
          <w:b/>
          <w:sz w:val="30"/>
          <w:szCs w:val="48"/>
        </w:rPr>
        <w:lastRenderedPageBreak/>
        <w:t>目录</w:t>
      </w:r>
    </w:p>
    <w:p w:rsidR="00272D2D" w:rsidRDefault="00C44391">
      <w:pPr>
        <w:pStyle w:val="10"/>
        <w:tabs>
          <w:tab w:val="right" w:leader="dot" w:pos="8493"/>
        </w:tabs>
        <w:rPr>
          <w:rFonts w:eastAsia="宋体"/>
          <w:noProof/>
          <w:sz w:val="21"/>
          <w:szCs w:val="24"/>
        </w:rPr>
      </w:pPr>
      <w:r>
        <w:rPr>
          <w:rFonts w:ascii="仿宋" w:eastAsia="仿宋" w:hAnsi="仿宋"/>
          <w:b/>
          <w:szCs w:val="48"/>
        </w:rPr>
        <w:fldChar w:fldCharType="begin"/>
      </w:r>
      <w:r w:rsidR="00272D2D">
        <w:rPr>
          <w:rFonts w:ascii="仿宋" w:eastAsia="仿宋" w:hAnsi="仿宋"/>
          <w:b/>
          <w:szCs w:val="48"/>
        </w:rPr>
        <w:instrText xml:space="preserve">TOC \o "1-3" \h  \z  \u </w:instrText>
      </w:r>
      <w:r>
        <w:rPr>
          <w:rFonts w:ascii="仿宋" w:eastAsia="仿宋" w:hAnsi="仿宋"/>
          <w:b/>
          <w:szCs w:val="48"/>
        </w:rPr>
        <w:fldChar w:fldCharType="separate"/>
      </w:r>
      <w:hyperlink w:anchor="_Toc472607420" w:history="1">
        <w:r w:rsidR="00272D2D" w:rsidRPr="00A70035">
          <w:rPr>
            <w:rStyle w:val="af2"/>
            <w:rFonts w:ascii="仿宋" w:eastAsia="仿宋" w:hAnsi="仿宋" w:hint="eastAsia"/>
            <w:b/>
            <w:noProof/>
          </w:rPr>
          <w:t>致委托方函</w:t>
        </w:r>
        <w:r w:rsidR="00272D2D">
          <w:rPr>
            <w:noProof/>
            <w:webHidden/>
          </w:rPr>
          <w:tab/>
        </w:r>
        <w:r>
          <w:rPr>
            <w:noProof/>
            <w:webHidden/>
          </w:rPr>
          <w:fldChar w:fldCharType="begin"/>
        </w:r>
        <w:r w:rsidR="00272D2D">
          <w:rPr>
            <w:noProof/>
            <w:webHidden/>
          </w:rPr>
          <w:instrText xml:space="preserve"> PAGEREF _Toc472607420 \h </w:instrText>
        </w:r>
        <w:r>
          <w:rPr>
            <w:noProof/>
            <w:webHidden/>
          </w:rPr>
        </w:r>
        <w:r>
          <w:rPr>
            <w:noProof/>
            <w:webHidden/>
          </w:rPr>
          <w:fldChar w:fldCharType="separate"/>
        </w:r>
        <w:r w:rsidR="001C18E9">
          <w:rPr>
            <w:noProof/>
            <w:webHidden/>
          </w:rPr>
          <w:t>2</w:t>
        </w:r>
        <w:r>
          <w:rPr>
            <w:noProof/>
            <w:webHidden/>
          </w:rPr>
          <w:fldChar w:fldCharType="end"/>
        </w:r>
      </w:hyperlink>
    </w:p>
    <w:p w:rsidR="00272D2D" w:rsidRDefault="00C44391">
      <w:pPr>
        <w:pStyle w:val="10"/>
        <w:tabs>
          <w:tab w:val="right" w:leader="dot" w:pos="8493"/>
        </w:tabs>
        <w:rPr>
          <w:rFonts w:eastAsia="宋体"/>
          <w:noProof/>
          <w:sz w:val="21"/>
          <w:szCs w:val="24"/>
        </w:rPr>
      </w:pPr>
      <w:hyperlink w:anchor="_Toc472607421" w:history="1">
        <w:r w:rsidR="00272D2D" w:rsidRPr="00A70035">
          <w:rPr>
            <w:rStyle w:val="af2"/>
            <w:rFonts w:ascii="仿宋" w:eastAsia="仿宋" w:hAnsi="仿宋" w:hint="eastAsia"/>
            <w:b/>
            <w:noProof/>
          </w:rPr>
          <w:t>估价师声明</w:t>
        </w:r>
        <w:r w:rsidR="00272D2D">
          <w:rPr>
            <w:noProof/>
            <w:webHidden/>
          </w:rPr>
          <w:tab/>
        </w:r>
        <w:r>
          <w:rPr>
            <w:noProof/>
            <w:webHidden/>
          </w:rPr>
          <w:fldChar w:fldCharType="begin"/>
        </w:r>
        <w:r w:rsidR="00272D2D">
          <w:rPr>
            <w:noProof/>
            <w:webHidden/>
          </w:rPr>
          <w:instrText xml:space="preserve"> PAGEREF _Toc472607421 \h </w:instrText>
        </w:r>
        <w:r>
          <w:rPr>
            <w:noProof/>
            <w:webHidden/>
          </w:rPr>
        </w:r>
        <w:r>
          <w:rPr>
            <w:noProof/>
            <w:webHidden/>
          </w:rPr>
          <w:fldChar w:fldCharType="separate"/>
        </w:r>
        <w:r w:rsidR="001C18E9">
          <w:rPr>
            <w:noProof/>
            <w:webHidden/>
          </w:rPr>
          <w:t>5</w:t>
        </w:r>
        <w:r>
          <w:rPr>
            <w:noProof/>
            <w:webHidden/>
          </w:rPr>
          <w:fldChar w:fldCharType="end"/>
        </w:r>
      </w:hyperlink>
    </w:p>
    <w:p w:rsidR="00272D2D" w:rsidRDefault="00C44391">
      <w:pPr>
        <w:pStyle w:val="10"/>
        <w:tabs>
          <w:tab w:val="right" w:leader="dot" w:pos="8493"/>
        </w:tabs>
        <w:rPr>
          <w:rFonts w:eastAsia="宋体"/>
          <w:noProof/>
          <w:sz w:val="21"/>
          <w:szCs w:val="24"/>
        </w:rPr>
      </w:pPr>
      <w:hyperlink w:anchor="_Toc472607422" w:history="1">
        <w:r w:rsidR="00272D2D" w:rsidRPr="00A70035">
          <w:rPr>
            <w:rStyle w:val="af2"/>
            <w:rFonts w:ascii="仿宋" w:eastAsia="仿宋" w:hAnsi="仿宋" w:hint="eastAsia"/>
            <w:b/>
            <w:noProof/>
          </w:rPr>
          <w:t>估价的假设和限制条件</w:t>
        </w:r>
        <w:r w:rsidR="00272D2D">
          <w:rPr>
            <w:noProof/>
            <w:webHidden/>
          </w:rPr>
          <w:tab/>
        </w:r>
        <w:r>
          <w:rPr>
            <w:noProof/>
            <w:webHidden/>
          </w:rPr>
          <w:fldChar w:fldCharType="begin"/>
        </w:r>
        <w:r w:rsidR="00272D2D">
          <w:rPr>
            <w:noProof/>
            <w:webHidden/>
          </w:rPr>
          <w:instrText xml:space="preserve"> PAGEREF _Toc472607422 \h </w:instrText>
        </w:r>
        <w:r>
          <w:rPr>
            <w:noProof/>
            <w:webHidden/>
          </w:rPr>
        </w:r>
        <w:r>
          <w:rPr>
            <w:noProof/>
            <w:webHidden/>
          </w:rPr>
          <w:fldChar w:fldCharType="separate"/>
        </w:r>
        <w:r w:rsidR="001C18E9">
          <w:rPr>
            <w:noProof/>
            <w:webHidden/>
          </w:rPr>
          <w:t>6</w:t>
        </w:r>
        <w:r>
          <w:rPr>
            <w:noProof/>
            <w:webHidden/>
          </w:rPr>
          <w:fldChar w:fldCharType="end"/>
        </w:r>
      </w:hyperlink>
    </w:p>
    <w:p w:rsidR="00272D2D" w:rsidRDefault="00C44391">
      <w:pPr>
        <w:pStyle w:val="10"/>
        <w:tabs>
          <w:tab w:val="right" w:leader="dot" w:pos="8493"/>
        </w:tabs>
        <w:rPr>
          <w:rFonts w:eastAsia="宋体"/>
          <w:noProof/>
          <w:sz w:val="21"/>
          <w:szCs w:val="24"/>
        </w:rPr>
      </w:pPr>
      <w:hyperlink w:anchor="_Toc472607423" w:history="1">
        <w:r w:rsidR="00272D2D" w:rsidRPr="00A70035">
          <w:rPr>
            <w:rStyle w:val="af2"/>
            <w:rFonts w:ascii="仿宋" w:eastAsia="仿宋" w:hAnsi="仿宋" w:hint="eastAsia"/>
            <w:b/>
            <w:noProof/>
          </w:rPr>
          <w:t>估价结果报告</w:t>
        </w:r>
        <w:r w:rsidR="00272D2D">
          <w:rPr>
            <w:noProof/>
            <w:webHidden/>
          </w:rPr>
          <w:tab/>
        </w:r>
        <w:r>
          <w:rPr>
            <w:noProof/>
            <w:webHidden/>
          </w:rPr>
          <w:fldChar w:fldCharType="begin"/>
        </w:r>
        <w:r w:rsidR="00272D2D">
          <w:rPr>
            <w:noProof/>
            <w:webHidden/>
          </w:rPr>
          <w:instrText xml:space="preserve"> PAGEREF _Toc472607423 \h </w:instrText>
        </w:r>
        <w:r>
          <w:rPr>
            <w:noProof/>
            <w:webHidden/>
          </w:rPr>
        </w:r>
        <w:r>
          <w:rPr>
            <w:noProof/>
            <w:webHidden/>
          </w:rPr>
          <w:fldChar w:fldCharType="separate"/>
        </w:r>
        <w:r w:rsidR="001C18E9">
          <w:rPr>
            <w:noProof/>
            <w:webHidden/>
          </w:rPr>
          <w:t>9</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24" w:history="1">
        <w:r w:rsidR="00272D2D" w:rsidRPr="00A70035">
          <w:rPr>
            <w:rStyle w:val="af2"/>
            <w:rFonts w:ascii="仿宋" w:eastAsia="仿宋" w:hAnsi="仿宋" w:hint="eastAsia"/>
            <w:b/>
            <w:noProof/>
          </w:rPr>
          <w:t>一、委托方</w:t>
        </w:r>
        <w:r w:rsidR="00272D2D">
          <w:rPr>
            <w:noProof/>
            <w:webHidden/>
          </w:rPr>
          <w:tab/>
        </w:r>
        <w:r>
          <w:rPr>
            <w:noProof/>
            <w:webHidden/>
          </w:rPr>
          <w:fldChar w:fldCharType="begin"/>
        </w:r>
        <w:r w:rsidR="00272D2D">
          <w:rPr>
            <w:noProof/>
            <w:webHidden/>
          </w:rPr>
          <w:instrText xml:space="preserve"> PAGEREF _Toc472607424 \h </w:instrText>
        </w:r>
        <w:r>
          <w:rPr>
            <w:noProof/>
            <w:webHidden/>
          </w:rPr>
        </w:r>
        <w:r>
          <w:rPr>
            <w:noProof/>
            <w:webHidden/>
          </w:rPr>
          <w:fldChar w:fldCharType="separate"/>
        </w:r>
        <w:r w:rsidR="001C18E9">
          <w:rPr>
            <w:noProof/>
            <w:webHidden/>
          </w:rPr>
          <w:t>9</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25" w:history="1">
        <w:r w:rsidR="00272D2D" w:rsidRPr="00A70035">
          <w:rPr>
            <w:rStyle w:val="af2"/>
            <w:rFonts w:ascii="仿宋" w:eastAsia="仿宋" w:hAnsi="仿宋" w:hint="eastAsia"/>
            <w:b/>
            <w:noProof/>
          </w:rPr>
          <w:t>二、估价方</w:t>
        </w:r>
        <w:r w:rsidR="00272D2D">
          <w:rPr>
            <w:noProof/>
            <w:webHidden/>
          </w:rPr>
          <w:tab/>
        </w:r>
        <w:r>
          <w:rPr>
            <w:noProof/>
            <w:webHidden/>
          </w:rPr>
          <w:fldChar w:fldCharType="begin"/>
        </w:r>
        <w:r w:rsidR="00272D2D">
          <w:rPr>
            <w:noProof/>
            <w:webHidden/>
          </w:rPr>
          <w:instrText xml:space="preserve"> PAGEREF _Toc472607425 \h </w:instrText>
        </w:r>
        <w:r>
          <w:rPr>
            <w:noProof/>
            <w:webHidden/>
          </w:rPr>
        </w:r>
        <w:r>
          <w:rPr>
            <w:noProof/>
            <w:webHidden/>
          </w:rPr>
          <w:fldChar w:fldCharType="separate"/>
        </w:r>
        <w:r w:rsidR="001C18E9">
          <w:rPr>
            <w:noProof/>
            <w:webHidden/>
          </w:rPr>
          <w:t>9</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26" w:history="1">
        <w:r w:rsidR="00272D2D" w:rsidRPr="00A70035">
          <w:rPr>
            <w:rStyle w:val="af2"/>
            <w:rFonts w:ascii="仿宋" w:eastAsia="仿宋" w:hAnsi="仿宋" w:hint="eastAsia"/>
            <w:b/>
            <w:noProof/>
          </w:rPr>
          <w:t>三、估价对象</w:t>
        </w:r>
        <w:r w:rsidR="00272D2D">
          <w:rPr>
            <w:noProof/>
            <w:webHidden/>
          </w:rPr>
          <w:tab/>
        </w:r>
        <w:r>
          <w:rPr>
            <w:noProof/>
            <w:webHidden/>
          </w:rPr>
          <w:fldChar w:fldCharType="begin"/>
        </w:r>
        <w:r w:rsidR="00272D2D">
          <w:rPr>
            <w:noProof/>
            <w:webHidden/>
          </w:rPr>
          <w:instrText xml:space="preserve"> PAGEREF _Toc472607426 \h </w:instrText>
        </w:r>
        <w:r>
          <w:rPr>
            <w:noProof/>
            <w:webHidden/>
          </w:rPr>
        </w:r>
        <w:r>
          <w:rPr>
            <w:noProof/>
            <w:webHidden/>
          </w:rPr>
          <w:fldChar w:fldCharType="separate"/>
        </w:r>
        <w:r w:rsidR="001C18E9">
          <w:rPr>
            <w:noProof/>
            <w:webHidden/>
          </w:rPr>
          <w:t>9</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27" w:history="1">
        <w:r w:rsidR="00272D2D" w:rsidRPr="00A70035">
          <w:rPr>
            <w:rStyle w:val="af2"/>
            <w:rFonts w:ascii="仿宋" w:eastAsia="仿宋" w:hAnsi="仿宋" w:hint="eastAsia"/>
            <w:b/>
            <w:noProof/>
          </w:rPr>
          <w:t>四、估价目的</w:t>
        </w:r>
        <w:r w:rsidR="00272D2D">
          <w:rPr>
            <w:noProof/>
            <w:webHidden/>
          </w:rPr>
          <w:tab/>
        </w:r>
        <w:r>
          <w:rPr>
            <w:noProof/>
            <w:webHidden/>
          </w:rPr>
          <w:fldChar w:fldCharType="begin"/>
        </w:r>
        <w:r w:rsidR="00272D2D">
          <w:rPr>
            <w:noProof/>
            <w:webHidden/>
          </w:rPr>
          <w:instrText xml:space="preserve"> PAGEREF _Toc472607427 \h </w:instrText>
        </w:r>
        <w:r>
          <w:rPr>
            <w:noProof/>
            <w:webHidden/>
          </w:rPr>
        </w:r>
        <w:r>
          <w:rPr>
            <w:noProof/>
            <w:webHidden/>
          </w:rPr>
          <w:fldChar w:fldCharType="separate"/>
        </w:r>
        <w:r w:rsidR="001C18E9">
          <w:rPr>
            <w:noProof/>
            <w:webHidden/>
          </w:rPr>
          <w:t>11</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28" w:history="1">
        <w:r w:rsidR="00272D2D" w:rsidRPr="00A70035">
          <w:rPr>
            <w:rStyle w:val="af2"/>
            <w:rFonts w:ascii="仿宋" w:eastAsia="仿宋" w:hAnsi="仿宋" w:hint="eastAsia"/>
            <w:b/>
            <w:noProof/>
          </w:rPr>
          <w:t>五、价值时点</w:t>
        </w:r>
        <w:r w:rsidR="00272D2D">
          <w:rPr>
            <w:noProof/>
            <w:webHidden/>
          </w:rPr>
          <w:tab/>
        </w:r>
        <w:r>
          <w:rPr>
            <w:noProof/>
            <w:webHidden/>
          </w:rPr>
          <w:fldChar w:fldCharType="begin"/>
        </w:r>
        <w:r w:rsidR="00272D2D">
          <w:rPr>
            <w:noProof/>
            <w:webHidden/>
          </w:rPr>
          <w:instrText xml:space="preserve"> PAGEREF _Toc472607428 \h </w:instrText>
        </w:r>
        <w:r>
          <w:rPr>
            <w:noProof/>
            <w:webHidden/>
          </w:rPr>
        </w:r>
        <w:r>
          <w:rPr>
            <w:noProof/>
            <w:webHidden/>
          </w:rPr>
          <w:fldChar w:fldCharType="separate"/>
        </w:r>
        <w:r w:rsidR="001C18E9">
          <w:rPr>
            <w:noProof/>
            <w:webHidden/>
          </w:rPr>
          <w:t>11</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29" w:history="1">
        <w:r w:rsidR="00272D2D" w:rsidRPr="00A70035">
          <w:rPr>
            <w:rStyle w:val="af2"/>
            <w:rFonts w:ascii="仿宋" w:eastAsia="仿宋" w:hAnsi="仿宋" w:hint="eastAsia"/>
            <w:b/>
            <w:noProof/>
          </w:rPr>
          <w:t>六、价值类型</w:t>
        </w:r>
        <w:r w:rsidR="00272D2D">
          <w:rPr>
            <w:noProof/>
            <w:webHidden/>
          </w:rPr>
          <w:tab/>
        </w:r>
        <w:r>
          <w:rPr>
            <w:noProof/>
            <w:webHidden/>
          </w:rPr>
          <w:fldChar w:fldCharType="begin"/>
        </w:r>
        <w:r w:rsidR="00272D2D">
          <w:rPr>
            <w:noProof/>
            <w:webHidden/>
          </w:rPr>
          <w:instrText xml:space="preserve"> PAGEREF _Toc472607429 \h </w:instrText>
        </w:r>
        <w:r>
          <w:rPr>
            <w:noProof/>
            <w:webHidden/>
          </w:rPr>
        </w:r>
        <w:r>
          <w:rPr>
            <w:noProof/>
            <w:webHidden/>
          </w:rPr>
          <w:fldChar w:fldCharType="separate"/>
        </w:r>
        <w:r w:rsidR="001C18E9">
          <w:rPr>
            <w:noProof/>
            <w:webHidden/>
          </w:rPr>
          <w:t>11</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30" w:history="1">
        <w:r w:rsidR="00272D2D" w:rsidRPr="00A70035">
          <w:rPr>
            <w:rStyle w:val="af2"/>
            <w:rFonts w:ascii="仿宋" w:eastAsia="仿宋" w:hAnsi="仿宋" w:hint="eastAsia"/>
            <w:b/>
            <w:noProof/>
          </w:rPr>
          <w:t>七、估价依据</w:t>
        </w:r>
        <w:r w:rsidR="00272D2D">
          <w:rPr>
            <w:noProof/>
            <w:webHidden/>
          </w:rPr>
          <w:tab/>
        </w:r>
        <w:r>
          <w:rPr>
            <w:noProof/>
            <w:webHidden/>
          </w:rPr>
          <w:fldChar w:fldCharType="begin"/>
        </w:r>
        <w:r w:rsidR="00272D2D">
          <w:rPr>
            <w:noProof/>
            <w:webHidden/>
          </w:rPr>
          <w:instrText xml:space="preserve"> PAGEREF _Toc472607430 \h </w:instrText>
        </w:r>
        <w:r>
          <w:rPr>
            <w:noProof/>
            <w:webHidden/>
          </w:rPr>
        </w:r>
        <w:r>
          <w:rPr>
            <w:noProof/>
            <w:webHidden/>
          </w:rPr>
          <w:fldChar w:fldCharType="separate"/>
        </w:r>
        <w:r w:rsidR="001C18E9">
          <w:rPr>
            <w:noProof/>
            <w:webHidden/>
          </w:rPr>
          <w:t>11</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31" w:history="1">
        <w:r w:rsidR="00272D2D" w:rsidRPr="00A70035">
          <w:rPr>
            <w:rStyle w:val="af2"/>
            <w:rFonts w:ascii="仿宋" w:eastAsia="仿宋" w:hAnsi="仿宋" w:hint="eastAsia"/>
            <w:b/>
            <w:noProof/>
          </w:rPr>
          <w:t>八、估价原则</w:t>
        </w:r>
        <w:r w:rsidR="00272D2D">
          <w:rPr>
            <w:noProof/>
            <w:webHidden/>
          </w:rPr>
          <w:tab/>
        </w:r>
        <w:r>
          <w:rPr>
            <w:noProof/>
            <w:webHidden/>
          </w:rPr>
          <w:fldChar w:fldCharType="begin"/>
        </w:r>
        <w:r w:rsidR="00272D2D">
          <w:rPr>
            <w:noProof/>
            <w:webHidden/>
          </w:rPr>
          <w:instrText xml:space="preserve"> PAGEREF _Toc472607431 \h </w:instrText>
        </w:r>
        <w:r>
          <w:rPr>
            <w:noProof/>
            <w:webHidden/>
          </w:rPr>
        </w:r>
        <w:r>
          <w:rPr>
            <w:noProof/>
            <w:webHidden/>
          </w:rPr>
          <w:fldChar w:fldCharType="separate"/>
        </w:r>
        <w:r w:rsidR="001C18E9">
          <w:rPr>
            <w:noProof/>
            <w:webHidden/>
          </w:rPr>
          <w:t>12</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32" w:history="1">
        <w:r w:rsidR="00272D2D" w:rsidRPr="00A70035">
          <w:rPr>
            <w:rStyle w:val="af2"/>
            <w:rFonts w:ascii="仿宋" w:eastAsia="仿宋" w:hAnsi="仿宋" w:hint="eastAsia"/>
            <w:b/>
            <w:noProof/>
          </w:rPr>
          <w:t>九、估价方法</w:t>
        </w:r>
        <w:r w:rsidR="00272D2D">
          <w:rPr>
            <w:noProof/>
            <w:webHidden/>
          </w:rPr>
          <w:tab/>
        </w:r>
        <w:r>
          <w:rPr>
            <w:noProof/>
            <w:webHidden/>
          </w:rPr>
          <w:fldChar w:fldCharType="begin"/>
        </w:r>
        <w:r w:rsidR="00272D2D">
          <w:rPr>
            <w:noProof/>
            <w:webHidden/>
          </w:rPr>
          <w:instrText xml:space="preserve"> PAGEREF _Toc472607432 \h </w:instrText>
        </w:r>
        <w:r>
          <w:rPr>
            <w:noProof/>
            <w:webHidden/>
          </w:rPr>
        </w:r>
        <w:r>
          <w:rPr>
            <w:noProof/>
            <w:webHidden/>
          </w:rPr>
          <w:fldChar w:fldCharType="separate"/>
        </w:r>
        <w:r w:rsidR="001C18E9">
          <w:rPr>
            <w:noProof/>
            <w:webHidden/>
          </w:rPr>
          <w:t>13</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33" w:history="1">
        <w:r w:rsidR="00272D2D" w:rsidRPr="00A70035">
          <w:rPr>
            <w:rStyle w:val="af2"/>
            <w:rFonts w:ascii="仿宋" w:eastAsia="仿宋" w:hAnsi="仿宋" w:hint="eastAsia"/>
            <w:b/>
            <w:noProof/>
          </w:rPr>
          <w:t>十、估价结果</w:t>
        </w:r>
        <w:r w:rsidR="00272D2D">
          <w:rPr>
            <w:noProof/>
            <w:webHidden/>
          </w:rPr>
          <w:tab/>
        </w:r>
        <w:r>
          <w:rPr>
            <w:noProof/>
            <w:webHidden/>
          </w:rPr>
          <w:fldChar w:fldCharType="begin"/>
        </w:r>
        <w:r w:rsidR="00272D2D">
          <w:rPr>
            <w:noProof/>
            <w:webHidden/>
          </w:rPr>
          <w:instrText xml:space="preserve"> PAGEREF _Toc472607433 \h </w:instrText>
        </w:r>
        <w:r>
          <w:rPr>
            <w:noProof/>
            <w:webHidden/>
          </w:rPr>
        </w:r>
        <w:r>
          <w:rPr>
            <w:noProof/>
            <w:webHidden/>
          </w:rPr>
          <w:fldChar w:fldCharType="separate"/>
        </w:r>
        <w:r w:rsidR="001C18E9">
          <w:rPr>
            <w:noProof/>
            <w:webHidden/>
          </w:rPr>
          <w:t>13</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34" w:history="1">
        <w:r w:rsidR="00272D2D" w:rsidRPr="00A70035">
          <w:rPr>
            <w:rStyle w:val="af2"/>
            <w:rFonts w:ascii="仿宋" w:eastAsia="仿宋" w:hAnsi="仿宋" w:hint="eastAsia"/>
            <w:b/>
            <w:noProof/>
          </w:rPr>
          <w:t>十二、估价作业日期：</w:t>
        </w:r>
        <w:r w:rsidR="00272D2D">
          <w:rPr>
            <w:noProof/>
            <w:webHidden/>
          </w:rPr>
          <w:tab/>
        </w:r>
        <w:r>
          <w:rPr>
            <w:noProof/>
            <w:webHidden/>
          </w:rPr>
          <w:fldChar w:fldCharType="begin"/>
        </w:r>
        <w:r w:rsidR="00272D2D">
          <w:rPr>
            <w:noProof/>
            <w:webHidden/>
          </w:rPr>
          <w:instrText xml:space="preserve"> PAGEREF _Toc472607434 \h </w:instrText>
        </w:r>
        <w:r>
          <w:rPr>
            <w:noProof/>
            <w:webHidden/>
          </w:rPr>
        </w:r>
        <w:r>
          <w:rPr>
            <w:noProof/>
            <w:webHidden/>
          </w:rPr>
          <w:fldChar w:fldCharType="separate"/>
        </w:r>
        <w:r w:rsidR="001C18E9">
          <w:rPr>
            <w:noProof/>
            <w:webHidden/>
          </w:rPr>
          <w:t>15</w:t>
        </w:r>
        <w:r>
          <w:rPr>
            <w:noProof/>
            <w:webHidden/>
          </w:rPr>
          <w:fldChar w:fldCharType="end"/>
        </w:r>
      </w:hyperlink>
    </w:p>
    <w:p w:rsidR="00272D2D" w:rsidRDefault="00C44391" w:rsidP="00841884">
      <w:pPr>
        <w:pStyle w:val="20"/>
        <w:tabs>
          <w:tab w:val="right" w:leader="dot" w:pos="8493"/>
        </w:tabs>
        <w:ind w:left="515"/>
        <w:rPr>
          <w:rFonts w:eastAsia="宋体"/>
          <w:noProof/>
          <w:sz w:val="21"/>
          <w:szCs w:val="24"/>
        </w:rPr>
      </w:pPr>
      <w:hyperlink w:anchor="_Toc472607435" w:history="1">
        <w:r w:rsidR="00272D2D" w:rsidRPr="00A70035">
          <w:rPr>
            <w:rStyle w:val="af2"/>
            <w:rFonts w:ascii="仿宋" w:eastAsia="仿宋" w:hAnsi="仿宋" w:hint="eastAsia"/>
            <w:b/>
            <w:noProof/>
          </w:rPr>
          <w:t>十三、估价报告应用的有效期：</w:t>
        </w:r>
        <w:r w:rsidR="00272D2D">
          <w:rPr>
            <w:noProof/>
            <w:webHidden/>
          </w:rPr>
          <w:tab/>
        </w:r>
        <w:r>
          <w:rPr>
            <w:noProof/>
            <w:webHidden/>
          </w:rPr>
          <w:fldChar w:fldCharType="begin"/>
        </w:r>
        <w:r w:rsidR="00272D2D">
          <w:rPr>
            <w:noProof/>
            <w:webHidden/>
          </w:rPr>
          <w:instrText xml:space="preserve"> PAGEREF _Toc472607435 \h </w:instrText>
        </w:r>
        <w:r>
          <w:rPr>
            <w:noProof/>
            <w:webHidden/>
          </w:rPr>
        </w:r>
        <w:r>
          <w:rPr>
            <w:noProof/>
            <w:webHidden/>
          </w:rPr>
          <w:fldChar w:fldCharType="separate"/>
        </w:r>
        <w:r w:rsidR="001C18E9">
          <w:rPr>
            <w:noProof/>
            <w:webHidden/>
          </w:rPr>
          <w:t>15</w:t>
        </w:r>
        <w:r>
          <w:rPr>
            <w:noProof/>
            <w:webHidden/>
          </w:rPr>
          <w:fldChar w:fldCharType="end"/>
        </w:r>
      </w:hyperlink>
    </w:p>
    <w:p w:rsidR="00272D2D" w:rsidRDefault="00C44391">
      <w:pPr>
        <w:pStyle w:val="10"/>
        <w:tabs>
          <w:tab w:val="right" w:leader="dot" w:pos="8493"/>
        </w:tabs>
        <w:rPr>
          <w:rFonts w:eastAsia="宋体"/>
          <w:noProof/>
          <w:sz w:val="21"/>
          <w:szCs w:val="24"/>
        </w:rPr>
      </w:pPr>
      <w:hyperlink w:anchor="_Toc472607436" w:history="1">
        <w:r w:rsidR="00272D2D" w:rsidRPr="00A70035">
          <w:rPr>
            <w:rStyle w:val="af2"/>
            <w:rFonts w:ascii="仿宋" w:eastAsia="仿宋" w:hAnsi="仿宋" w:hint="eastAsia"/>
            <w:b/>
            <w:noProof/>
          </w:rPr>
          <w:t>附件</w:t>
        </w:r>
        <w:r w:rsidR="00272D2D">
          <w:rPr>
            <w:noProof/>
            <w:webHidden/>
          </w:rPr>
          <w:tab/>
        </w:r>
        <w:r>
          <w:rPr>
            <w:noProof/>
            <w:webHidden/>
          </w:rPr>
          <w:fldChar w:fldCharType="begin"/>
        </w:r>
        <w:r w:rsidR="00272D2D">
          <w:rPr>
            <w:noProof/>
            <w:webHidden/>
          </w:rPr>
          <w:instrText xml:space="preserve"> PAGEREF _Toc472607436 \h </w:instrText>
        </w:r>
        <w:r>
          <w:rPr>
            <w:noProof/>
            <w:webHidden/>
          </w:rPr>
        </w:r>
        <w:r>
          <w:rPr>
            <w:noProof/>
            <w:webHidden/>
          </w:rPr>
          <w:fldChar w:fldCharType="separate"/>
        </w:r>
        <w:r w:rsidR="001C18E9">
          <w:rPr>
            <w:noProof/>
            <w:webHidden/>
          </w:rPr>
          <w:t>16</w:t>
        </w:r>
        <w:r>
          <w:rPr>
            <w:noProof/>
            <w:webHidden/>
          </w:rPr>
          <w:fldChar w:fldCharType="end"/>
        </w:r>
      </w:hyperlink>
    </w:p>
    <w:p w:rsidR="00272D2D" w:rsidRDefault="00C44391" w:rsidP="0065516C">
      <w:pPr>
        <w:rPr>
          <w:rFonts w:ascii="仿宋" w:eastAsia="仿宋" w:hAnsi="仿宋"/>
        </w:rPr>
        <w:sectPr w:rsidR="00272D2D">
          <w:headerReference w:type="even" r:id="rId18"/>
          <w:headerReference w:type="default" r:id="rId19"/>
          <w:footerReference w:type="default" r:id="rId20"/>
          <w:headerReference w:type="first" r:id="rId21"/>
          <w:footerReference w:type="first" r:id="rId22"/>
          <w:pgSz w:w="11906" w:h="16838"/>
          <w:pgMar w:top="1418" w:right="1418" w:bottom="1418" w:left="1418" w:header="851" w:footer="964" w:gutter="567"/>
          <w:cols w:space="720"/>
          <w:docGrid w:type="linesAndChars" w:linePitch="388" w:charSpace="-4574"/>
        </w:sectPr>
      </w:pPr>
      <w:r>
        <w:rPr>
          <w:rFonts w:ascii="仿宋" w:eastAsia="仿宋" w:hAnsi="仿宋"/>
          <w:b/>
          <w:szCs w:val="48"/>
        </w:rPr>
        <w:fldChar w:fldCharType="end"/>
      </w:r>
    </w:p>
    <w:p w:rsidR="00272D2D" w:rsidRDefault="00272D2D">
      <w:pPr>
        <w:spacing w:line="360" w:lineRule="auto"/>
        <w:jc w:val="center"/>
        <w:outlineLvl w:val="0"/>
        <w:rPr>
          <w:rFonts w:ascii="仿宋" w:eastAsia="仿宋" w:hAnsi="仿宋"/>
          <w:sz w:val="32"/>
          <w:szCs w:val="32"/>
        </w:rPr>
      </w:pPr>
      <w:bookmarkStart w:id="5" w:name="_Toc472607421"/>
      <w:r>
        <w:rPr>
          <w:rFonts w:ascii="仿宋" w:eastAsia="仿宋" w:hAnsi="仿宋" w:hint="eastAsia"/>
          <w:b/>
          <w:sz w:val="32"/>
          <w:szCs w:val="32"/>
        </w:rPr>
        <w:lastRenderedPageBreak/>
        <w:t>估价师声明</w:t>
      </w:r>
      <w:bookmarkEnd w:id="3"/>
      <w:bookmarkEnd w:id="4"/>
      <w:bookmarkEnd w:id="5"/>
    </w:p>
    <w:p w:rsidR="00272D2D" w:rsidRDefault="00272D2D" w:rsidP="005F70AA">
      <w:pPr>
        <w:pStyle w:val="a9"/>
        <w:spacing w:line="360" w:lineRule="auto"/>
        <w:rPr>
          <w:rFonts w:ascii="仿宋" w:eastAsia="仿宋" w:hAnsi="仿宋"/>
          <w:sz w:val="28"/>
        </w:rPr>
      </w:pPr>
      <w:r>
        <w:rPr>
          <w:rFonts w:ascii="仿宋" w:eastAsia="仿宋" w:hAnsi="仿宋" w:hint="eastAsia"/>
          <w:sz w:val="28"/>
        </w:rPr>
        <w:t>我们郑重声明：</w:t>
      </w:r>
    </w:p>
    <w:p w:rsidR="00272D2D" w:rsidRDefault="00272D2D" w:rsidP="005F70AA">
      <w:pPr>
        <w:pStyle w:val="a9"/>
        <w:spacing w:line="360" w:lineRule="auto"/>
        <w:rPr>
          <w:rFonts w:ascii="仿宋" w:eastAsia="仿宋" w:hAnsi="仿宋"/>
          <w:sz w:val="28"/>
        </w:rPr>
      </w:pPr>
      <w:r>
        <w:rPr>
          <w:rFonts w:ascii="仿宋" w:eastAsia="仿宋" w:hAnsi="仿宋"/>
          <w:sz w:val="28"/>
        </w:rPr>
        <w:t>1</w:t>
      </w:r>
      <w:r>
        <w:rPr>
          <w:rFonts w:ascii="仿宋" w:eastAsia="仿宋" w:hAnsi="仿宋" w:hint="eastAsia"/>
          <w:sz w:val="28"/>
        </w:rPr>
        <w:t>、估价报告中估价人员陈述的事实，是真实的和准确的；</w:t>
      </w:r>
    </w:p>
    <w:p w:rsidR="00272D2D" w:rsidRDefault="00272D2D" w:rsidP="005F70AA">
      <w:pPr>
        <w:pStyle w:val="a9"/>
        <w:spacing w:line="360" w:lineRule="auto"/>
        <w:rPr>
          <w:rFonts w:ascii="仿宋" w:eastAsia="仿宋" w:hAnsi="仿宋"/>
          <w:sz w:val="28"/>
        </w:rPr>
      </w:pPr>
      <w:r>
        <w:rPr>
          <w:rFonts w:ascii="仿宋" w:eastAsia="仿宋" w:hAnsi="仿宋"/>
          <w:sz w:val="28"/>
        </w:rPr>
        <w:t>2</w:t>
      </w:r>
      <w:r>
        <w:rPr>
          <w:rFonts w:ascii="仿宋" w:eastAsia="仿宋" w:hAnsi="仿宋" w:hint="eastAsia"/>
          <w:sz w:val="28"/>
        </w:rPr>
        <w:t>、本估价报告中的分析、意见和结论是我们自己公正的专业分析、意见</w:t>
      </w:r>
      <w:r>
        <w:rPr>
          <w:rFonts w:ascii="仿宋" w:eastAsia="仿宋" w:hAnsi="仿宋"/>
          <w:sz w:val="28"/>
        </w:rPr>
        <w:t xml:space="preserve">       </w:t>
      </w:r>
      <w:r>
        <w:rPr>
          <w:rFonts w:ascii="仿宋" w:eastAsia="仿宋" w:hAnsi="仿宋" w:hint="eastAsia"/>
          <w:sz w:val="28"/>
        </w:rPr>
        <w:t>和结论，但受到本估价报告中已说明的假设和限制条件的限制。</w:t>
      </w:r>
    </w:p>
    <w:p w:rsidR="00272D2D" w:rsidRDefault="00272D2D" w:rsidP="005F70AA">
      <w:pPr>
        <w:pStyle w:val="a9"/>
        <w:spacing w:line="360" w:lineRule="auto"/>
        <w:rPr>
          <w:rFonts w:ascii="仿宋" w:eastAsia="仿宋" w:hAnsi="仿宋"/>
          <w:sz w:val="28"/>
        </w:rPr>
      </w:pPr>
      <w:r>
        <w:rPr>
          <w:rFonts w:ascii="仿宋" w:eastAsia="仿宋" w:hAnsi="仿宋"/>
          <w:sz w:val="28"/>
        </w:rPr>
        <w:t>3</w:t>
      </w:r>
      <w:r>
        <w:rPr>
          <w:rFonts w:ascii="仿宋" w:eastAsia="仿宋" w:hAnsi="仿宋" w:hint="eastAsia"/>
          <w:sz w:val="28"/>
        </w:rPr>
        <w:t>、我们与本估价报告中的估价对象没有利害关系，也与有关当事人没有利害关系或偏见。</w:t>
      </w:r>
    </w:p>
    <w:p w:rsidR="00272D2D" w:rsidRDefault="00272D2D" w:rsidP="005F70AA">
      <w:pPr>
        <w:pStyle w:val="a9"/>
        <w:spacing w:line="360" w:lineRule="auto"/>
        <w:rPr>
          <w:rFonts w:ascii="仿宋" w:eastAsia="仿宋" w:hAnsi="仿宋"/>
          <w:sz w:val="28"/>
        </w:rPr>
      </w:pPr>
      <w:r>
        <w:rPr>
          <w:rFonts w:ascii="仿宋" w:eastAsia="仿宋" w:hAnsi="仿宋"/>
          <w:sz w:val="28"/>
        </w:rPr>
        <w:t>4</w:t>
      </w:r>
      <w:r>
        <w:rPr>
          <w:rFonts w:ascii="仿宋" w:eastAsia="仿宋" w:hAnsi="仿宋" w:hint="eastAsia"/>
          <w:sz w:val="28"/>
        </w:rPr>
        <w:t>、我们依照中华人民共和国国家标准《房地产估价规范》进行分析，形成意见和结论，撰写本估价报告。</w:t>
      </w:r>
    </w:p>
    <w:p w:rsidR="00272D2D" w:rsidRDefault="00272D2D" w:rsidP="005F70AA">
      <w:pPr>
        <w:pStyle w:val="a9"/>
        <w:spacing w:line="360" w:lineRule="auto"/>
        <w:rPr>
          <w:rFonts w:ascii="仿宋" w:eastAsia="仿宋" w:hAnsi="仿宋"/>
          <w:sz w:val="28"/>
        </w:rPr>
      </w:pPr>
      <w:r>
        <w:rPr>
          <w:rFonts w:ascii="仿宋" w:eastAsia="仿宋" w:hAnsi="仿宋"/>
          <w:sz w:val="28"/>
        </w:rPr>
        <w:t>5</w:t>
      </w:r>
      <w:r>
        <w:rPr>
          <w:rFonts w:ascii="仿宋" w:eastAsia="仿宋" w:hAnsi="仿宋" w:hint="eastAsia"/>
          <w:sz w:val="28"/>
        </w:rPr>
        <w:t>、没有人对本估价报告提供重要专业帮助。</w:t>
      </w:r>
    </w:p>
    <w:p w:rsidR="00272D2D" w:rsidRPr="005F70AA" w:rsidRDefault="00272D2D" w:rsidP="005F70AA">
      <w:pPr>
        <w:pStyle w:val="a9"/>
        <w:spacing w:line="360" w:lineRule="auto"/>
        <w:rPr>
          <w:rFonts w:ascii="仿宋" w:eastAsia="仿宋" w:hAnsi="仿宋"/>
          <w:sz w:val="28"/>
        </w:rPr>
      </w:pPr>
      <w:r w:rsidRPr="005F70AA">
        <w:rPr>
          <w:rFonts w:ascii="仿宋" w:eastAsia="仿宋" w:hAnsi="仿宋"/>
          <w:sz w:val="28"/>
        </w:rPr>
        <w:t>6</w:t>
      </w:r>
      <w:r w:rsidRPr="005F70AA">
        <w:rPr>
          <w:rFonts w:ascii="仿宋" w:eastAsia="仿宋" w:hAnsi="仿宋" w:hint="eastAsia"/>
          <w:sz w:val="28"/>
        </w:rPr>
        <w:t>、本估价报告由山东贵恒信房地产土地评估经纪有限公司负责解释。委托方如对估价结果有异议，可在接到本估价报告后十日内通过</w:t>
      </w:r>
      <w:r>
        <w:rPr>
          <w:rFonts w:ascii="仿宋" w:eastAsia="仿宋" w:hAnsi="仿宋" w:hint="eastAsia"/>
          <w:sz w:val="28"/>
        </w:rPr>
        <w:t>临邑县人民法院技术室</w:t>
      </w:r>
      <w:r w:rsidRPr="005F70AA">
        <w:rPr>
          <w:rFonts w:ascii="仿宋" w:eastAsia="仿宋" w:hAnsi="仿宋" w:hint="eastAsia"/>
          <w:sz w:val="28"/>
        </w:rPr>
        <w:t>向我公司书面提出。</w:t>
      </w:r>
    </w:p>
    <w:tbl>
      <w:tblPr>
        <w:tblpPr w:leftFromText="180" w:rightFromText="180" w:vertAnchor="text" w:horzAnchor="margin" w:tblpY="1033"/>
        <w:tblOverlap w:val="never"/>
        <w:tblW w:w="92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265"/>
        <w:gridCol w:w="3370"/>
        <w:gridCol w:w="1700"/>
        <w:gridCol w:w="1900"/>
      </w:tblGrid>
      <w:tr w:rsidR="00272D2D" w:rsidTr="00A377B9">
        <w:tc>
          <w:tcPr>
            <w:tcW w:w="2265" w:type="dxa"/>
            <w:vAlign w:val="center"/>
          </w:tcPr>
          <w:p w:rsidR="00272D2D" w:rsidRDefault="00272D2D" w:rsidP="00A377B9">
            <w:pPr>
              <w:pStyle w:val="a9"/>
              <w:spacing w:line="360" w:lineRule="auto"/>
              <w:jc w:val="center"/>
              <w:rPr>
                <w:rFonts w:ascii="仿宋" w:eastAsia="仿宋" w:hAnsi="仿宋"/>
                <w:b/>
                <w:bCs/>
                <w:sz w:val="28"/>
              </w:rPr>
            </w:pPr>
            <w:r>
              <w:rPr>
                <w:rFonts w:ascii="仿宋" w:eastAsia="仿宋" w:hAnsi="仿宋" w:hint="eastAsia"/>
                <w:b/>
                <w:bCs/>
                <w:sz w:val="28"/>
              </w:rPr>
              <w:t>姓名</w:t>
            </w:r>
          </w:p>
        </w:tc>
        <w:tc>
          <w:tcPr>
            <w:tcW w:w="3370" w:type="dxa"/>
            <w:vAlign w:val="center"/>
          </w:tcPr>
          <w:p w:rsidR="00272D2D" w:rsidRDefault="00272D2D" w:rsidP="00A377B9">
            <w:pPr>
              <w:pStyle w:val="a9"/>
              <w:spacing w:line="360" w:lineRule="auto"/>
              <w:jc w:val="center"/>
              <w:rPr>
                <w:rFonts w:ascii="仿宋" w:eastAsia="仿宋" w:hAnsi="仿宋"/>
                <w:b/>
                <w:bCs/>
                <w:sz w:val="28"/>
              </w:rPr>
            </w:pPr>
            <w:r>
              <w:rPr>
                <w:rFonts w:ascii="仿宋" w:eastAsia="仿宋" w:hAnsi="仿宋" w:hint="eastAsia"/>
                <w:b/>
                <w:bCs/>
                <w:sz w:val="28"/>
              </w:rPr>
              <w:t>注册号</w:t>
            </w:r>
          </w:p>
        </w:tc>
        <w:tc>
          <w:tcPr>
            <w:tcW w:w="1700" w:type="dxa"/>
            <w:vAlign w:val="center"/>
          </w:tcPr>
          <w:p w:rsidR="00272D2D" w:rsidRDefault="00272D2D" w:rsidP="00A377B9">
            <w:pPr>
              <w:pStyle w:val="a9"/>
              <w:spacing w:line="360" w:lineRule="auto"/>
              <w:jc w:val="center"/>
              <w:rPr>
                <w:rFonts w:ascii="仿宋" w:eastAsia="仿宋" w:hAnsi="仿宋"/>
                <w:b/>
                <w:bCs/>
                <w:sz w:val="28"/>
              </w:rPr>
            </w:pPr>
            <w:r>
              <w:rPr>
                <w:rFonts w:ascii="仿宋" w:eastAsia="仿宋" w:hAnsi="仿宋" w:hint="eastAsia"/>
                <w:b/>
                <w:bCs/>
                <w:sz w:val="28"/>
              </w:rPr>
              <w:t>签名</w:t>
            </w:r>
          </w:p>
        </w:tc>
        <w:tc>
          <w:tcPr>
            <w:tcW w:w="1900" w:type="dxa"/>
            <w:vAlign w:val="center"/>
          </w:tcPr>
          <w:p w:rsidR="00272D2D" w:rsidRDefault="00272D2D" w:rsidP="00A377B9">
            <w:pPr>
              <w:pStyle w:val="a9"/>
              <w:spacing w:line="360" w:lineRule="auto"/>
              <w:jc w:val="center"/>
              <w:rPr>
                <w:rFonts w:ascii="仿宋" w:eastAsia="仿宋" w:hAnsi="仿宋"/>
                <w:b/>
                <w:bCs/>
                <w:sz w:val="28"/>
              </w:rPr>
            </w:pPr>
            <w:r>
              <w:rPr>
                <w:rFonts w:ascii="仿宋" w:eastAsia="仿宋" w:hAnsi="仿宋" w:hint="eastAsia"/>
                <w:b/>
                <w:bCs/>
                <w:sz w:val="28"/>
              </w:rPr>
              <w:t>日期</w:t>
            </w:r>
          </w:p>
        </w:tc>
      </w:tr>
      <w:tr w:rsidR="00272D2D" w:rsidTr="00C1454B">
        <w:trPr>
          <w:trHeight w:val="1534"/>
        </w:trPr>
        <w:tc>
          <w:tcPr>
            <w:tcW w:w="2265" w:type="dxa"/>
            <w:vAlign w:val="center"/>
          </w:tcPr>
          <w:p w:rsidR="00272D2D" w:rsidRDefault="00272D2D" w:rsidP="00A377B9">
            <w:pPr>
              <w:pStyle w:val="a9"/>
              <w:spacing w:line="360" w:lineRule="auto"/>
              <w:jc w:val="center"/>
              <w:rPr>
                <w:rFonts w:ascii="仿宋" w:eastAsia="仿宋" w:hAnsi="仿宋"/>
                <w:sz w:val="28"/>
              </w:rPr>
            </w:pPr>
            <w:r>
              <w:rPr>
                <w:rFonts w:ascii="仿宋" w:eastAsia="仿宋" w:hAnsi="仿宋" w:hint="eastAsia"/>
                <w:sz w:val="28"/>
              </w:rPr>
              <w:t>周</w:t>
            </w:r>
            <w:proofErr w:type="gramStart"/>
            <w:r>
              <w:rPr>
                <w:rFonts w:ascii="仿宋" w:eastAsia="仿宋" w:hAnsi="仿宋" w:hint="eastAsia"/>
                <w:sz w:val="28"/>
              </w:rPr>
              <w:t>倍</w:t>
            </w:r>
            <w:proofErr w:type="gramEnd"/>
            <w:r>
              <w:rPr>
                <w:rFonts w:ascii="仿宋" w:eastAsia="仿宋" w:hAnsi="仿宋" w:hint="eastAsia"/>
                <w:sz w:val="28"/>
              </w:rPr>
              <w:t>峰</w:t>
            </w:r>
          </w:p>
        </w:tc>
        <w:tc>
          <w:tcPr>
            <w:tcW w:w="3370" w:type="dxa"/>
            <w:vAlign w:val="center"/>
          </w:tcPr>
          <w:p w:rsidR="00272D2D" w:rsidRDefault="00272D2D" w:rsidP="00A377B9">
            <w:pPr>
              <w:pStyle w:val="a9"/>
              <w:spacing w:line="360" w:lineRule="auto"/>
              <w:jc w:val="center"/>
              <w:rPr>
                <w:rFonts w:ascii="仿宋" w:eastAsia="仿宋" w:hAnsi="仿宋"/>
                <w:sz w:val="28"/>
              </w:rPr>
            </w:pPr>
          </w:p>
        </w:tc>
        <w:tc>
          <w:tcPr>
            <w:tcW w:w="1700" w:type="dxa"/>
            <w:vAlign w:val="center"/>
          </w:tcPr>
          <w:p w:rsidR="00272D2D" w:rsidRDefault="00272D2D" w:rsidP="00A377B9">
            <w:pPr>
              <w:pStyle w:val="a9"/>
              <w:spacing w:line="360" w:lineRule="auto"/>
              <w:jc w:val="center"/>
              <w:rPr>
                <w:rFonts w:ascii="仿宋" w:eastAsia="仿宋" w:hAnsi="仿宋"/>
                <w:sz w:val="28"/>
              </w:rPr>
            </w:pPr>
          </w:p>
        </w:tc>
        <w:tc>
          <w:tcPr>
            <w:tcW w:w="1900" w:type="dxa"/>
            <w:vAlign w:val="center"/>
          </w:tcPr>
          <w:p w:rsidR="00272D2D" w:rsidRDefault="00272D2D" w:rsidP="00A377B9">
            <w:pPr>
              <w:pStyle w:val="a9"/>
              <w:spacing w:line="360" w:lineRule="auto"/>
              <w:jc w:val="center"/>
              <w:rPr>
                <w:rFonts w:ascii="仿宋" w:eastAsia="仿宋" w:hAnsi="仿宋"/>
                <w:sz w:val="28"/>
              </w:rPr>
            </w:pPr>
          </w:p>
        </w:tc>
      </w:tr>
      <w:tr w:rsidR="00272D2D" w:rsidTr="005F70AA">
        <w:trPr>
          <w:trHeight w:val="1733"/>
        </w:trPr>
        <w:tc>
          <w:tcPr>
            <w:tcW w:w="2265" w:type="dxa"/>
            <w:vAlign w:val="center"/>
          </w:tcPr>
          <w:p w:rsidR="00272D2D" w:rsidRDefault="00272D2D" w:rsidP="00A377B9">
            <w:pPr>
              <w:pStyle w:val="a9"/>
              <w:spacing w:line="360" w:lineRule="auto"/>
              <w:jc w:val="center"/>
              <w:rPr>
                <w:rFonts w:ascii="仿宋" w:eastAsia="仿宋" w:hAnsi="仿宋"/>
                <w:sz w:val="28"/>
              </w:rPr>
            </w:pPr>
            <w:r>
              <w:rPr>
                <w:rFonts w:ascii="仿宋" w:eastAsia="仿宋" w:hAnsi="仿宋" w:hint="eastAsia"/>
                <w:sz w:val="28"/>
              </w:rPr>
              <w:t>饶静</w:t>
            </w:r>
          </w:p>
        </w:tc>
        <w:tc>
          <w:tcPr>
            <w:tcW w:w="3370" w:type="dxa"/>
            <w:vAlign w:val="center"/>
          </w:tcPr>
          <w:p w:rsidR="00272D2D" w:rsidRDefault="00272D2D" w:rsidP="00A377B9">
            <w:pPr>
              <w:pStyle w:val="a9"/>
              <w:spacing w:line="360" w:lineRule="auto"/>
              <w:jc w:val="center"/>
              <w:rPr>
                <w:rFonts w:ascii="仿宋" w:eastAsia="仿宋" w:hAnsi="仿宋"/>
                <w:sz w:val="28"/>
              </w:rPr>
            </w:pPr>
          </w:p>
        </w:tc>
        <w:tc>
          <w:tcPr>
            <w:tcW w:w="1700" w:type="dxa"/>
            <w:vAlign w:val="center"/>
          </w:tcPr>
          <w:p w:rsidR="00272D2D" w:rsidRDefault="00272D2D" w:rsidP="00A377B9">
            <w:pPr>
              <w:pStyle w:val="a9"/>
              <w:spacing w:line="360" w:lineRule="auto"/>
              <w:jc w:val="center"/>
              <w:rPr>
                <w:rFonts w:ascii="仿宋" w:eastAsia="仿宋" w:hAnsi="仿宋"/>
                <w:sz w:val="28"/>
              </w:rPr>
            </w:pPr>
          </w:p>
        </w:tc>
        <w:tc>
          <w:tcPr>
            <w:tcW w:w="1900" w:type="dxa"/>
            <w:vAlign w:val="center"/>
          </w:tcPr>
          <w:p w:rsidR="00272D2D" w:rsidRDefault="00272D2D" w:rsidP="00A377B9">
            <w:pPr>
              <w:pStyle w:val="a9"/>
              <w:spacing w:line="360" w:lineRule="auto"/>
              <w:jc w:val="center"/>
              <w:rPr>
                <w:rFonts w:ascii="仿宋" w:eastAsia="仿宋" w:hAnsi="仿宋"/>
                <w:sz w:val="28"/>
              </w:rPr>
            </w:pPr>
          </w:p>
        </w:tc>
      </w:tr>
    </w:tbl>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估价师签名：</w:t>
      </w:r>
    </w:p>
    <w:p w:rsidR="00272D2D" w:rsidRDefault="00272D2D" w:rsidP="005F70AA">
      <w:pPr>
        <w:spacing w:line="360" w:lineRule="auto"/>
        <w:jc w:val="center"/>
        <w:outlineLvl w:val="0"/>
        <w:rPr>
          <w:rFonts w:ascii="仿宋" w:eastAsia="仿宋" w:hAnsi="仿宋"/>
          <w:b/>
          <w:sz w:val="32"/>
          <w:szCs w:val="32"/>
        </w:rPr>
      </w:pPr>
      <w:bookmarkStart w:id="6" w:name="_Toc6266"/>
    </w:p>
    <w:p w:rsidR="00272D2D" w:rsidRDefault="00272D2D" w:rsidP="005F70AA">
      <w:pPr>
        <w:spacing w:line="360" w:lineRule="auto"/>
        <w:jc w:val="center"/>
        <w:outlineLvl w:val="0"/>
        <w:rPr>
          <w:rFonts w:ascii="仿宋" w:eastAsia="仿宋" w:hAnsi="仿宋"/>
          <w:b/>
          <w:sz w:val="32"/>
          <w:szCs w:val="32"/>
        </w:rPr>
      </w:pPr>
      <w:bookmarkStart w:id="7" w:name="_Toc472607422"/>
      <w:r>
        <w:rPr>
          <w:rFonts w:ascii="仿宋" w:eastAsia="仿宋" w:hAnsi="仿宋" w:hint="eastAsia"/>
          <w:b/>
          <w:sz w:val="32"/>
          <w:szCs w:val="32"/>
        </w:rPr>
        <w:lastRenderedPageBreak/>
        <w:t>估价的假设和限制条件</w:t>
      </w:r>
      <w:bookmarkEnd w:id="6"/>
      <w:bookmarkEnd w:id="7"/>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一、一般性假设</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（一）我们对委托方提供的资料已审慎检查。</w:t>
      </w:r>
      <w:proofErr w:type="gramStart"/>
      <w:r>
        <w:rPr>
          <w:rFonts w:ascii="仿宋" w:eastAsia="仿宋" w:hAnsi="仿宋" w:hint="eastAsia"/>
          <w:sz w:val="28"/>
        </w:rPr>
        <w:t>至价值</w:t>
      </w:r>
      <w:proofErr w:type="gramEnd"/>
      <w:r>
        <w:rPr>
          <w:rFonts w:ascii="仿宋" w:eastAsia="仿宋" w:hAnsi="仿宋" w:hint="eastAsia"/>
          <w:sz w:val="28"/>
        </w:rPr>
        <w:t>时点，委托方提供了</w:t>
      </w:r>
      <w:r w:rsidRPr="007B1334">
        <w:rPr>
          <w:rFonts w:ascii="仿宋" w:eastAsia="仿宋" w:hAnsi="仿宋" w:hint="eastAsia"/>
          <w:spacing w:val="-6"/>
          <w:sz w:val="28"/>
        </w:rPr>
        <w:t>《</w:t>
      </w:r>
      <w:r>
        <w:rPr>
          <w:rFonts w:ascii="仿宋" w:eastAsia="仿宋" w:hAnsi="仿宋" w:hint="eastAsia"/>
          <w:spacing w:val="-6"/>
          <w:sz w:val="28"/>
        </w:rPr>
        <w:t>临邑县人民法院技术室鉴定委托书</w:t>
      </w:r>
      <w:r w:rsidRPr="007B1334">
        <w:rPr>
          <w:rFonts w:ascii="仿宋" w:eastAsia="仿宋" w:hAnsi="仿宋" w:hint="eastAsia"/>
          <w:spacing w:val="-6"/>
          <w:sz w:val="28"/>
        </w:rPr>
        <w:t>》（</w:t>
      </w:r>
      <w:r>
        <w:rPr>
          <w:rFonts w:ascii="仿宋" w:eastAsia="仿宋" w:hAnsi="仿宋"/>
          <w:spacing w:val="-6"/>
          <w:sz w:val="28"/>
        </w:rPr>
        <w:t>2018</w:t>
      </w:r>
      <w:r>
        <w:rPr>
          <w:rFonts w:ascii="仿宋" w:eastAsia="仿宋" w:hAnsi="仿宋" w:hint="eastAsia"/>
          <w:spacing w:val="-6"/>
          <w:sz w:val="28"/>
        </w:rPr>
        <w:t>鲁</w:t>
      </w:r>
      <w:r>
        <w:rPr>
          <w:rFonts w:ascii="仿宋" w:eastAsia="仿宋" w:hAnsi="仿宋"/>
          <w:spacing w:val="-6"/>
          <w:sz w:val="28"/>
        </w:rPr>
        <w:t>1424</w:t>
      </w:r>
      <w:proofErr w:type="gramStart"/>
      <w:r>
        <w:rPr>
          <w:rFonts w:ascii="仿宋" w:eastAsia="仿宋" w:hAnsi="仿宋" w:hint="eastAsia"/>
          <w:spacing w:val="-6"/>
          <w:sz w:val="28"/>
        </w:rPr>
        <w:t>鉴</w:t>
      </w:r>
      <w:proofErr w:type="gramEnd"/>
      <w:r>
        <w:rPr>
          <w:rFonts w:ascii="仿宋" w:eastAsia="仿宋" w:hAnsi="仿宋"/>
          <w:spacing w:val="-6"/>
          <w:sz w:val="28"/>
        </w:rPr>
        <w:t>290</w:t>
      </w:r>
      <w:r>
        <w:rPr>
          <w:rFonts w:ascii="仿宋" w:eastAsia="仿宋" w:hAnsi="仿宋" w:hint="eastAsia"/>
          <w:spacing w:val="-6"/>
          <w:sz w:val="28"/>
        </w:rPr>
        <w:t>号</w:t>
      </w:r>
      <w:r w:rsidRPr="007B1334">
        <w:rPr>
          <w:rFonts w:ascii="仿宋" w:eastAsia="仿宋" w:hAnsi="仿宋" w:hint="eastAsia"/>
          <w:spacing w:val="-6"/>
          <w:sz w:val="28"/>
        </w:rPr>
        <w:t>）、《</w:t>
      </w:r>
      <w:r>
        <w:rPr>
          <w:rFonts w:ascii="仿宋" w:eastAsia="仿宋" w:hAnsi="仿宋" w:hint="eastAsia"/>
          <w:spacing w:val="-6"/>
          <w:sz w:val="28"/>
        </w:rPr>
        <w:t>查档证明</w:t>
      </w:r>
      <w:r w:rsidRPr="007B1334">
        <w:rPr>
          <w:rFonts w:ascii="仿宋" w:eastAsia="仿宋" w:hAnsi="仿宋" w:hint="eastAsia"/>
          <w:spacing w:val="-6"/>
          <w:sz w:val="28"/>
        </w:rPr>
        <w:t>》</w:t>
      </w:r>
      <w:r>
        <w:rPr>
          <w:rFonts w:ascii="仿宋" w:eastAsia="仿宋" w:hAnsi="仿宋" w:hint="eastAsia"/>
          <w:sz w:val="28"/>
        </w:rPr>
        <w:t>，在无理由怀疑其合法性、真实性、准确性和完整性的情况下，假设委托人提供的资料合法、真实、准确、完整。</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二）对房屋安全、环境污染关注但无鉴定、检测。我们对房屋安全、环境污染等影响估价对象价值的重大因素给予了关注，在无理由怀疑估价对象存在安全隐患且无相应的专业机构进行鉴定、检测的情况下，假定估价对象能正常使用。</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（三）对房屋建筑面积未进行专业测量</w:t>
      </w:r>
      <w:proofErr w:type="gramStart"/>
      <w:r>
        <w:rPr>
          <w:rFonts w:ascii="仿宋" w:eastAsia="仿宋" w:hAnsi="仿宋" w:hint="eastAsia"/>
          <w:sz w:val="28"/>
        </w:rPr>
        <w:t>但予以</w:t>
      </w:r>
      <w:proofErr w:type="gramEnd"/>
      <w:r>
        <w:rPr>
          <w:rFonts w:ascii="仿宋" w:eastAsia="仿宋" w:hAnsi="仿宋" w:hint="eastAsia"/>
          <w:sz w:val="28"/>
        </w:rPr>
        <w:t>关注。</w:t>
      </w:r>
      <w:r>
        <w:rPr>
          <w:rFonts w:ascii="仿宋" w:eastAsia="仿宋" w:hAnsi="仿宋"/>
          <w:sz w:val="28"/>
        </w:rPr>
        <w:t xml:space="preserve"> </w:t>
      </w:r>
      <w:r>
        <w:rPr>
          <w:rFonts w:ascii="仿宋" w:eastAsia="仿宋" w:hAnsi="仿宋" w:hint="eastAsia"/>
          <w:sz w:val="28"/>
        </w:rPr>
        <w:t>本次评估假设估价对象实际面积</w:t>
      </w:r>
      <w:proofErr w:type="gramStart"/>
      <w:r>
        <w:rPr>
          <w:rFonts w:ascii="仿宋" w:eastAsia="仿宋" w:hAnsi="仿宋" w:hint="eastAsia"/>
          <w:sz w:val="28"/>
        </w:rPr>
        <w:t>与证载面积</w:t>
      </w:r>
      <w:proofErr w:type="gramEnd"/>
      <w:r>
        <w:rPr>
          <w:rFonts w:ascii="仿宋" w:eastAsia="仿宋" w:hAnsi="仿宋" w:hint="eastAsia"/>
          <w:sz w:val="28"/>
        </w:rPr>
        <w:t>一致。</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（四）对房地产市场的假设：即假设估价对象在价值时点的房地产市场为公开，平等、自愿的交易市场，即满足以下条件：</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1</w:t>
      </w:r>
      <w:r>
        <w:rPr>
          <w:rFonts w:ascii="仿宋" w:eastAsia="仿宋" w:hAnsi="仿宋" w:hint="eastAsia"/>
          <w:sz w:val="28"/>
        </w:rPr>
        <w:t>、交易双方自愿的进行交易；</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2</w:t>
      </w:r>
      <w:r>
        <w:rPr>
          <w:rFonts w:ascii="仿宋" w:eastAsia="仿宋" w:hAnsi="仿宋" w:hint="eastAsia"/>
          <w:sz w:val="28"/>
        </w:rPr>
        <w:t>、交易双方精明、谨慎行事，并了解交易对象、知晓市场行情；</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3</w:t>
      </w:r>
      <w:r>
        <w:rPr>
          <w:rFonts w:ascii="仿宋" w:eastAsia="仿宋" w:hAnsi="仿宋" w:hint="eastAsia"/>
          <w:sz w:val="28"/>
        </w:rPr>
        <w:t>、交易双方有充足的时间进行交易；</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4</w:t>
      </w:r>
      <w:r>
        <w:rPr>
          <w:rFonts w:ascii="仿宋" w:eastAsia="仿宋" w:hAnsi="仿宋" w:hint="eastAsia"/>
          <w:sz w:val="28"/>
        </w:rPr>
        <w:t>、交易双方是处于利己动机进行交易；</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5</w:t>
      </w:r>
      <w:r>
        <w:rPr>
          <w:rFonts w:ascii="仿宋" w:eastAsia="仿宋" w:hAnsi="仿宋" w:hint="eastAsia"/>
          <w:sz w:val="28"/>
        </w:rPr>
        <w:t>、不存在买者因特殊兴趣给予附加价；</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（五）估价对象为整个房地产其中的一部分，应享有公共部位的通行权及水电等共用设施的使用权。</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二、未定事项假设</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（一）本报告出具的价格为房地合一的价格。如</w:t>
      </w:r>
      <w:proofErr w:type="gramStart"/>
      <w:r>
        <w:rPr>
          <w:rFonts w:ascii="仿宋" w:eastAsia="仿宋" w:hAnsi="仿宋" w:hint="eastAsia"/>
          <w:sz w:val="28"/>
        </w:rPr>
        <w:t>至价值</w:t>
      </w:r>
      <w:proofErr w:type="gramEnd"/>
      <w:r>
        <w:rPr>
          <w:rFonts w:ascii="仿宋" w:eastAsia="仿宋" w:hAnsi="仿宋" w:hint="eastAsia"/>
          <w:sz w:val="28"/>
        </w:rPr>
        <w:t>时点止，产权人尚有</w:t>
      </w:r>
      <w:r>
        <w:rPr>
          <w:rFonts w:ascii="仿宋" w:eastAsia="仿宋" w:hAnsi="仿宋" w:hint="eastAsia"/>
          <w:sz w:val="28"/>
        </w:rPr>
        <w:lastRenderedPageBreak/>
        <w:t>任何有关估价对象的应缴未缴税费，应按照规定缴纳或从评估价值中相应扣减。</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二）估价人员已对本估价报告中的估价对象的建筑结构、室内外状况进行了实地查勘并进行记录，但仅限于估价对象的外观与目前维护管理状况，尤其因提供资料有限，我们不承担对估价对象建筑结构质量、建筑面积数量准确性和相应权益进行审查的责任，也不承担对其他被遮盖，未暴露及难于接触到的部分进行检视的责任。我们不承担对建筑物结构质量进行调查的责任。</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sidR="00C31ACB">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（三）除非另有说明，本次估价假定估价对象房地产不存在任何产权纠纷等限制条件。</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三、背离事实假设</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（一）</w:t>
      </w:r>
      <w:proofErr w:type="gramStart"/>
      <w:r>
        <w:rPr>
          <w:rFonts w:ascii="仿宋" w:eastAsia="仿宋" w:hAnsi="仿宋" w:hint="eastAsia"/>
          <w:sz w:val="28"/>
        </w:rPr>
        <w:t>至价值</w:t>
      </w:r>
      <w:proofErr w:type="gramEnd"/>
      <w:r>
        <w:rPr>
          <w:rFonts w:ascii="仿宋" w:eastAsia="仿宋" w:hAnsi="仿宋" w:hint="eastAsia"/>
          <w:sz w:val="28"/>
        </w:rPr>
        <w:t>时点，估价对象存在查封状况，本次估价不考虑估价对象已被查封因素的影响。</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四、不相一致假设</w:t>
      </w:r>
    </w:p>
    <w:p w:rsidR="00272D2D" w:rsidRDefault="00272D2D" w:rsidP="005F70AA">
      <w:pPr>
        <w:pStyle w:val="a9"/>
        <w:spacing w:line="360" w:lineRule="auto"/>
        <w:ind w:firstLine="555"/>
        <w:rPr>
          <w:rFonts w:ascii="仿宋" w:eastAsia="仿宋" w:hAnsi="仿宋"/>
          <w:sz w:val="28"/>
        </w:rPr>
      </w:pPr>
      <w:r>
        <w:rPr>
          <w:rFonts w:ascii="仿宋" w:eastAsia="仿宋" w:hAnsi="仿宋" w:hint="eastAsia"/>
          <w:sz w:val="28"/>
        </w:rPr>
        <w:t>本次估价不存在不相一致假设。</w:t>
      </w:r>
    </w:p>
    <w:p w:rsidR="00272D2D" w:rsidRDefault="00272D2D" w:rsidP="005F70AA">
      <w:pPr>
        <w:pStyle w:val="a9"/>
        <w:spacing w:line="360" w:lineRule="auto"/>
        <w:ind w:firstLine="555"/>
        <w:rPr>
          <w:rFonts w:ascii="仿宋" w:eastAsia="仿宋" w:hAnsi="仿宋"/>
          <w:sz w:val="28"/>
        </w:rPr>
      </w:pPr>
      <w:r>
        <w:rPr>
          <w:rFonts w:ascii="仿宋" w:eastAsia="仿宋" w:hAnsi="仿宋" w:hint="eastAsia"/>
          <w:sz w:val="28"/>
        </w:rPr>
        <w:t>五、依据不足假设</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本次评估无依据不足假设。</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六、本报告使用的限制条件</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proofErr w:type="gramStart"/>
      <w:r>
        <w:rPr>
          <w:rFonts w:ascii="仿宋" w:eastAsia="仿宋" w:hAnsi="仿宋" w:hint="eastAsia"/>
          <w:sz w:val="28"/>
        </w:rPr>
        <w:t>一</w:t>
      </w:r>
      <w:proofErr w:type="gramEnd"/>
      <w:r>
        <w:rPr>
          <w:rFonts w:ascii="仿宋" w:eastAsia="仿宋" w:hAnsi="仿宋"/>
          <w:sz w:val="28"/>
        </w:rPr>
        <w:t>)</w:t>
      </w:r>
      <w:r>
        <w:rPr>
          <w:rFonts w:ascii="仿宋" w:eastAsia="仿宋" w:hAnsi="仿宋" w:hint="eastAsia"/>
          <w:sz w:val="28"/>
        </w:rPr>
        <w:t>估价目的、价值时点、价值类型不变。</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（二）未经估价方和委托方书面同意</w:t>
      </w:r>
      <w:r>
        <w:rPr>
          <w:rFonts w:ascii="仿宋" w:eastAsia="仿宋" w:hAnsi="仿宋"/>
          <w:sz w:val="28"/>
        </w:rPr>
        <w:t>,</w:t>
      </w:r>
      <w:r>
        <w:rPr>
          <w:rFonts w:ascii="仿宋" w:eastAsia="仿宋" w:hAnsi="仿宋" w:hint="eastAsia"/>
          <w:sz w:val="28"/>
        </w:rPr>
        <w:t>本报告的全部或部分及任何参考资料均不允许在任何公开发表的文件、通告或声明中引用</w:t>
      </w:r>
      <w:r>
        <w:rPr>
          <w:rFonts w:ascii="仿宋" w:eastAsia="仿宋" w:hAnsi="仿宋"/>
          <w:sz w:val="28"/>
        </w:rPr>
        <w:t>,</w:t>
      </w:r>
      <w:r>
        <w:rPr>
          <w:rFonts w:ascii="仿宋" w:eastAsia="仿宋" w:hAnsi="仿宋" w:hint="eastAsia"/>
          <w:sz w:val="28"/>
        </w:rPr>
        <w:t>亦不得以其他任何方式公开发表。</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三）估价结果是反映估价对象在本次估价目的下，根据公开市场原则确定的价值时点的公允价格，仅作为委托方进行司法鉴定的依据，不得用于其他目的和用途。若改变估价目的及使用条件需向本评估机构咨询后作必要修正甚至重新估价。</w:t>
      </w:r>
    </w:p>
    <w:p w:rsidR="00272D2D" w:rsidRPr="00E87A44" w:rsidRDefault="00272D2D" w:rsidP="005F70AA">
      <w:pPr>
        <w:pStyle w:val="a9"/>
        <w:spacing w:line="360" w:lineRule="auto"/>
        <w:rPr>
          <w:rFonts w:ascii="仿宋" w:eastAsia="仿宋" w:hAnsi="仿宋"/>
          <w:sz w:val="28"/>
        </w:rPr>
      </w:pPr>
      <w:r>
        <w:rPr>
          <w:rFonts w:ascii="仿宋" w:eastAsia="仿宋" w:hAnsi="仿宋"/>
          <w:sz w:val="28"/>
        </w:rPr>
        <w:lastRenderedPageBreak/>
        <w:t xml:space="preserve">   </w:t>
      </w:r>
      <w:r>
        <w:rPr>
          <w:rFonts w:ascii="仿宋" w:eastAsia="仿宋" w:hAnsi="仿宋" w:hint="eastAsia"/>
          <w:sz w:val="28"/>
        </w:rPr>
        <w:t>（四）本次估价结果包含估价对象房地产价值及储藏室价值，但不包含房屋内部可移动设施、生产设备、相关债权债务和特许经营权等其他财产的价值。</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（五）本房地产估价报告经估价机构加盖公章并由估价师签章、签字后方可使用。</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六</w:t>
      </w:r>
      <w:r>
        <w:rPr>
          <w:rFonts w:ascii="仿宋" w:eastAsia="仿宋" w:hAnsi="仿宋"/>
          <w:sz w:val="28"/>
        </w:rPr>
        <w:t>)</w:t>
      </w:r>
      <w:r>
        <w:rPr>
          <w:rFonts w:ascii="仿宋" w:eastAsia="仿宋" w:hAnsi="仿宋" w:hint="eastAsia"/>
          <w:sz w:val="28"/>
        </w:rPr>
        <w:t>按有关规定本估价报告应用有效期自估价报告出具之日起一年内有效。</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七、注意事项</w:t>
      </w:r>
    </w:p>
    <w:p w:rsidR="00272D2D" w:rsidRDefault="00272D2D" w:rsidP="005F70AA">
      <w:pPr>
        <w:pStyle w:val="a9"/>
        <w:spacing w:line="360" w:lineRule="auto"/>
        <w:ind w:firstLine="570"/>
        <w:rPr>
          <w:rFonts w:ascii="仿宋" w:eastAsia="仿宋" w:hAnsi="仿宋"/>
          <w:sz w:val="28"/>
        </w:rPr>
      </w:pPr>
      <w:r>
        <w:rPr>
          <w:rFonts w:ascii="仿宋" w:eastAsia="仿宋" w:hAnsi="仿宋"/>
          <w:sz w:val="28"/>
        </w:rPr>
        <w:t>(</w:t>
      </w:r>
      <w:proofErr w:type="gramStart"/>
      <w:r>
        <w:rPr>
          <w:rFonts w:ascii="仿宋" w:eastAsia="仿宋" w:hAnsi="仿宋" w:hint="eastAsia"/>
          <w:sz w:val="28"/>
        </w:rPr>
        <w:t>一</w:t>
      </w:r>
      <w:proofErr w:type="gramEnd"/>
      <w:r>
        <w:rPr>
          <w:rFonts w:ascii="仿宋" w:eastAsia="仿宋" w:hAnsi="仿宋"/>
          <w:sz w:val="28"/>
        </w:rPr>
        <w:t>)</w:t>
      </w:r>
      <w:r w:rsidRPr="00BC4DDF">
        <w:rPr>
          <w:rFonts w:ascii="仿宋" w:eastAsia="仿宋" w:hAnsi="仿宋"/>
          <w:sz w:val="28"/>
        </w:rPr>
        <w:t xml:space="preserve"> </w:t>
      </w:r>
      <w:r>
        <w:rPr>
          <w:rFonts w:ascii="仿宋" w:eastAsia="仿宋" w:hAnsi="仿宋" w:hint="eastAsia"/>
          <w:sz w:val="28"/>
        </w:rPr>
        <w:t>本估价报告仅是在报告中说明的假设和限制条件下对估价对象市场价格</w:t>
      </w:r>
      <w:r>
        <w:rPr>
          <w:rFonts w:ascii="仿宋" w:eastAsia="仿宋" w:hAnsi="仿宋"/>
          <w:sz w:val="28"/>
        </w:rPr>
        <w:t xml:space="preserve"> </w:t>
      </w:r>
      <w:r>
        <w:rPr>
          <w:rFonts w:ascii="仿宋" w:eastAsia="仿宋" w:hAnsi="仿宋" w:hint="eastAsia"/>
          <w:sz w:val="28"/>
        </w:rPr>
        <w:t>进行合理估算，报告中对估价对象权属情况的披露不能作为对其权属确认的依据，估价对象权属界定以有权管认定部门认定为准。</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sidR="006A2D4C">
        <w:rPr>
          <w:rFonts w:ascii="仿宋" w:eastAsia="仿宋" w:hAnsi="仿宋" w:hint="eastAsia"/>
          <w:sz w:val="28"/>
        </w:rPr>
        <w:t xml:space="preserve">  </w:t>
      </w:r>
      <w:r>
        <w:rPr>
          <w:rFonts w:ascii="仿宋" w:eastAsia="仿宋" w:hAnsi="仿宋" w:hint="eastAsia"/>
          <w:sz w:val="28"/>
        </w:rPr>
        <w:t>（二）估价结果未考虑</w:t>
      </w:r>
      <w:r w:rsidRPr="007B1334">
        <w:rPr>
          <w:rFonts w:ascii="仿宋" w:eastAsia="仿宋" w:hAnsi="仿宋" w:hint="eastAsia"/>
          <w:sz w:val="28"/>
        </w:rPr>
        <w:t>未来</w:t>
      </w:r>
      <w:r>
        <w:rPr>
          <w:rFonts w:ascii="仿宋" w:eastAsia="仿宋" w:hAnsi="仿宋" w:hint="eastAsia"/>
          <w:sz w:val="28"/>
        </w:rPr>
        <w:t>国家宏观经济政策发生重大变化、市场供应关系变化、市场结构转变以及其它不可抗力等因素对房地产价值的影响，也未考虑估价对象将来可能承担违约责任的事宜，以及特殊交易方式下的特殊交易价格等对评估价值的影响。当上述条件发生变化时，估价结果一般亦会发生变化。</w:t>
      </w:r>
    </w:p>
    <w:p w:rsidR="00272D2D" w:rsidRDefault="00272D2D" w:rsidP="005F70AA">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（三）任何有关估价对象的运作方式、程序应符合国家的有关法律、法规。</w:t>
      </w:r>
    </w:p>
    <w:p w:rsidR="006A2D4C" w:rsidRDefault="006A2D4C" w:rsidP="006A2D4C">
      <w:pPr>
        <w:pStyle w:val="a9"/>
        <w:spacing w:line="360" w:lineRule="auto"/>
        <w:ind w:firstLineChars="150" w:firstLine="386"/>
        <w:rPr>
          <w:rFonts w:ascii="仿宋" w:eastAsia="仿宋" w:hAnsi="仿宋"/>
          <w:sz w:val="28"/>
        </w:rPr>
      </w:pPr>
      <w:r>
        <w:rPr>
          <w:rFonts w:ascii="仿宋" w:eastAsia="仿宋" w:hAnsi="仿宋" w:hint="eastAsia"/>
          <w:sz w:val="28"/>
        </w:rPr>
        <w:t>（四）根据估价人员的现场查勘，估价对象有储藏室一宗，本次估价结果包含储藏室价值。</w:t>
      </w:r>
    </w:p>
    <w:p w:rsidR="00272D2D" w:rsidRPr="006C3329" w:rsidRDefault="00272D2D">
      <w:pPr>
        <w:spacing w:line="360" w:lineRule="auto"/>
        <w:jc w:val="center"/>
        <w:outlineLvl w:val="0"/>
        <w:rPr>
          <w:rFonts w:ascii="仿宋" w:eastAsia="仿宋" w:hAnsi="仿宋"/>
          <w:b/>
          <w:sz w:val="32"/>
          <w:szCs w:val="32"/>
        </w:rPr>
      </w:pPr>
      <w:bookmarkStart w:id="8" w:name="_Toc229365828"/>
      <w:bookmarkStart w:id="9" w:name="_Toc283646319"/>
    </w:p>
    <w:p w:rsidR="00272D2D" w:rsidRDefault="00272D2D">
      <w:pPr>
        <w:spacing w:line="360" w:lineRule="auto"/>
        <w:jc w:val="center"/>
        <w:outlineLvl w:val="0"/>
        <w:rPr>
          <w:rFonts w:ascii="仿宋" w:eastAsia="仿宋" w:hAnsi="仿宋"/>
          <w:b/>
          <w:sz w:val="32"/>
          <w:szCs w:val="32"/>
        </w:rPr>
      </w:pPr>
    </w:p>
    <w:p w:rsidR="00272D2D" w:rsidRDefault="00272D2D">
      <w:pPr>
        <w:spacing w:line="360" w:lineRule="auto"/>
        <w:jc w:val="center"/>
        <w:outlineLvl w:val="0"/>
        <w:rPr>
          <w:rFonts w:ascii="仿宋" w:eastAsia="仿宋" w:hAnsi="仿宋"/>
          <w:b/>
          <w:sz w:val="32"/>
          <w:szCs w:val="32"/>
        </w:rPr>
        <w:sectPr w:rsidR="00272D2D">
          <w:headerReference w:type="even" r:id="rId23"/>
          <w:headerReference w:type="default" r:id="rId24"/>
          <w:headerReference w:type="first" r:id="rId25"/>
          <w:pgSz w:w="11906" w:h="16838"/>
          <w:pgMar w:top="1418" w:right="1134" w:bottom="1418" w:left="1418" w:header="851" w:footer="964" w:gutter="567"/>
          <w:cols w:space="720"/>
          <w:docGrid w:type="linesAndChars" w:linePitch="388" w:charSpace="-4574"/>
        </w:sectPr>
      </w:pPr>
    </w:p>
    <w:p w:rsidR="00272D2D" w:rsidRDefault="00272D2D">
      <w:pPr>
        <w:spacing w:line="360" w:lineRule="auto"/>
        <w:jc w:val="center"/>
        <w:outlineLvl w:val="0"/>
        <w:rPr>
          <w:rFonts w:ascii="仿宋" w:eastAsia="仿宋" w:hAnsi="仿宋"/>
          <w:b/>
          <w:sz w:val="32"/>
          <w:szCs w:val="32"/>
        </w:rPr>
      </w:pPr>
      <w:bookmarkStart w:id="10" w:name="_Toc229365829"/>
      <w:bookmarkStart w:id="11" w:name="_Toc283646320"/>
      <w:bookmarkStart w:id="12" w:name="_Toc472607423"/>
      <w:bookmarkEnd w:id="8"/>
      <w:bookmarkEnd w:id="9"/>
      <w:r>
        <w:rPr>
          <w:rFonts w:ascii="仿宋" w:eastAsia="仿宋" w:hAnsi="仿宋" w:hint="eastAsia"/>
          <w:b/>
          <w:sz w:val="32"/>
          <w:szCs w:val="32"/>
        </w:rPr>
        <w:lastRenderedPageBreak/>
        <w:t>估价结果报告</w:t>
      </w:r>
      <w:bookmarkEnd w:id="10"/>
      <w:bookmarkEnd w:id="11"/>
      <w:bookmarkEnd w:id="12"/>
    </w:p>
    <w:p w:rsidR="00272D2D" w:rsidRDefault="00272D2D" w:rsidP="00841884">
      <w:pPr>
        <w:spacing w:line="360" w:lineRule="auto"/>
        <w:ind w:firstLineChars="200" w:firstLine="518"/>
        <w:outlineLvl w:val="1"/>
        <w:rPr>
          <w:rFonts w:ascii="仿宋" w:eastAsia="仿宋" w:hAnsi="仿宋"/>
          <w:b/>
        </w:rPr>
      </w:pPr>
      <w:bookmarkStart w:id="13" w:name="_Toc229365830"/>
      <w:bookmarkStart w:id="14" w:name="_Toc283646321"/>
      <w:bookmarkStart w:id="15" w:name="_Toc472607424"/>
      <w:r>
        <w:rPr>
          <w:rFonts w:ascii="仿宋" w:eastAsia="仿宋" w:hAnsi="仿宋" w:hint="eastAsia"/>
          <w:b/>
        </w:rPr>
        <w:t>一、委托方</w:t>
      </w:r>
      <w:bookmarkEnd w:id="13"/>
      <w:bookmarkEnd w:id="14"/>
      <w:bookmarkEnd w:id="15"/>
    </w:p>
    <w:p w:rsidR="00272D2D" w:rsidRDefault="00272D2D" w:rsidP="00841884">
      <w:pPr>
        <w:spacing w:line="360" w:lineRule="auto"/>
        <w:ind w:firstLineChars="200" w:firstLine="515"/>
        <w:rPr>
          <w:rFonts w:ascii="仿宋" w:eastAsia="仿宋" w:hAnsi="仿宋"/>
        </w:rPr>
      </w:pPr>
      <w:r>
        <w:rPr>
          <w:rFonts w:ascii="仿宋" w:eastAsia="仿宋" w:hAnsi="仿宋" w:hint="eastAsia"/>
        </w:rPr>
        <w:t>单位名称：临邑县人民法院技术室</w:t>
      </w:r>
    </w:p>
    <w:p w:rsidR="00272D2D" w:rsidRDefault="00272D2D" w:rsidP="00841884">
      <w:pPr>
        <w:spacing w:line="360" w:lineRule="auto"/>
        <w:ind w:firstLineChars="200" w:firstLine="518"/>
        <w:outlineLvl w:val="1"/>
        <w:rPr>
          <w:rFonts w:ascii="仿宋" w:eastAsia="仿宋" w:hAnsi="仿宋"/>
          <w:b/>
        </w:rPr>
      </w:pPr>
      <w:bookmarkStart w:id="16" w:name="_Toc138563764"/>
      <w:bookmarkStart w:id="17" w:name="_Toc229365831"/>
      <w:bookmarkStart w:id="18" w:name="_Toc283646322"/>
      <w:bookmarkStart w:id="19" w:name="_Toc472607425"/>
      <w:r>
        <w:rPr>
          <w:rFonts w:ascii="仿宋" w:eastAsia="仿宋" w:hAnsi="仿宋" w:hint="eastAsia"/>
          <w:b/>
        </w:rPr>
        <w:t>二、估价方</w:t>
      </w:r>
      <w:bookmarkEnd w:id="16"/>
      <w:bookmarkEnd w:id="17"/>
      <w:bookmarkEnd w:id="18"/>
      <w:bookmarkEnd w:id="19"/>
    </w:p>
    <w:p w:rsidR="00272D2D" w:rsidRDefault="00272D2D" w:rsidP="00841884">
      <w:pPr>
        <w:pStyle w:val="a9"/>
        <w:snapToGrid w:val="0"/>
        <w:spacing w:line="360" w:lineRule="auto"/>
        <w:ind w:firstLineChars="150" w:firstLine="386"/>
        <w:rPr>
          <w:rFonts w:ascii="仿宋" w:eastAsia="仿宋" w:hAnsi="仿宋"/>
          <w:sz w:val="28"/>
        </w:rPr>
      </w:pPr>
      <w:bookmarkStart w:id="20" w:name="_Toc138563765"/>
      <w:bookmarkStart w:id="21" w:name="_Toc229365832"/>
      <w:bookmarkStart w:id="22" w:name="_Toc283646323"/>
      <w:r>
        <w:rPr>
          <w:rFonts w:ascii="仿宋" w:eastAsia="仿宋" w:hAnsi="仿宋" w:hint="eastAsia"/>
          <w:sz w:val="28"/>
        </w:rPr>
        <w:t>单位名称：山东贵恒信房地产土地评估经纪有限公司</w:t>
      </w:r>
    </w:p>
    <w:p w:rsidR="00272D2D" w:rsidRDefault="00272D2D" w:rsidP="00841884">
      <w:pPr>
        <w:pStyle w:val="a9"/>
        <w:snapToGrid w:val="0"/>
        <w:spacing w:line="360" w:lineRule="auto"/>
        <w:ind w:firstLineChars="150" w:firstLine="386"/>
        <w:rPr>
          <w:rFonts w:ascii="仿宋" w:eastAsia="仿宋" w:hAnsi="仿宋"/>
          <w:sz w:val="28"/>
        </w:rPr>
      </w:pPr>
      <w:r>
        <w:rPr>
          <w:rFonts w:ascii="仿宋" w:eastAsia="仿宋" w:hAnsi="仿宋" w:hint="eastAsia"/>
          <w:sz w:val="28"/>
        </w:rPr>
        <w:t>单位地址：济南市历下区山大路</w:t>
      </w:r>
      <w:r>
        <w:rPr>
          <w:rFonts w:ascii="仿宋" w:eastAsia="仿宋" w:hAnsi="仿宋"/>
          <w:sz w:val="28"/>
        </w:rPr>
        <w:t>242-2</w:t>
      </w:r>
      <w:r>
        <w:rPr>
          <w:rFonts w:ascii="仿宋" w:eastAsia="仿宋" w:hAnsi="仿宋" w:hint="eastAsia"/>
          <w:sz w:val="28"/>
        </w:rPr>
        <w:t>号</w:t>
      </w:r>
      <w:r>
        <w:rPr>
          <w:rFonts w:ascii="仿宋" w:eastAsia="仿宋" w:hAnsi="仿宋"/>
          <w:sz w:val="28"/>
        </w:rPr>
        <w:t>A</w:t>
      </w:r>
      <w:r>
        <w:rPr>
          <w:rFonts w:ascii="仿宋" w:eastAsia="仿宋" w:hAnsi="仿宋" w:hint="eastAsia"/>
          <w:sz w:val="28"/>
        </w:rPr>
        <w:t>座</w:t>
      </w:r>
      <w:r>
        <w:rPr>
          <w:rFonts w:ascii="仿宋" w:eastAsia="仿宋" w:hAnsi="仿宋"/>
          <w:sz w:val="28"/>
        </w:rPr>
        <w:t>616</w:t>
      </w:r>
      <w:r>
        <w:rPr>
          <w:rFonts w:ascii="仿宋" w:eastAsia="仿宋" w:hAnsi="仿宋" w:hint="eastAsia"/>
          <w:sz w:val="28"/>
        </w:rPr>
        <w:t>号</w:t>
      </w:r>
    </w:p>
    <w:p w:rsidR="00272D2D" w:rsidRDefault="00272D2D" w:rsidP="00841884">
      <w:pPr>
        <w:pStyle w:val="a9"/>
        <w:snapToGrid w:val="0"/>
        <w:spacing w:line="360" w:lineRule="auto"/>
        <w:ind w:firstLineChars="150" w:firstLine="386"/>
        <w:rPr>
          <w:rFonts w:ascii="仿宋" w:eastAsia="仿宋" w:hAnsi="仿宋"/>
          <w:sz w:val="28"/>
        </w:rPr>
      </w:pPr>
      <w:r>
        <w:rPr>
          <w:rFonts w:ascii="仿宋" w:eastAsia="仿宋" w:hAnsi="仿宋" w:hint="eastAsia"/>
          <w:sz w:val="28"/>
        </w:rPr>
        <w:t>资质级别：壹级</w:t>
      </w:r>
      <w:r>
        <w:rPr>
          <w:rFonts w:ascii="仿宋" w:eastAsia="仿宋" w:hAnsi="仿宋"/>
          <w:sz w:val="28"/>
        </w:rPr>
        <w:t xml:space="preserve">       </w:t>
      </w:r>
    </w:p>
    <w:p w:rsidR="00272D2D" w:rsidRDefault="00272D2D" w:rsidP="00841884">
      <w:pPr>
        <w:pStyle w:val="a9"/>
        <w:snapToGrid w:val="0"/>
        <w:spacing w:line="360" w:lineRule="auto"/>
        <w:ind w:firstLineChars="150" w:firstLine="386"/>
        <w:rPr>
          <w:rFonts w:ascii="仿宋" w:eastAsia="仿宋" w:hAnsi="仿宋"/>
          <w:sz w:val="28"/>
        </w:rPr>
      </w:pPr>
      <w:r>
        <w:rPr>
          <w:rFonts w:ascii="仿宋" w:eastAsia="仿宋" w:hAnsi="仿宋" w:hint="eastAsia"/>
          <w:sz w:val="28"/>
        </w:rPr>
        <w:t>资格证书获得时间</w:t>
      </w:r>
      <w:r>
        <w:rPr>
          <w:rFonts w:ascii="仿宋" w:eastAsia="仿宋" w:hAnsi="仿宋"/>
          <w:sz w:val="28"/>
        </w:rPr>
        <w:t>:2016</w:t>
      </w:r>
      <w:r>
        <w:rPr>
          <w:rFonts w:ascii="仿宋" w:eastAsia="仿宋" w:hAnsi="仿宋" w:hint="eastAsia"/>
          <w:sz w:val="28"/>
        </w:rPr>
        <w:t>年</w:t>
      </w:r>
      <w:r>
        <w:rPr>
          <w:rFonts w:ascii="仿宋" w:eastAsia="仿宋" w:hAnsi="仿宋"/>
          <w:sz w:val="28"/>
        </w:rPr>
        <w:t>3</w:t>
      </w:r>
      <w:r>
        <w:rPr>
          <w:rFonts w:ascii="仿宋" w:eastAsia="仿宋" w:hAnsi="仿宋" w:hint="eastAsia"/>
          <w:sz w:val="28"/>
        </w:rPr>
        <w:t>月</w:t>
      </w:r>
      <w:r>
        <w:rPr>
          <w:rFonts w:ascii="仿宋" w:eastAsia="仿宋" w:hAnsi="仿宋"/>
          <w:sz w:val="28"/>
        </w:rPr>
        <w:t>26</w:t>
      </w:r>
      <w:r>
        <w:rPr>
          <w:rFonts w:ascii="仿宋" w:eastAsia="仿宋" w:hAnsi="仿宋" w:hint="eastAsia"/>
          <w:sz w:val="28"/>
        </w:rPr>
        <w:t>日</w:t>
      </w:r>
    </w:p>
    <w:p w:rsidR="00272D2D" w:rsidRDefault="00272D2D" w:rsidP="00841884">
      <w:pPr>
        <w:pStyle w:val="a9"/>
        <w:snapToGrid w:val="0"/>
        <w:spacing w:line="360" w:lineRule="auto"/>
        <w:ind w:firstLineChars="150" w:firstLine="386"/>
        <w:rPr>
          <w:rFonts w:ascii="仿宋" w:eastAsia="仿宋" w:hAnsi="仿宋"/>
          <w:sz w:val="28"/>
        </w:rPr>
      </w:pPr>
      <w:r>
        <w:rPr>
          <w:rFonts w:ascii="仿宋" w:eastAsia="仿宋" w:hAnsi="仿宋" w:hint="eastAsia"/>
          <w:sz w:val="28"/>
        </w:rPr>
        <w:t>估价资格有效期至：</w:t>
      </w:r>
      <w:r>
        <w:rPr>
          <w:rFonts w:ascii="仿宋" w:eastAsia="仿宋" w:hAnsi="仿宋"/>
          <w:sz w:val="28"/>
        </w:rPr>
        <w:t>2019</w:t>
      </w:r>
      <w:r>
        <w:rPr>
          <w:rFonts w:ascii="仿宋" w:eastAsia="仿宋" w:hAnsi="仿宋" w:hint="eastAsia"/>
          <w:sz w:val="28"/>
        </w:rPr>
        <w:t>年</w:t>
      </w:r>
      <w:r>
        <w:rPr>
          <w:rFonts w:ascii="仿宋" w:eastAsia="仿宋" w:hAnsi="仿宋"/>
          <w:sz w:val="28"/>
        </w:rPr>
        <w:t>3</w:t>
      </w:r>
      <w:r>
        <w:rPr>
          <w:rFonts w:ascii="仿宋" w:eastAsia="仿宋" w:hAnsi="仿宋" w:hint="eastAsia"/>
          <w:sz w:val="28"/>
        </w:rPr>
        <w:t>月</w:t>
      </w:r>
      <w:r>
        <w:rPr>
          <w:rFonts w:ascii="仿宋" w:eastAsia="仿宋" w:hAnsi="仿宋"/>
          <w:sz w:val="28"/>
        </w:rPr>
        <w:t>25</w:t>
      </w:r>
      <w:r>
        <w:rPr>
          <w:rFonts w:ascii="仿宋" w:eastAsia="仿宋" w:hAnsi="仿宋" w:hint="eastAsia"/>
          <w:sz w:val="28"/>
        </w:rPr>
        <w:t>日</w:t>
      </w:r>
    </w:p>
    <w:p w:rsidR="00272D2D" w:rsidRDefault="00272D2D" w:rsidP="00841884">
      <w:pPr>
        <w:pStyle w:val="a9"/>
        <w:snapToGrid w:val="0"/>
        <w:spacing w:line="360" w:lineRule="auto"/>
        <w:ind w:firstLineChars="150" w:firstLine="386"/>
        <w:rPr>
          <w:rFonts w:ascii="仿宋" w:eastAsia="仿宋" w:hAnsi="仿宋"/>
          <w:sz w:val="28"/>
        </w:rPr>
      </w:pPr>
      <w:r>
        <w:rPr>
          <w:rFonts w:ascii="仿宋" w:eastAsia="仿宋" w:hAnsi="仿宋" w:hint="eastAsia"/>
          <w:sz w:val="28"/>
        </w:rPr>
        <w:t>资格证书编号：</w:t>
      </w:r>
      <w:proofErr w:type="gramStart"/>
      <w:r>
        <w:rPr>
          <w:rFonts w:ascii="仿宋" w:eastAsia="仿宋" w:hAnsi="仿宋" w:hint="eastAsia"/>
          <w:sz w:val="28"/>
        </w:rPr>
        <w:t>建房估证字</w:t>
      </w:r>
      <w:proofErr w:type="gramEnd"/>
      <w:r>
        <w:rPr>
          <w:rFonts w:ascii="仿宋" w:eastAsia="仿宋" w:hAnsi="仿宋"/>
          <w:sz w:val="28"/>
        </w:rPr>
        <w:t>[2013]025</w:t>
      </w:r>
      <w:r>
        <w:rPr>
          <w:rFonts w:ascii="仿宋" w:eastAsia="仿宋" w:hAnsi="仿宋" w:hint="eastAsia"/>
          <w:sz w:val="28"/>
        </w:rPr>
        <w:t>号</w:t>
      </w:r>
    </w:p>
    <w:p w:rsidR="00272D2D" w:rsidRDefault="00272D2D" w:rsidP="00841884">
      <w:pPr>
        <w:pStyle w:val="a9"/>
        <w:snapToGrid w:val="0"/>
        <w:spacing w:line="360" w:lineRule="auto"/>
        <w:ind w:firstLineChars="150" w:firstLine="386"/>
        <w:rPr>
          <w:rFonts w:ascii="仿宋" w:eastAsia="仿宋" w:hAnsi="仿宋"/>
          <w:sz w:val="28"/>
        </w:rPr>
      </w:pPr>
      <w:r>
        <w:rPr>
          <w:rFonts w:ascii="仿宋" w:eastAsia="仿宋" w:hAnsi="仿宋" w:hint="eastAsia"/>
          <w:sz w:val="28"/>
        </w:rPr>
        <w:t>法定代表人：董月华</w:t>
      </w:r>
      <w:r>
        <w:rPr>
          <w:rFonts w:ascii="仿宋" w:eastAsia="仿宋" w:hAnsi="仿宋"/>
          <w:sz w:val="28"/>
        </w:rPr>
        <w:t xml:space="preserve">           </w:t>
      </w:r>
    </w:p>
    <w:p w:rsidR="00272D2D" w:rsidRDefault="00272D2D" w:rsidP="00841884">
      <w:pPr>
        <w:pStyle w:val="a9"/>
        <w:snapToGrid w:val="0"/>
        <w:spacing w:line="360" w:lineRule="auto"/>
        <w:ind w:firstLineChars="150" w:firstLine="386"/>
        <w:rPr>
          <w:rFonts w:ascii="仿宋" w:eastAsia="仿宋" w:hAnsi="仿宋"/>
          <w:sz w:val="28"/>
        </w:rPr>
      </w:pPr>
      <w:r>
        <w:rPr>
          <w:rFonts w:ascii="仿宋" w:eastAsia="仿宋" w:hAnsi="仿宋" w:hint="eastAsia"/>
          <w:sz w:val="28"/>
        </w:rPr>
        <w:t>联系电话：</w:t>
      </w:r>
      <w:r>
        <w:rPr>
          <w:rFonts w:ascii="仿宋" w:eastAsia="仿宋" w:hAnsi="仿宋"/>
          <w:sz w:val="28"/>
        </w:rPr>
        <w:t>13853464300</w:t>
      </w:r>
    </w:p>
    <w:p w:rsidR="00272D2D" w:rsidRDefault="00272D2D" w:rsidP="00841884">
      <w:pPr>
        <w:spacing w:line="360" w:lineRule="auto"/>
        <w:ind w:firstLineChars="200" w:firstLine="518"/>
        <w:outlineLvl w:val="1"/>
        <w:rPr>
          <w:rFonts w:ascii="仿宋" w:eastAsia="仿宋" w:hAnsi="仿宋"/>
          <w:b/>
        </w:rPr>
      </w:pPr>
      <w:bookmarkStart w:id="23" w:name="_Toc472607426"/>
      <w:r>
        <w:rPr>
          <w:rFonts w:ascii="仿宋" w:eastAsia="仿宋" w:hAnsi="仿宋" w:hint="eastAsia"/>
          <w:b/>
        </w:rPr>
        <w:t>三、估价对象</w:t>
      </w:r>
      <w:bookmarkEnd w:id="20"/>
      <w:bookmarkEnd w:id="21"/>
      <w:bookmarkEnd w:id="22"/>
      <w:bookmarkEnd w:id="23"/>
    </w:p>
    <w:p w:rsidR="00272D2D" w:rsidRDefault="00272D2D" w:rsidP="00841884">
      <w:pPr>
        <w:spacing w:line="360" w:lineRule="auto"/>
        <w:ind w:firstLineChars="200" w:firstLine="515"/>
        <w:rPr>
          <w:rFonts w:ascii="仿宋" w:eastAsia="仿宋" w:hAnsi="仿宋"/>
        </w:rPr>
      </w:pPr>
      <w:r>
        <w:rPr>
          <w:rFonts w:ascii="仿宋" w:eastAsia="仿宋" w:hAnsi="仿宋"/>
        </w:rPr>
        <w:t>1</w:t>
      </w:r>
      <w:r>
        <w:rPr>
          <w:rFonts w:ascii="仿宋" w:eastAsia="仿宋" w:hAnsi="仿宋" w:hint="eastAsia"/>
        </w:rPr>
        <w:t>、估价对象坐落及位置</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估价对象所在小区位于广场大街南侧，周围道路状况良好，附近有</w:t>
      </w:r>
      <w:r>
        <w:rPr>
          <w:rFonts w:ascii="仿宋" w:eastAsia="仿宋" w:hAnsi="仿宋"/>
        </w:rPr>
        <w:t>6</w:t>
      </w:r>
      <w:r>
        <w:rPr>
          <w:rFonts w:ascii="仿宋" w:eastAsia="仿宋" w:hAnsi="仿宋" w:hint="eastAsia"/>
        </w:rPr>
        <w:t>路公交车经过，交通较为便捷。</w:t>
      </w:r>
    </w:p>
    <w:p w:rsidR="00272D2D" w:rsidRDefault="00272D2D" w:rsidP="00841884">
      <w:pPr>
        <w:spacing w:line="360" w:lineRule="auto"/>
        <w:ind w:firstLineChars="200" w:firstLine="515"/>
        <w:rPr>
          <w:rFonts w:ascii="仿宋" w:eastAsia="仿宋" w:hAnsi="仿宋"/>
        </w:rPr>
      </w:pPr>
      <w:r>
        <w:rPr>
          <w:rFonts w:ascii="仿宋" w:eastAsia="仿宋" w:hAnsi="仿宋"/>
        </w:rPr>
        <w:t>2</w:t>
      </w:r>
      <w:r>
        <w:rPr>
          <w:rFonts w:ascii="仿宋" w:eastAsia="仿宋" w:hAnsi="仿宋" w:hint="eastAsia"/>
        </w:rPr>
        <w:t>、权益状况</w:t>
      </w:r>
    </w:p>
    <w:p w:rsidR="00272D2D" w:rsidRDefault="00272D2D" w:rsidP="00841884">
      <w:pPr>
        <w:spacing w:line="360" w:lineRule="auto"/>
        <w:ind w:firstLineChars="200" w:firstLine="491"/>
        <w:rPr>
          <w:rFonts w:ascii="仿宋" w:eastAsia="仿宋" w:hAnsi="仿宋"/>
          <w:spacing w:val="-6"/>
        </w:rPr>
      </w:pPr>
      <w:r>
        <w:rPr>
          <w:rFonts w:ascii="仿宋" w:eastAsia="仿宋" w:hAnsi="仿宋" w:hint="eastAsia"/>
          <w:spacing w:val="-6"/>
        </w:rPr>
        <w:t>房地产状况：</w:t>
      </w:r>
    </w:p>
    <w:p w:rsidR="00272D2D" w:rsidRDefault="00272D2D" w:rsidP="00841884">
      <w:pPr>
        <w:spacing w:line="360" w:lineRule="auto"/>
        <w:ind w:firstLineChars="200" w:firstLine="491"/>
        <w:rPr>
          <w:rFonts w:ascii="仿宋" w:eastAsia="仿宋" w:hAnsi="仿宋"/>
          <w:spacing w:val="-6"/>
        </w:rPr>
      </w:pPr>
      <w:r>
        <w:rPr>
          <w:rFonts w:ascii="仿宋" w:eastAsia="仿宋" w:hAnsi="仿宋" w:hint="eastAsia"/>
          <w:spacing w:val="-6"/>
        </w:rPr>
        <w:t>根据委托方提供的《临邑县人民法院技术室鉴定委托书》（</w:t>
      </w:r>
      <w:r>
        <w:rPr>
          <w:rFonts w:ascii="仿宋" w:eastAsia="仿宋" w:hAnsi="仿宋"/>
          <w:spacing w:val="-6"/>
        </w:rPr>
        <w:t>2018</w:t>
      </w:r>
      <w:r>
        <w:rPr>
          <w:rFonts w:ascii="仿宋" w:eastAsia="仿宋" w:hAnsi="仿宋" w:hint="eastAsia"/>
          <w:spacing w:val="-6"/>
        </w:rPr>
        <w:t>鲁</w:t>
      </w:r>
      <w:r>
        <w:rPr>
          <w:rFonts w:ascii="仿宋" w:eastAsia="仿宋" w:hAnsi="仿宋"/>
          <w:spacing w:val="-6"/>
        </w:rPr>
        <w:t>1424</w:t>
      </w:r>
      <w:proofErr w:type="gramStart"/>
      <w:r>
        <w:rPr>
          <w:rFonts w:ascii="仿宋" w:eastAsia="仿宋" w:hAnsi="仿宋" w:hint="eastAsia"/>
          <w:spacing w:val="-6"/>
        </w:rPr>
        <w:t>鉴</w:t>
      </w:r>
      <w:proofErr w:type="gramEnd"/>
      <w:r>
        <w:rPr>
          <w:rFonts w:ascii="仿宋" w:eastAsia="仿宋" w:hAnsi="仿宋"/>
          <w:spacing w:val="-6"/>
        </w:rPr>
        <w:t>290</w:t>
      </w:r>
      <w:r>
        <w:rPr>
          <w:rFonts w:ascii="仿宋" w:eastAsia="仿宋" w:hAnsi="仿宋" w:hint="eastAsia"/>
          <w:spacing w:val="-6"/>
        </w:rPr>
        <w:t>号）、《查档证明》和估价人员的现场勘查，房屋所有权人为王宗军，所有权证号</w:t>
      </w:r>
      <w:proofErr w:type="gramStart"/>
      <w:r>
        <w:rPr>
          <w:rFonts w:ascii="仿宋" w:eastAsia="仿宋" w:hAnsi="仿宋" w:hint="eastAsia"/>
          <w:spacing w:val="-6"/>
        </w:rPr>
        <w:t>为鲁临房</w:t>
      </w:r>
      <w:proofErr w:type="gramEnd"/>
      <w:r>
        <w:rPr>
          <w:rFonts w:ascii="仿宋" w:eastAsia="仿宋" w:hAnsi="仿宋" w:hint="eastAsia"/>
          <w:spacing w:val="-6"/>
        </w:rPr>
        <w:t>权证城字第</w:t>
      </w:r>
      <w:r>
        <w:rPr>
          <w:rFonts w:ascii="仿宋" w:eastAsia="仿宋" w:hAnsi="仿宋"/>
          <w:spacing w:val="-6"/>
        </w:rPr>
        <w:t>38456</w:t>
      </w:r>
      <w:r>
        <w:rPr>
          <w:rFonts w:ascii="仿宋" w:eastAsia="仿宋" w:hAnsi="仿宋" w:hint="eastAsia"/>
          <w:spacing w:val="-6"/>
        </w:rPr>
        <w:t>号，共有权人为王淑梅，共有权证号</w:t>
      </w:r>
      <w:proofErr w:type="gramStart"/>
      <w:r>
        <w:rPr>
          <w:rFonts w:ascii="仿宋" w:eastAsia="仿宋" w:hAnsi="仿宋" w:hint="eastAsia"/>
          <w:spacing w:val="-6"/>
        </w:rPr>
        <w:t>为鲁临房</w:t>
      </w:r>
      <w:proofErr w:type="gramEnd"/>
      <w:r>
        <w:rPr>
          <w:rFonts w:ascii="仿宋" w:eastAsia="仿宋" w:hAnsi="仿宋" w:hint="eastAsia"/>
          <w:spacing w:val="-6"/>
        </w:rPr>
        <w:t>权证城字第</w:t>
      </w:r>
      <w:r>
        <w:rPr>
          <w:rFonts w:ascii="仿宋" w:eastAsia="仿宋" w:hAnsi="仿宋"/>
          <w:spacing w:val="-6"/>
        </w:rPr>
        <w:t>08328-1</w:t>
      </w:r>
      <w:r>
        <w:rPr>
          <w:rFonts w:ascii="仿宋" w:eastAsia="仿宋" w:hAnsi="仿宋" w:hint="eastAsia"/>
          <w:spacing w:val="-6"/>
        </w:rPr>
        <w:t>号，房屋坐落于临邑</w:t>
      </w:r>
      <w:proofErr w:type="gramStart"/>
      <w:r>
        <w:rPr>
          <w:rFonts w:ascii="仿宋" w:eastAsia="仿宋" w:hAnsi="仿宋" w:hint="eastAsia"/>
          <w:spacing w:val="-6"/>
        </w:rPr>
        <w:t>县广场</w:t>
      </w:r>
      <w:proofErr w:type="gramEnd"/>
      <w:r>
        <w:rPr>
          <w:rFonts w:ascii="仿宋" w:eastAsia="仿宋" w:hAnsi="仿宋" w:hint="eastAsia"/>
          <w:spacing w:val="-6"/>
        </w:rPr>
        <w:t>大街</w:t>
      </w:r>
      <w:r>
        <w:rPr>
          <w:rFonts w:ascii="仿宋" w:eastAsia="仿宋" w:hAnsi="仿宋"/>
          <w:spacing w:val="-6"/>
        </w:rPr>
        <w:t>348</w:t>
      </w:r>
      <w:r>
        <w:rPr>
          <w:rFonts w:ascii="仿宋" w:eastAsia="仿宋" w:hAnsi="仿宋" w:hint="eastAsia"/>
          <w:spacing w:val="-6"/>
        </w:rPr>
        <w:t>号宏宇燃料公司住宅楼</w:t>
      </w:r>
      <w:r>
        <w:rPr>
          <w:rFonts w:ascii="仿宋" w:eastAsia="仿宋" w:hAnsi="仿宋"/>
          <w:spacing w:val="-6"/>
        </w:rPr>
        <w:t>1</w:t>
      </w:r>
      <w:r>
        <w:rPr>
          <w:rFonts w:ascii="仿宋" w:eastAsia="仿宋" w:hAnsi="仿宋" w:hint="eastAsia"/>
          <w:spacing w:val="-6"/>
        </w:rPr>
        <w:t>号楼</w:t>
      </w:r>
      <w:proofErr w:type="gramStart"/>
      <w:r>
        <w:rPr>
          <w:rFonts w:ascii="仿宋" w:eastAsia="仿宋" w:hAnsi="仿宋" w:hint="eastAsia"/>
          <w:spacing w:val="-6"/>
        </w:rPr>
        <w:t>东单元</w:t>
      </w:r>
      <w:proofErr w:type="gramEnd"/>
      <w:r>
        <w:rPr>
          <w:rFonts w:ascii="仿宋" w:eastAsia="仿宋" w:hAnsi="仿宋"/>
          <w:spacing w:val="-6"/>
        </w:rPr>
        <w:t>201</w:t>
      </w:r>
      <w:r>
        <w:rPr>
          <w:rFonts w:ascii="仿宋" w:eastAsia="仿宋" w:hAnsi="仿宋" w:hint="eastAsia"/>
          <w:spacing w:val="-6"/>
        </w:rPr>
        <w:t>室，建筑面积为</w:t>
      </w:r>
      <w:r>
        <w:rPr>
          <w:rFonts w:ascii="仿宋" w:eastAsia="仿宋" w:hAnsi="仿宋"/>
          <w:spacing w:val="-6"/>
        </w:rPr>
        <w:t>121.91</w:t>
      </w:r>
      <w:r>
        <w:rPr>
          <w:rFonts w:ascii="仿宋" w:eastAsia="仿宋" w:hAnsi="仿宋" w:hint="eastAsia"/>
          <w:spacing w:val="-6"/>
        </w:rPr>
        <w:t>平方米，户型为三室二厅，所在层数为</w:t>
      </w:r>
      <w:r>
        <w:rPr>
          <w:rFonts w:ascii="仿宋" w:eastAsia="仿宋" w:hAnsi="仿宋"/>
          <w:spacing w:val="-6"/>
        </w:rPr>
        <w:t>2</w:t>
      </w:r>
      <w:r>
        <w:rPr>
          <w:rFonts w:ascii="仿宋" w:eastAsia="仿宋" w:hAnsi="仿宋" w:hint="eastAsia"/>
          <w:spacing w:val="-6"/>
        </w:rPr>
        <w:t>层，总层数为</w:t>
      </w:r>
      <w:r>
        <w:rPr>
          <w:rFonts w:ascii="仿宋" w:eastAsia="仿宋" w:hAnsi="仿宋"/>
          <w:spacing w:val="-6"/>
        </w:rPr>
        <w:t>6</w:t>
      </w:r>
      <w:r>
        <w:rPr>
          <w:rFonts w:ascii="仿宋" w:eastAsia="仿宋" w:hAnsi="仿宋" w:hint="eastAsia"/>
          <w:spacing w:val="-6"/>
        </w:rPr>
        <w:t>层，混合结构，规划用途为住宅。</w:t>
      </w:r>
      <w:r>
        <w:rPr>
          <w:rFonts w:ascii="仿宋" w:eastAsia="仿宋" w:hAnsi="仿宋"/>
          <w:spacing w:val="-6"/>
        </w:rPr>
        <w:t xml:space="preserve"> </w:t>
      </w:r>
    </w:p>
    <w:p w:rsidR="00272D2D" w:rsidRDefault="00272D2D" w:rsidP="00841884">
      <w:pPr>
        <w:spacing w:line="360" w:lineRule="auto"/>
        <w:ind w:firstLineChars="200" w:firstLine="515"/>
        <w:rPr>
          <w:rFonts w:ascii="仿宋" w:eastAsia="仿宋" w:hAnsi="仿宋"/>
        </w:rPr>
      </w:pPr>
      <w:r>
        <w:rPr>
          <w:rFonts w:ascii="仿宋" w:eastAsia="仿宋" w:hAnsi="仿宋"/>
        </w:rPr>
        <w:lastRenderedPageBreak/>
        <w:t>3</w:t>
      </w:r>
      <w:r>
        <w:rPr>
          <w:rFonts w:ascii="仿宋" w:eastAsia="仿宋" w:hAnsi="仿宋" w:hint="eastAsia"/>
        </w:rPr>
        <w:t>、实物状况</w:t>
      </w:r>
    </w:p>
    <w:p w:rsidR="00272D2D" w:rsidRDefault="00272D2D" w:rsidP="00841884">
      <w:pPr>
        <w:spacing w:line="360" w:lineRule="auto"/>
        <w:ind w:firstLineChars="200" w:firstLine="491"/>
        <w:rPr>
          <w:rFonts w:ascii="仿宋" w:eastAsia="仿宋" w:hAnsi="仿宋"/>
          <w:spacing w:val="-6"/>
        </w:rPr>
      </w:pPr>
      <w:r>
        <w:rPr>
          <w:rFonts w:ascii="仿宋" w:eastAsia="仿宋" w:hAnsi="仿宋" w:hint="eastAsia"/>
          <w:spacing w:val="-6"/>
        </w:rPr>
        <w:t>估价对象共</w:t>
      </w:r>
      <w:r>
        <w:rPr>
          <w:rFonts w:ascii="仿宋" w:eastAsia="仿宋" w:hAnsi="仿宋"/>
          <w:spacing w:val="-6"/>
        </w:rPr>
        <w:t>6</w:t>
      </w:r>
      <w:r>
        <w:rPr>
          <w:rFonts w:ascii="仿宋" w:eastAsia="仿宋" w:hAnsi="仿宋" w:hint="eastAsia"/>
          <w:spacing w:val="-6"/>
        </w:rPr>
        <w:t>层，混合结构，每单元一梯两户。外墙为水泥抹平，水泥楼梯踏步，铁质楼梯扶手；封闭式单元门，入户门为防盗门；室内内墙刷涂料，地板砖地面，铝合金窗户；厨房、卫生间地面铺地砖，墙砖到顶。有集中供暖与天然气，水电齐全。</w:t>
      </w:r>
    </w:p>
    <w:p w:rsidR="00272D2D" w:rsidRDefault="00272D2D" w:rsidP="00841884">
      <w:pPr>
        <w:spacing w:line="360" w:lineRule="auto"/>
        <w:ind w:firstLineChars="200" w:firstLine="515"/>
        <w:rPr>
          <w:rFonts w:ascii="仿宋" w:eastAsia="仿宋" w:hAnsi="仿宋"/>
        </w:rPr>
      </w:pPr>
      <w:r>
        <w:rPr>
          <w:rFonts w:ascii="仿宋" w:eastAsia="仿宋" w:hAnsi="仿宋"/>
        </w:rPr>
        <w:t xml:space="preserve"> 4</w:t>
      </w:r>
      <w:r>
        <w:rPr>
          <w:rFonts w:ascii="仿宋" w:eastAsia="仿宋" w:hAnsi="仿宋" w:hint="eastAsia"/>
        </w:rPr>
        <w:t>、生活便捷度及周边配套设施状况</w:t>
      </w:r>
    </w:p>
    <w:p w:rsidR="00272D2D" w:rsidRDefault="00272D2D" w:rsidP="00841884">
      <w:pPr>
        <w:spacing w:line="360" w:lineRule="auto"/>
        <w:ind w:firstLineChars="200" w:firstLine="515"/>
        <w:rPr>
          <w:rFonts w:ascii="仿宋" w:eastAsia="仿宋" w:hAnsi="仿宋"/>
        </w:rPr>
      </w:pPr>
      <w:r w:rsidRPr="0003780F">
        <w:rPr>
          <w:rFonts w:ascii="仿宋" w:eastAsia="仿宋" w:hAnsi="仿宋" w:hint="eastAsia"/>
        </w:rPr>
        <w:t>估价对象</w:t>
      </w:r>
      <w:proofErr w:type="gramStart"/>
      <w:r w:rsidRPr="0003780F">
        <w:rPr>
          <w:rFonts w:ascii="仿宋" w:eastAsia="仿宋" w:hAnsi="仿宋" w:hint="eastAsia"/>
        </w:rPr>
        <w:t>座落</w:t>
      </w:r>
      <w:proofErr w:type="gramEnd"/>
      <w:r w:rsidRPr="0003780F">
        <w:rPr>
          <w:rFonts w:ascii="仿宋" w:eastAsia="仿宋" w:hAnsi="仿宋" w:hint="eastAsia"/>
        </w:rPr>
        <w:t>于</w:t>
      </w:r>
      <w:r>
        <w:rPr>
          <w:rFonts w:ascii="仿宋" w:eastAsia="仿宋" w:hAnsi="仿宋" w:hint="eastAsia"/>
          <w:spacing w:val="-6"/>
        </w:rPr>
        <w:t>临邑</w:t>
      </w:r>
      <w:proofErr w:type="gramStart"/>
      <w:r>
        <w:rPr>
          <w:rFonts w:ascii="仿宋" w:eastAsia="仿宋" w:hAnsi="仿宋" w:hint="eastAsia"/>
          <w:spacing w:val="-6"/>
        </w:rPr>
        <w:t>县广场</w:t>
      </w:r>
      <w:proofErr w:type="gramEnd"/>
      <w:r>
        <w:rPr>
          <w:rFonts w:ascii="仿宋" w:eastAsia="仿宋" w:hAnsi="仿宋" w:hint="eastAsia"/>
          <w:spacing w:val="-6"/>
        </w:rPr>
        <w:t>大街</w:t>
      </w:r>
      <w:r>
        <w:rPr>
          <w:rFonts w:ascii="仿宋" w:eastAsia="仿宋" w:hAnsi="仿宋"/>
          <w:spacing w:val="-6"/>
        </w:rPr>
        <w:t>348</w:t>
      </w:r>
      <w:r>
        <w:rPr>
          <w:rFonts w:ascii="仿宋" w:eastAsia="仿宋" w:hAnsi="仿宋" w:hint="eastAsia"/>
          <w:spacing w:val="-6"/>
        </w:rPr>
        <w:t>号宏宇燃料公司住宅楼</w:t>
      </w:r>
      <w:r>
        <w:rPr>
          <w:rFonts w:ascii="仿宋" w:eastAsia="仿宋" w:hAnsi="仿宋"/>
          <w:spacing w:val="-6"/>
        </w:rPr>
        <w:t>1</w:t>
      </w:r>
      <w:r>
        <w:rPr>
          <w:rFonts w:ascii="仿宋" w:eastAsia="仿宋" w:hAnsi="仿宋" w:hint="eastAsia"/>
          <w:spacing w:val="-6"/>
        </w:rPr>
        <w:t>号楼</w:t>
      </w:r>
      <w:proofErr w:type="gramStart"/>
      <w:r>
        <w:rPr>
          <w:rFonts w:ascii="仿宋" w:eastAsia="仿宋" w:hAnsi="仿宋" w:hint="eastAsia"/>
          <w:spacing w:val="-6"/>
        </w:rPr>
        <w:t>东单元</w:t>
      </w:r>
      <w:proofErr w:type="gramEnd"/>
      <w:r>
        <w:rPr>
          <w:rFonts w:ascii="仿宋" w:eastAsia="仿宋" w:hAnsi="仿宋"/>
          <w:spacing w:val="-6"/>
        </w:rPr>
        <w:t>201</w:t>
      </w:r>
      <w:r>
        <w:rPr>
          <w:rFonts w:ascii="仿宋" w:eastAsia="仿宋" w:hAnsi="仿宋" w:hint="eastAsia"/>
          <w:spacing w:val="-6"/>
        </w:rPr>
        <w:t>室</w:t>
      </w:r>
      <w:r w:rsidRPr="0003780F">
        <w:rPr>
          <w:rFonts w:ascii="仿宋" w:eastAsia="仿宋" w:hAnsi="仿宋" w:hint="eastAsia"/>
        </w:rPr>
        <w:t>，所在小区周围</w:t>
      </w:r>
      <w:r>
        <w:rPr>
          <w:rFonts w:ascii="仿宋" w:eastAsia="仿宋" w:hAnsi="仿宋" w:hint="eastAsia"/>
        </w:rPr>
        <w:t>有农村商业银行、中国邮政储蓄银行、德州银行</w:t>
      </w:r>
      <w:r w:rsidRPr="0003780F">
        <w:rPr>
          <w:rFonts w:ascii="仿宋" w:eastAsia="仿宋" w:hAnsi="仿宋" w:hint="eastAsia"/>
        </w:rPr>
        <w:t>等金融机构，有</w:t>
      </w:r>
      <w:r>
        <w:rPr>
          <w:rFonts w:ascii="仿宋" w:eastAsia="仿宋" w:hAnsi="仿宋" w:hint="eastAsia"/>
        </w:rPr>
        <w:t>黎城小学</w:t>
      </w:r>
      <w:r w:rsidRPr="0003780F">
        <w:rPr>
          <w:rFonts w:ascii="仿宋" w:eastAsia="仿宋" w:hAnsi="仿宋" w:hint="eastAsia"/>
        </w:rPr>
        <w:t>等教育机构</w:t>
      </w:r>
      <w:r>
        <w:rPr>
          <w:rFonts w:ascii="仿宋" w:eastAsia="仿宋" w:hAnsi="仿宋" w:hint="eastAsia"/>
        </w:rPr>
        <w:t>，有</w:t>
      </w:r>
      <w:proofErr w:type="gramStart"/>
      <w:r>
        <w:rPr>
          <w:rFonts w:ascii="仿宋" w:eastAsia="仿宋" w:hAnsi="仿宋" w:hint="eastAsia"/>
        </w:rPr>
        <w:t>洛</w:t>
      </w:r>
      <w:proofErr w:type="gramEnd"/>
      <w:r>
        <w:rPr>
          <w:rFonts w:ascii="仿宋" w:eastAsia="仿宋" w:hAnsi="仿宋" w:hint="eastAsia"/>
        </w:rPr>
        <w:t>北医院等医疗机构</w:t>
      </w:r>
      <w:r w:rsidRPr="0003780F">
        <w:rPr>
          <w:rFonts w:ascii="仿宋" w:eastAsia="仿宋" w:hAnsi="仿宋" w:hint="eastAsia"/>
        </w:rPr>
        <w:t>，小区</w:t>
      </w:r>
      <w:r>
        <w:rPr>
          <w:rFonts w:ascii="仿宋" w:eastAsia="仿宋" w:hAnsi="仿宋" w:hint="eastAsia"/>
        </w:rPr>
        <w:t>沿街及</w:t>
      </w:r>
      <w:r w:rsidRPr="0003780F">
        <w:rPr>
          <w:rFonts w:ascii="仿宋" w:eastAsia="仿宋" w:hAnsi="仿宋" w:hint="eastAsia"/>
        </w:rPr>
        <w:t>周边有小型超市等，生活购物较为方便，周边配套设施较完备。</w:t>
      </w:r>
    </w:p>
    <w:p w:rsidR="00272D2D" w:rsidRDefault="00272D2D" w:rsidP="00841884">
      <w:pPr>
        <w:spacing w:line="360" w:lineRule="auto"/>
        <w:ind w:firstLineChars="200" w:firstLine="491"/>
        <w:rPr>
          <w:rFonts w:ascii="仿宋" w:eastAsia="仿宋" w:hAnsi="仿宋"/>
          <w:spacing w:val="-6"/>
        </w:rPr>
      </w:pPr>
      <w:r>
        <w:rPr>
          <w:rFonts w:ascii="仿宋" w:eastAsia="仿宋" w:hAnsi="仿宋"/>
          <w:spacing w:val="-6"/>
        </w:rPr>
        <w:t>5</w:t>
      </w:r>
      <w:r>
        <w:rPr>
          <w:rFonts w:ascii="仿宋" w:eastAsia="仿宋" w:hAnsi="仿宋" w:hint="eastAsia"/>
          <w:spacing w:val="-6"/>
        </w:rPr>
        <w:t>、最高最佳使用分析</w:t>
      </w:r>
    </w:p>
    <w:p w:rsidR="00272D2D" w:rsidRDefault="00272D2D" w:rsidP="00A557B3">
      <w:pPr>
        <w:pStyle w:val="a9"/>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最高最佳使用原则，是要说明房地产估价要以房地产的最高最佳使用为前提。所谓最高最佳使用，是估价对象的一种最可能的使用，这种最可能的使用是法律上允许、技术上可能、财务上可行，经过充分合理的论证，并能给估价对象带来最高价值的使用。</w:t>
      </w:r>
    </w:p>
    <w:p w:rsidR="00272D2D" w:rsidRDefault="00272D2D" w:rsidP="00841884">
      <w:pPr>
        <w:pStyle w:val="a9"/>
        <w:spacing w:line="360" w:lineRule="auto"/>
        <w:ind w:firstLineChars="200" w:firstLine="515"/>
        <w:rPr>
          <w:rFonts w:ascii="仿宋" w:eastAsia="仿宋" w:hAnsi="仿宋"/>
          <w:sz w:val="28"/>
        </w:rPr>
      </w:pPr>
      <w:r>
        <w:rPr>
          <w:rFonts w:ascii="仿宋" w:eastAsia="仿宋" w:hAnsi="仿宋" w:hint="eastAsia"/>
          <w:sz w:val="28"/>
        </w:rPr>
        <w:t>最高最佳使用分析真正体现了估价的客观性。衡量、判断估价对象房地产是否处于最优使用状态主要从下列方面考虑</w:t>
      </w:r>
      <w:r>
        <w:rPr>
          <w:rFonts w:ascii="仿宋" w:eastAsia="仿宋" w:hAnsi="仿宋"/>
          <w:sz w:val="28"/>
        </w:rPr>
        <w:t>:</w:t>
      </w:r>
    </w:p>
    <w:p w:rsidR="00272D2D" w:rsidRDefault="00272D2D" w:rsidP="00841884">
      <w:pPr>
        <w:pStyle w:val="a9"/>
        <w:spacing w:line="360" w:lineRule="auto"/>
        <w:ind w:firstLineChars="200" w:firstLine="515"/>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）法律上允许</w:t>
      </w:r>
      <w:r>
        <w:rPr>
          <w:rFonts w:ascii="仿宋" w:eastAsia="仿宋" w:hAnsi="仿宋"/>
          <w:sz w:val="28"/>
        </w:rPr>
        <w:t>(</w:t>
      </w:r>
      <w:r>
        <w:rPr>
          <w:rFonts w:ascii="仿宋" w:eastAsia="仿宋" w:hAnsi="仿宋" w:hint="eastAsia"/>
          <w:sz w:val="28"/>
        </w:rPr>
        <w:t>规划及相关政策法规许可</w:t>
      </w:r>
      <w:r>
        <w:rPr>
          <w:rFonts w:ascii="仿宋" w:eastAsia="仿宋" w:hAnsi="仿宋"/>
          <w:sz w:val="28"/>
        </w:rPr>
        <w:t>)</w:t>
      </w:r>
      <w:r>
        <w:rPr>
          <w:rFonts w:ascii="仿宋" w:eastAsia="仿宋" w:hAnsi="仿宋" w:hint="eastAsia"/>
          <w:sz w:val="28"/>
        </w:rPr>
        <w:t>。即按照其可能的最优用途估价。</w:t>
      </w:r>
    </w:p>
    <w:p w:rsidR="00272D2D" w:rsidRDefault="00272D2D" w:rsidP="00841884">
      <w:pPr>
        <w:pStyle w:val="a9"/>
        <w:spacing w:line="360" w:lineRule="auto"/>
        <w:ind w:firstLineChars="200" w:firstLine="515"/>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）技术上可行。即不能把技术上无法做到的使用当作最高最佳使用。要按照房屋建筑工程方面的技术要求进行估价。</w:t>
      </w:r>
    </w:p>
    <w:p w:rsidR="00272D2D" w:rsidRDefault="00272D2D" w:rsidP="00841884">
      <w:pPr>
        <w:pStyle w:val="a9"/>
        <w:spacing w:line="360" w:lineRule="auto"/>
        <w:ind w:firstLineChars="200" w:firstLine="515"/>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）经济上可行。即估价价格应是各种可能的使用方式中，以经济上有限的投入而能获得最大收益的使用方式的估价结果。</w:t>
      </w:r>
    </w:p>
    <w:p w:rsidR="00272D2D" w:rsidRDefault="00272D2D" w:rsidP="00841884">
      <w:pPr>
        <w:pStyle w:val="a9"/>
        <w:spacing w:line="360" w:lineRule="auto"/>
        <w:ind w:firstLineChars="200" w:firstLine="515"/>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）土地与建筑物的均衡性。即以房地产内部构成要素的组合是否达到</w:t>
      </w:r>
      <w:r>
        <w:rPr>
          <w:rFonts w:ascii="仿宋" w:eastAsia="仿宋" w:hAnsi="仿宋" w:hint="eastAsia"/>
          <w:sz w:val="28"/>
        </w:rPr>
        <w:lastRenderedPageBreak/>
        <w:t>均衡来判断其是否处于最优使用状态，也就是说，估价时把建筑物与土地区位是否相匹配，是否具有投资集约度的因素考虑进去。</w:t>
      </w:r>
    </w:p>
    <w:p w:rsidR="00272D2D" w:rsidRDefault="00272D2D" w:rsidP="00841884">
      <w:pPr>
        <w:pStyle w:val="a9"/>
        <w:spacing w:line="360" w:lineRule="auto"/>
        <w:ind w:firstLineChars="200" w:firstLine="515"/>
        <w:rPr>
          <w:rFonts w:ascii="仿宋" w:eastAsia="仿宋" w:hAnsi="仿宋"/>
          <w:sz w:val="28"/>
        </w:rPr>
      </w:pPr>
      <w:r>
        <w:rPr>
          <w:rFonts w:ascii="仿宋" w:eastAsia="仿宋" w:hAnsi="仿宋" w:hint="eastAsia"/>
          <w:sz w:val="28"/>
        </w:rPr>
        <w:t>（</w:t>
      </w:r>
      <w:r>
        <w:rPr>
          <w:rFonts w:ascii="仿宋" w:eastAsia="仿宋" w:hAnsi="仿宋"/>
          <w:sz w:val="28"/>
        </w:rPr>
        <w:t>5</w:t>
      </w:r>
      <w:r>
        <w:rPr>
          <w:rFonts w:ascii="仿宋" w:eastAsia="仿宋" w:hAnsi="仿宋" w:hint="eastAsia"/>
          <w:sz w:val="28"/>
        </w:rPr>
        <w:t>）房地产与周围环境的协调性。即房地产与外部环境是否平衡或协调的问题。也就是说，估价时要考虑房地产与其周围环境协调性。</w:t>
      </w:r>
    </w:p>
    <w:p w:rsidR="00272D2D" w:rsidRDefault="00272D2D" w:rsidP="00841884">
      <w:pPr>
        <w:pStyle w:val="a9"/>
        <w:spacing w:line="360" w:lineRule="auto"/>
        <w:ind w:firstLineChars="200" w:firstLine="515"/>
        <w:rPr>
          <w:rFonts w:ascii="仿宋" w:eastAsia="仿宋" w:hAnsi="仿宋"/>
          <w:sz w:val="28"/>
        </w:rPr>
      </w:pPr>
      <w:r>
        <w:rPr>
          <w:rFonts w:ascii="仿宋" w:eastAsia="仿宋" w:hAnsi="仿宋" w:hint="eastAsia"/>
          <w:sz w:val="28"/>
        </w:rPr>
        <w:t>（</w:t>
      </w:r>
      <w:r>
        <w:rPr>
          <w:rFonts w:ascii="仿宋" w:eastAsia="仿宋" w:hAnsi="仿宋"/>
          <w:sz w:val="28"/>
        </w:rPr>
        <w:t>6</w:t>
      </w:r>
      <w:r>
        <w:rPr>
          <w:rFonts w:ascii="仿宋" w:eastAsia="仿宋" w:hAnsi="仿宋" w:hint="eastAsia"/>
          <w:sz w:val="28"/>
        </w:rPr>
        <w:t>）可持续发展性。即在估价时不仅要研究过去和现在的价格状况，而且还要研究房地产市场的现状、发展趋势，以及政治经济形势和政策变化对房地产形成的影响以预测未来价格和收益变动的趋势。</w:t>
      </w:r>
    </w:p>
    <w:p w:rsidR="00272D2D" w:rsidRDefault="00272D2D" w:rsidP="00841884">
      <w:pPr>
        <w:spacing w:line="360" w:lineRule="auto"/>
        <w:ind w:firstLineChars="200" w:firstLine="491"/>
        <w:rPr>
          <w:rFonts w:ascii="仿宋" w:eastAsia="仿宋" w:hAnsi="仿宋"/>
          <w:spacing w:val="-6"/>
        </w:rPr>
      </w:pPr>
      <w:r>
        <w:rPr>
          <w:rFonts w:ascii="仿宋" w:eastAsia="仿宋" w:hAnsi="仿宋" w:hint="eastAsia"/>
          <w:spacing w:val="-6"/>
        </w:rPr>
        <w:t>估价对象设计用途为住宅，实际用途为住宅，根据委托方提供的有关资料，估价人员实地查勘以及对当前市场的调查和预期分析，我们认为保持现状用途最为有利，并以此为前提估价。</w:t>
      </w:r>
    </w:p>
    <w:p w:rsidR="00272D2D" w:rsidRDefault="00272D2D" w:rsidP="00841884">
      <w:pPr>
        <w:spacing w:line="360" w:lineRule="auto"/>
        <w:ind w:firstLineChars="200" w:firstLine="518"/>
        <w:outlineLvl w:val="1"/>
        <w:rPr>
          <w:rFonts w:ascii="仿宋" w:eastAsia="仿宋" w:hAnsi="仿宋"/>
          <w:b/>
        </w:rPr>
      </w:pPr>
      <w:bookmarkStart w:id="24" w:name="_Toc229365833"/>
      <w:bookmarkStart w:id="25" w:name="_Toc283646324"/>
      <w:bookmarkStart w:id="26" w:name="_Toc472607427"/>
      <w:r>
        <w:rPr>
          <w:rFonts w:ascii="仿宋" w:eastAsia="仿宋" w:hAnsi="仿宋" w:hint="eastAsia"/>
          <w:b/>
        </w:rPr>
        <w:t>四、估价目的</w:t>
      </w:r>
      <w:bookmarkEnd w:id="24"/>
      <w:bookmarkEnd w:id="25"/>
      <w:bookmarkEnd w:id="26"/>
    </w:p>
    <w:p w:rsidR="00272D2D" w:rsidRDefault="00272D2D" w:rsidP="00841884">
      <w:pPr>
        <w:spacing w:line="360" w:lineRule="auto"/>
        <w:ind w:firstLineChars="200" w:firstLine="515"/>
        <w:rPr>
          <w:rFonts w:ascii="仿宋" w:eastAsia="仿宋" w:hAnsi="仿宋"/>
        </w:rPr>
      </w:pPr>
      <w:bookmarkStart w:id="27" w:name="_Toc229365834"/>
      <w:bookmarkStart w:id="28" w:name="_Toc283646325"/>
      <w:r>
        <w:rPr>
          <w:rFonts w:ascii="仿宋" w:eastAsia="仿宋" w:hAnsi="仿宋" w:hint="eastAsia"/>
        </w:rPr>
        <w:t>为临邑县人民法院技术室办理案件确定委托房地产价值提供参考</w:t>
      </w:r>
    </w:p>
    <w:p w:rsidR="00272D2D" w:rsidRDefault="00272D2D" w:rsidP="00841884">
      <w:pPr>
        <w:spacing w:line="360" w:lineRule="auto"/>
        <w:ind w:firstLineChars="200" w:firstLine="518"/>
        <w:outlineLvl w:val="1"/>
        <w:rPr>
          <w:rFonts w:ascii="仿宋" w:eastAsia="仿宋" w:hAnsi="仿宋"/>
          <w:b/>
        </w:rPr>
      </w:pPr>
      <w:bookmarkStart w:id="29" w:name="_Toc472607428"/>
      <w:r>
        <w:rPr>
          <w:rFonts w:ascii="仿宋" w:eastAsia="仿宋" w:hAnsi="仿宋" w:hint="eastAsia"/>
          <w:b/>
        </w:rPr>
        <w:t>五、价值时点</w:t>
      </w:r>
      <w:bookmarkEnd w:id="27"/>
      <w:bookmarkEnd w:id="28"/>
      <w:bookmarkEnd w:id="29"/>
    </w:p>
    <w:p w:rsidR="00272D2D" w:rsidRDefault="00272D2D" w:rsidP="00841884">
      <w:pPr>
        <w:spacing w:line="360" w:lineRule="auto"/>
        <w:ind w:firstLineChars="200" w:firstLine="515"/>
        <w:rPr>
          <w:rFonts w:ascii="仿宋" w:eastAsia="仿宋" w:hAnsi="仿宋"/>
        </w:rPr>
      </w:pPr>
      <w:bookmarkStart w:id="30" w:name="_Toc229365835"/>
      <w:bookmarkStart w:id="31" w:name="_Toc283646326"/>
      <w:r>
        <w:rPr>
          <w:rFonts w:ascii="仿宋" w:eastAsia="仿宋" w:hAnsi="仿宋" w:hint="eastAsia"/>
        </w:rPr>
        <w:t>二〇一八年十一月五日（现场勘察之日）。</w:t>
      </w:r>
    </w:p>
    <w:p w:rsidR="00272D2D" w:rsidRDefault="00272D2D" w:rsidP="00841884">
      <w:pPr>
        <w:spacing w:line="360" w:lineRule="auto"/>
        <w:ind w:firstLineChars="200" w:firstLine="518"/>
        <w:outlineLvl w:val="1"/>
        <w:rPr>
          <w:rFonts w:ascii="仿宋" w:eastAsia="仿宋" w:hAnsi="仿宋"/>
          <w:b/>
        </w:rPr>
      </w:pPr>
      <w:bookmarkStart w:id="32" w:name="_Toc472607429"/>
      <w:r>
        <w:rPr>
          <w:rFonts w:ascii="仿宋" w:eastAsia="仿宋" w:hAnsi="仿宋" w:hint="eastAsia"/>
          <w:b/>
        </w:rPr>
        <w:t>六、价值</w:t>
      </w:r>
      <w:bookmarkEnd w:id="30"/>
      <w:bookmarkEnd w:id="31"/>
      <w:r>
        <w:rPr>
          <w:rFonts w:ascii="仿宋" w:eastAsia="仿宋" w:hAnsi="仿宋" w:hint="eastAsia"/>
          <w:b/>
        </w:rPr>
        <w:t>类型</w:t>
      </w:r>
      <w:bookmarkEnd w:id="32"/>
    </w:p>
    <w:p w:rsidR="00272D2D" w:rsidRDefault="00272D2D" w:rsidP="00841884">
      <w:pPr>
        <w:spacing w:line="360" w:lineRule="auto"/>
        <w:ind w:firstLineChars="200" w:firstLine="515"/>
        <w:rPr>
          <w:rFonts w:ascii="仿宋" w:eastAsia="仿宋" w:hAnsi="仿宋"/>
        </w:rPr>
      </w:pPr>
      <w:bookmarkStart w:id="33" w:name="_Toc229365836"/>
      <w:bookmarkStart w:id="34" w:name="_Toc283646327"/>
      <w:r>
        <w:rPr>
          <w:rFonts w:ascii="仿宋" w:eastAsia="仿宋" w:hAnsi="仿宋" w:hint="eastAsia"/>
        </w:rPr>
        <w:t>本次估价采用的价值类型为市场价值，即估价对象房地产在公开市场上最可能形成的客观合理价格。</w:t>
      </w:r>
    </w:p>
    <w:p w:rsidR="00272D2D" w:rsidRDefault="00272D2D" w:rsidP="00841884">
      <w:pPr>
        <w:spacing w:line="360" w:lineRule="auto"/>
        <w:ind w:firstLineChars="200" w:firstLine="518"/>
        <w:outlineLvl w:val="1"/>
        <w:rPr>
          <w:rFonts w:ascii="仿宋" w:eastAsia="仿宋" w:hAnsi="仿宋"/>
          <w:b/>
        </w:rPr>
      </w:pPr>
      <w:bookmarkStart w:id="35" w:name="_Toc472607430"/>
      <w:r>
        <w:rPr>
          <w:rFonts w:ascii="仿宋" w:eastAsia="仿宋" w:hAnsi="仿宋" w:hint="eastAsia"/>
          <w:b/>
        </w:rPr>
        <w:t>七、估价依据</w:t>
      </w:r>
      <w:bookmarkEnd w:id="33"/>
      <w:bookmarkEnd w:id="34"/>
      <w:bookmarkEnd w:id="35"/>
    </w:p>
    <w:p w:rsidR="00272D2D" w:rsidRDefault="00272D2D" w:rsidP="00841884">
      <w:pPr>
        <w:spacing w:line="360" w:lineRule="auto"/>
        <w:ind w:firstLineChars="200" w:firstLine="515"/>
        <w:rPr>
          <w:rFonts w:ascii="仿宋" w:eastAsia="仿宋" w:hAnsi="仿宋"/>
        </w:rPr>
      </w:pPr>
      <w:bookmarkStart w:id="36" w:name="_Toc229365837"/>
      <w:bookmarkStart w:id="37" w:name="_Toc283646328"/>
      <w:r>
        <w:rPr>
          <w:rFonts w:ascii="仿宋" w:eastAsia="仿宋" w:hAnsi="仿宋"/>
        </w:rPr>
        <w:t>1</w:t>
      </w:r>
      <w:r>
        <w:rPr>
          <w:rFonts w:ascii="仿宋" w:eastAsia="仿宋" w:hAnsi="仿宋" w:hint="eastAsia"/>
        </w:rPr>
        <w:t>、国家法律法规：</w:t>
      </w:r>
    </w:p>
    <w:p w:rsidR="00272D2D" w:rsidRDefault="00272D2D" w:rsidP="00841884">
      <w:pPr>
        <w:spacing w:line="520" w:lineRule="exact"/>
        <w:ind w:firstLineChars="200" w:firstLine="515"/>
        <w:rPr>
          <w:rFonts w:ascii="仿宋" w:eastAsia="仿宋" w:hAnsi="仿宋"/>
        </w:rPr>
      </w:pPr>
      <w:r w:rsidRPr="00B5477D">
        <w:rPr>
          <w:rFonts w:ascii="仿宋" w:eastAsia="仿宋" w:hAnsi="仿宋"/>
        </w:rPr>
        <w:t>1</w:t>
      </w:r>
      <w:r w:rsidRPr="00B5477D">
        <w:rPr>
          <w:rFonts w:ascii="仿宋" w:eastAsia="仿宋" w:hAnsi="仿宋" w:hint="eastAsia"/>
        </w:rPr>
        <w:t>、《中华人民共和国资产评估法》</w:t>
      </w:r>
      <w:r w:rsidRPr="00B5477D">
        <w:rPr>
          <w:rFonts w:ascii="仿宋" w:eastAsia="仿宋" w:hAnsi="仿宋"/>
        </w:rPr>
        <w:t>(2016</w:t>
      </w:r>
      <w:r w:rsidRPr="00B5477D">
        <w:rPr>
          <w:rFonts w:ascii="仿宋" w:eastAsia="仿宋" w:hAnsi="仿宋" w:hint="eastAsia"/>
        </w:rPr>
        <w:t>年</w:t>
      </w:r>
      <w:r w:rsidRPr="00B5477D">
        <w:rPr>
          <w:rFonts w:ascii="仿宋" w:eastAsia="仿宋" w:hAnsi="仿宋"/>
        </w:rPr>
        <w:t>7</w:t>
      </w:r>
      <w:r w:rsidRPr="00B5477D">
        <w:rPr>
          <w:rFonts w:ascii="仿宋" w:eastAsia="仿宋" w:hAnsi="仿宋" w:hint="eastAsia"/>
        </w:rPr>
        <w:t>月</w:t>
      </w:r>
      <w:r w:rsidRPr="00B5477D">
        <w:rPr>
          <w:rFonts w:ascii="仿宋" w:eastAsia="仿宋" w:hAnsi="仿宋"/>
        </w:rPr>
        <w:t>2</w:t>
      </w:r>
      <w:r w:rsidRPr="00B5477D">
        <w:rPr>
          <w:rFonts w:ascii="仿宋" w:eastAsia="仿宋" w:hAnsi="仿宋" w:hint="eastAsia"/>
        </w:rPr>
        <w:t>日第十二届全国人民代表大会常务委员会第二十一次会议通过</w:t>
      </w:r>
      <w:r w:rsidRPr="00B5477D">
        <w:rPr>
          <w:rFonts w:ascii="仿宋" w:eastAsia="仿宋" w:hAnsi="仿宋"/>
        </w:rPr>
        <w:t>)</w:t>
      </w:r>
      <w:r>
        <w:rPr>
          <w:rFonts w:ascii="仿宋" w:eastAsia="仿宋" w:hAnsi="仿宋" w:hint="eastAsia"/>
        </w:rPr>
        <w:t>；</w:t>
      </w:r>
    </w:p>
    <w:p w:rsidR="00272D2D" w:rsidRDefault="00272D2D" w:rsidP="00841884">
      <w:pPr>
        <w:spacing w:line="520" w:lineRule="exact"/>
        <w:ind w:firstLineChars="200" w:firstLine="515"/>
        <w:rPr>
          <w:rFonts w:ascii="仿宋" w:eastAsia="仿宋" w:hAnsi="仿宋"/>
        </w:rPr>
      </w:pPr>
      <w:r w:rsidRPr="001404DC">
        <w:rPr>
          <w:rFonts w:ascii="仿宋" w:eastAsia="仿宋" w:hAnsi="仿宋"/>
        </w:rPr>
        <w:t>2</w:t>
      </w:r>
      <w:r w:rsidRPr="001404DC">
        <w:rPr>
          <w:rFonts w:ascii="仿宋" w:eastAsia="仿宋" w:hAnsi="仿宋" w:hint="eastAsia"/>
        </w:rPr>
        <w:t>、《中华人民共和国土地管理法》（第十届全国人大常委会第十一次会议通过，</w:t>
      </w:r>
      <w:r w:rsidRPr="001404DC">
        <w:rPr>
          <w:rFonts w:ascii="仿宋" w:eastAsia="仿宋" w:hAnsi="仿宋"/>
        </w:rPr>
        <w:t>2004</w:t>
      </w:r>
      <w:r w:rsidRPr="001404DC">
        <w:rPr>
          <w:rFonts w:ascii="仿宋" w:eastAsia="仿宋" w:hAnsi="仿宋" w:hint="eastAsia"/>
        </w:rPr>
        <w:t>年</w:t>
      </w:r>
      <w:r w:rsidRPr="001404DC">
        <w:rPr>
          <w:rFonts w:ascii="仿宋" w:eastAsia="仿宋" w:hAnsi="仿宋"/>
        </w:rPr>
        <w:t>8</w:t>
      </w:r>
      <w:r w:rsidRPr="001404DC">
        <w:rPr>
          <w:rFonts w:ascii="仿宋" w:eastAsia="仿宋" w:hAnsi="仿宋" w:hint="eastAsia"/>
        </w:rPr>
        <w:t>月</w:t>
      </w:r>
      <w:r w:rsidRPr="001404DC">
        <w:rPr>
          <w:rFonts w:ascii="仿宋" w:eastAsia="仿宋" w:hAnsi="仿宋"/>
        </w:rPr>
        <w:t>28</w:t>
      </w:r>
      <w:r w:rsidRPr="001404DC">
        <w:rPr>
          <w:rFonts w:ascii="仿宋" w:eastAsia="仿宋" w:hAnsi="仿宋" w:hint="eastAsia"/>
        </w:rPr>
        <w:t>日修正）；</w:t>
      </w:r>
    </w:p>
    <w:p w:rsidR="00272D2D" w:rsidRDefault="00272D2D" w:rsidP="00841884">
      <w:pPr>
        <w:spacing w:line="520" w:lineRule="exact"/>
        <w:ind w:firstLineChars="200" w:firstLine="515"/>
        <w:rPr>
          <w:rFonts w:ascii="仿宋" w:eastAsia="仿宋" w:hAnsi="仿宋"/>
        </w:rPr>
      </w:pPr>
      <w:r>
        <w:rPr>
          <w:rFonts w:ascii="仿宋" w:eastAsia="仿宋" w:hAnsi="仿宋"/>
        </w:rPr>
        <w:t>3</w:t>
      </w:r>
      <w:r>
        <w:rPr>
          <w:rFonts w:ascii="仿宋" w:eastAsia="仿宋" w:hAnsi="仿宋" w:hint="eastAsia"/>
        </w:rPr>
        <w:t>、《中华人民共和国城市房地产管理法》（第十届全国人大常委会第二十</w:t>
      </w:r>
      <w:r>
        <w:rPr>
          <w:rFonts w:ascii="仿宋" w:eastAsia="仿宋" w:hAnsi="仿宋" w:hint="eastAsia"/>
        </w:rPr>
        <w:lastRenderedPageBreak/>
        <w:t>九次会议通过，</w:t>
      </w:r>
      <w:r>
        <w:rPr>
          <w:rFonts w:ascii="仿宋" w:eastAsia="仿宋" w:hAnsi="仿宋"/>
        </w:rPr>
        <w:t>2007</w:t>
      </w:r>
      <w:r>
        <w:rPr>
          <w:rFonts w:ascii="仿宋" w:eastAsia="仿宋" w:hAnsi="仿宋" w:hint="eastAsia"/>
        </w:rPr>
        <w:t>年</w:t>
      </w:r>
      <w:r>
        <w:rPr>
          <w:rFonts w:ascii="仿宋" w:eastAsia="仿宋" w:hAnsi="仿宋"/>
        </w:rPr>
        <w:t>8</w:t>
      </w:r>
      <w:r>
        <w:rPr>
          <w:rFonts w:ascii="仿宋" w:eastAsia="仿宋" w:hAnsi="仿宋" w:hint="eastAsia"/>
        </w:rPr>
        <w:t>月</w:t>
      </w:r>
      <w:r>
        <w:rPr>
          <w:rFonts w:ascii="仿宋" w:eastAsia="仿宋" w:hAnsi="仿宋"/>
        </w:rPr>
        <w:t>30</w:t>
      </w:r>
      <w:r>
        <w:rPr>
          <w:rFonts w:ascii="仿宋" w:eastAsia="仿宋" w:hAnsi="仿宋" w:hint="eastAsia"/>
        </w:rPr>
        <w:t>日）；</w:t>
      </w:r>
    </w:p>
    <w:p w:rsidR="00272D2D" w:rsidRDefault="00272D2D" w:rsidP="00841884">
      <w:pPr>
        <w:spacing w:line="520" w:lineRule="exact"/>
        <w:ind w:firstLineChars="200" w:firstLine="515"/>
        <w:rPr>
          <w:rFonts w:ascii="仿宋" w:eastAsia="仿宋" w:hAnsi="仿宋"/>
        </w:rPr>
      </w:pPr>
      <w:r>
        <w:rPr>
          <w:rFonts w:ascii="仿宋" w:eastAsia="仿宋" w:hAnsi="仿宋"/>
        </w:rPr>
        <w:t>4</w:t>
      </w:r>
      <w:r>
        <w:rPr>
          <w:rFonts w:ascii="仿宋" w:eastAsia="仿宋" w:hAnsi="仿宋" w:hint="eastAsia"/>
        </w:rPr>
        <w:t>、《中华人民共和国城乡规划法》（第十届全国人民代表大会常务委员会第三十次会议通过，</w:t>
      </w:r>
      <w:r>
        <w:rPr>
          <w:rFonts w:ascii="仿宋" w:eastAsia="仿宋" w:hAnsi="仿宋"/>
        </w:rPr>
        <w:t>2007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28</w:t>
      </w:r>
      <w:r>
        <w:rPr>
          <w:rFonts w:ascii="仿宋" w:eastAsia="仿宋" w:hAnsi="仿宋" w:hint="eastAsia"/>
        </w:rPr>
        <w:t>日）；</w:t>
      </w:r>
    </w:p>
    <w:p w:rsidR="00272D2D" w:rsidRDefault="00272D2D" w:rsidP="00841884">
      <w:pPr>
        <w:spacing w:line="520" w:lineRule="exact"/>
        <w:ind w:firstLineChars="200" w:firstLine="515"/>
        <w:rPr>
          <w:rFonts w:ascii="仿宋" w:eastAsia="仿宋" w:hAnsi="仿宋"/>
        </w:rPr>
      </w:pPr>
      <w:r>
        <w:rPr>
          <w:rFonts w:ascii="仿宋" w:eastAsia="仿宋" w:hAnsi="仿宋"/>
        </w:rPr>
        <w:t>5</w:t>
      </w:r>
      <w:r>
        <w:rPr>
          <w:rFonts w:ascii="仿宋" w:eastAsia="仿宋" w:hAnsi="仿宋" w:hint="eastAsia"/>
        </w:rPr>
        <w:t>、《城市房地产开发经营管理条例》（国务院令第</w:t>
      </w:r>
      <w:r>
        <w:rPr>
          <w:rFonts w:ascii="仿宋" w:eastAsia="仿宋" w:hAnsi="仿宋"/>
        </w:rPr>
        <w:t>248</w:t>
      </w:r>
      <w:r>
        <w:rPr>
          <w:rFonts w:ascii="仿宋" w:eastAsia="仿宋" w:hAnsi="仿宋" w:hint="eastAsia"/>
        </w:rPr>
        <w:t>号，</w:t>
      </w:r>
      <w:r>
        <w:rPr>
          <w:rFonts w:ascii="仿宋" w:eastAsia="仿宋" w:hAnsi="仿宋"/>
        </w:rPr>
        <w:t>1998</w:t>
      </w:r>
      <w:r>
        <w:rPr>
          <w:rFonts w:ascii="仿宋" w:eastAsia="仿宋" w:hAnsi="仿宋" w:hint="eastAsia"/>
        </w:rPr>
        <w:t>年</w:t>
      </w:r>
      <w:r>
        <w:rPr>
          <w:rFonts w:ascii="仿宋" w:eastAsia="仿宋" w:hAnsi="仿宋"/>
        </w:rPr>
        <w:t>7</w:t>
      </w:r>
      <w:r>
        <w:rPr>
          <w:rFonts w:ascii="仿宋" w:eastAsia="仿宋" w:hAnsi="仿宋" w:hint="eastAsia"/>
        </w:rPr>
        <w:t>月</w:t>
      </w:r>
      <w:r>
        <w:rPr>
          <w:rFonts w:ascii="仿宋" w:eastAsia="仿宋" w:hAnsi="仿宋"/>
        </w:rPr>
        <w:t>20</w:t>
      </w:r>
      <w:r>
        <w:rPr>
          <w:rFonts w:ascii="仿宋" w:eastAsia="仿宋" w:hAnsi="仿宋" w:hint="eastAsia"/>
        </w:rPr>
        <w:t>日）；</w:t>
      </w:r>
    </w:p>
    <w:p w:rsidR="00272D2D" w:rsidRDefault="00272D2D" w:rsidP="00841884">
      <w:pPr>
        <w:spacing w:line="520" w:lineRule="exact"/>
        <w:ind w:firstLineChars="200" w:firstLine="515"/>
        <w:rPr>
          <w:rFonts w:ascii="仿宋" w:eastAsia="仿宋" w:hAnsi="仿宋"/>
        </w:rPr>
      </w:pPr>
      <w:r>
        <w:rPr>
          <w:rFonts w:ascii="仿宋" w:eastAsia="仿宋" w:hAnsi="仿宋"/>
        </w:rPr>
        <w:t>6</w:t>
      </w:r>
      <w:r>
        <w:rPr>
          <w:rFonts w:ascii="仿宋" w:eastAsia="仿宋" w:hAnsi="仿宋" w:hint="eastAsia"/>
        </w:rPr>
        <w:t>、《中华人民共和国土地管理法实施条例》（国务院令第</w:t>
      </w:r>
      <w:r>
        <w:rPr>
          <w:rFonts w:ascii="仿宋" w:eastAsia="仿宋" w:hAnsi="仿宋"/>
        </w:rPr>
        <w:t>256</w:t>
      </w:r>
      <w:r>
        <w:rPr>
          <w:rFonts w:ascii="仿宋" w:eastAsia="仿宋" w:hAnsi="仿宋" w:hint="eastAsia"/>
        </w:rPr>
        <w:t>号，</w:t>
      </w:r>
      <w:r>
        <w:rPr>
          <w:rFonts w:ascii="仿宋" w:eastAsia="仿宋" w:hAnsi="仿宋"/>
        </w:rPr>
        <w:t>1998</w:t>
      </w:r>
      <w:r>
        <w:rPr>
          <w:rFonts w:ascii="仿宋" w:eastAsia="仿宋" w:hAnsi="仿宋" w:hint="eastAsia"/>
        </w:rPr>
        <w:t>年</w:t>
      </w:r>
      <w:r>
        <w:rPr>
          <w:rFonts w:ascii="仿宋" w:eastAsia="仿宋" w:hAnsi="仿宋"/>
        </w:rPr>
        <w:t>12</w:t>
      </w:r>
      <w:r>
        <w:rPr>
          <w:rFonts w:ascii="仿宋" w:eastAsia="仿宋" w:hAnsi="仿宋" w:hint="eastAsia"/>
        </w:rPr>
        <w:t>月</w:t>
      </w:r>
      <w:r>
        <w:rPr>
          <w:rFonts w:ascii="仿宋" w:eastAsia="仿宋" w:hAnsi="仿宋"/>
        </w:rPr>
        <w:t>24</w:t>
      </w:r>
      <w:r>
        <w:rPr>
          <w:rFonts w:ascii="仿宋" w:eastAsia="仿宋" w:hAnsi="仿宋" w:hint="eastAsia"/>
        </w:rPr>
        <w:t>日国务院第</w:t>
      </w:r>
      <w:r>
        <w:rPr>
          <w:rFonts w:ascii="仿宋" w:eastAsia="仿宋" w:hAnsi="仿宋"/>
        </w:rPr>
        <w:t>12</w:t>
      </w:r>
      <w:r>
        <w:rPr>
          <w:rFonts w:ascii="仿宋" w:eastAsia="仿宋" w:hAnsi="仿宋" w:hint="eastAsia"/>
        </w:rPr>
        <w:t>次常务会议通过，</w:t>
      </w:r>
      <w:r>
        <w:rPr>
          <w:rFonts w:ascii="仿宋" w:eastAsia="仿宋" w:hAnsi="仿宋"/>
        </w:rPr>
        <w:t>1999</w:t>
      </w:r>
      <w:r>
        <w:rPr>
          <w:rFonts w:ascii="仿宋" w:eastAsia="仿宋" w:hAnsi="仿宋" w:hint="eastAsia"/>
        </w:rPr>
        <w:t>年</w:t>
      </w:r>
      <w:r>
        <w:rPr>
          <w:rFonts w:ascii="仿宋" w:eastAsia="仿宋" w:hAnsi="仿宋"/>
        </w:rPr>
        <w:t>1</w:t>
      </w:r>
      <w:r>
        <w:rPr>
          <w:rFonts w:ascii="仿宋" w:eastAsia="仿宋" w:hAnsi="仿宋" w:hint="eastAsia"/>
        </w:rPr>
        <w:t>月</w:t>
      </w:r>
      <w:r>
        <w:rPr>
          <w:rFonts w:ascii="仿宋" w:eastAsia="仿宋" w:hAnsi="仿宋"/>
        </w:rPr>
        <w:t>1</w:t>
      </w:r>
      <w:r>
        <w:rPr>
          <w:rFonts w:ascii="仿宋" w:eastAsia="仿宋" w:hAnsi="仿宋" w:hint="eastAsia"/>
        </w:rPr>
        <w:t>日起施行）；</w:t>
      </w:r>
    </w:p>
    <w:p w:rsidR="00272D2D" w:rsidRDefault="00272D2D" w:rsidP="00841884">
      <w:pPr>
        <w:spacing w:line="520" w:lineRule="exact"/>
        <w:ind w:firstLineChars="200" w:firstLine="515"/>
        <w:rPr>
          <w:rFonts w:ascii="仿宋" w:eastAsia="仿宋" w:hAnsi="仿宋"/>
        </w:rPr>
      </w:pPr>
      <w:r>
        <w:rPr>
          <w:rFonts w:ascii="仿宋" w:eastAsia="仿宋" w:hAnsi="仿宋"/>
        </w:rPr>
        <w:t>6</w:t>
      </w:r>
      <w:r>
        <w:rPr>
          <w:rFonts w:ascii="仿宋" w:eastAsia="仿宋" w:hAnsi="仿宋" w:hint="eastAsia"/>
        </w:rPr>
        <w:t>、《中华人民共和国物权法》（</w:t>
      </w:r>
      <w:r>
        <w:rPr>
          <w:rFonts w:ascii="仿宋" w:eastAsia="仿宋" w:hAnsi="仿宋"/>
        </w:rPr>
        <w:t>2007</w:t>
      </w:r>
      <w:r>
        <w:rPr>
          <w:rFonts w:ascii="仿宋" w:eastAsia="仿宋" w:hAnsi="仿宋" w:hint="eastAsia"/>
        </w:rPr>
        <w:t>年</w:t>
      </w:r>
      <w:r>
        <w:rPr>
          <w:rFonts w:ascii="仿宋" w:eastAsia="仿宋" w:hAnsi="仿宋"/>
        </w:rPr>
        <w:t>3</w:t>
      </w:r>
      <w:r>
        <w:rPr>
          <w:rFonts w:ascii="仿宋" w:eastAsia="仿宋" w:hAnsi="仿宋" w:hint="eastAsia"/>
        </w:rPr>
        <w:t>月</w:t>
      </w:r>
      <w:r>
        <w:rPr>
          <w:rFonts w:ascii="仿宋" w:eastAsia="仿宋" w:hAnsi="仿宋"/>
        </w:rPr>
        <w:t>16</w:t>
      </w:r>
      <w:r>
        <w:rPr>
          <w:rFonts w:ascii="仿宋" w:eastAsia="仿宋" w:hAnsi="仿宋" w:hint="eastAsia"/>
        </w:rPr>
        <w:t>日第十届全国人民代表大会第五次会议通过，</w:t>
      </w:r>
      <w:r>
        <w:rPr>
          <w:rFonts w:ascii="仿宋" w:eastAsia="仿宋" w:hAnsi="仿宋"/>
        </w:rPr>
        <w:t>2007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w:t>
      </w:r>
      <w:r>
        <w:rPr>
          <w:rFonts w:ascii="仿宋" w:eastAsia="仿宋" w:hAnsi="仿宋" w:hint="eastAsia"/>
        </w:rPr>
        <w:t>日起施行）；</w:t>
      </w:r>
    </w:p>
    <w:p w:rsidR="00272D2D" w:rsidRDefault="00272D2D" w:rsidP="00841884">
      <w:pPr>
        <w:spacing w:line="360" w:lineRule="auto"/>
        <w:ind w:firstLineChars="200" w:firstLine="515"/>
        <w:rPr>
          <w:rFonts w:ascii="仿宋" w:eastAsia="仿宋" w:hAnsi="仿宋"/>
        </w:rPr>
      </w:pPr>
      <w:r>
        <w:rPr>
          <w:rFonts w:ascii="仿宋" w:eastAsia="仿宋" w:hAnsi="仿宋"/>
        </w:rPr>
        <w:t>2</w:t>
      </w:r>
      <w:r>
        <w:rPr>
          <w:rFonts w:ascii="仿宋" w:eastAsia="仿宋" w:hAnsi="仿宋" w:hint="eastAsia"/>
        </w:rPr>
        <w:t>、省、市及有关部门颁布的有关房地产价格评估的法律、法规及政策性文件：</w:t>
      </w:r>
    </w:p>
    <w:p w:rsidR="00272D2D" w:rsidRDefault="00272D2D" w:rsidP="00841884">
      <w:pPr>
        <w:spacing w:line="360" w:lineRule="auto"/>
        <w:ind w:firstLineChars="200" w:firstLine="515"/>
        <w:rPr>
          <w:rFonts w:ascii="仿宋" w:eastAsia="仿宋" w:hAnsi="仿宋"/>
        </w:rPr>
      </w:pPr>
      <w:r>
        <w:rPr>
          <w:rFonts w:ascii="仿宋" w:eastAsia="仿宋" w:hAnsi="仿宋"/>
        </w:rPr>
        <w:t>3</w:t>
      </w:r>
      <w:r>
        <w:rPr>
          <w:rFonts w:ascii="仿宋" w:eastAsia="仿宋" w:hAnsi="仿宋" w:hint="eastAsia"/>
        </w:rPr>
        <w:t>、技术标准</w:t>
      </w:r>
      <w:r>
        <w:rPr>
          <w:rFonts w:ascii="仿宋" w:eastAsia="仿宋" w:hAnsi="仿宋"/>
        </w:rPr>
        <w:t>:</w:t>
      </w:r>
    </w:p>
    <w:p w:rsidR="00272D2D" w:rsidRDefault="00C44391" w:rsidP="00841884">
      <w:pPr>
        <w:spacing w:line="520" w:lineRule="exact"/>
        <w:ind w:firstLineChars="200" w:firstLine="515"/>
        <w:rPr>
          <w:rFonts w:ascii="仿宋" w:eastAsia="仿宋" w:hAnsi="仿宋"/>
        </w:rPr>
      </w:pPr>
      <w:r>
        <w:rPr>
          <w:rFonts w:ascii="仿宋" w:eastAsia="仿宋" w:hAnsi="仿宋"/>
        </w:rPr>
        <w:fldChar w:fldCharType="begin"/>
      </w:r>
      <w:r w:rsidR="00272D2D">
        <w:rPr>
          <w:rFonts w:ascii="仿宋" w:eastAsia="仿宋" w:hAnsi="仿宋"/>
        </w:rPr>
        <w:instrText xml:space="preserve"> = 1 \* GB2 </w:instrText>
      </w:r>
      <w:r>
        <w:rPr>
          <w:rFonts w:ascii="仿宋" w:eastAsia="仿宋" w:hAnsi="仿宋"/>
        </w:rPr>
        <w:fldChar w:fldCharType="separate"/>
      </w:r>
      <w:r w:rsidR="00272D2D">
        <w:rPr>
          <w:rFonts w:ascii="仿宋" w:eastAsia="仿宋" w:hAnsi="仿宋" w:hint="eastAsia"/>
        </w:rPr>
        <w:t>⑴</w:t>
      </w:r>
      <w:r>
        <w:rPr>
          <w:rFonts w:ascii="仿宋" w:eastAsia="仿宋" w:hAnsi="仿宋"/>
        </w:rPr>
        <w:fldChar w:fldCharType="end"/>
      </w:r>
      <w:r w:rsidR="00272D2D">
        <w:rPr>
          <w:rFonts w:ascii="仿宋" w:eastAsia="仿宋" w:hAnsi="仿宋" w:hint="eastAsia"/>
        </w:rPr>
        <w:t>《房地产估价规范》【国标</w:t>
      </w:r>
      <w:r w:rsidR="00272D2D">
        <w:rPr>
          <w:rFonts w:ascii="仿宋" w:eastAsia="仿宋" w:hAnsi="仿宋"/>
        </w:rPr>
        <w:t>GB/T 50291-2015</w:t>
      </w:r>
      <w:r w:rsidR="00272D2D">
        <w:rPr>
          <w:rFonts w:ascii="仿宋" w:eastAsia="仿宋" w:hAnsi="仿宋" w:hint="eastAsia"/>
        </w:rPr>
        <w:t>】</w:t>
      </w:r>
      <w:r w:rsidR="00272D2D">
        <w:rPr>
          <w:rFonts w:ascii="仿宋" w:eastAsia="仿宋" w:hAnsi="仿宋"/>
        </w:rPr>
        <w:t>;</w:t>
      </w:r>
    </w:p>
    <w:p w:rsidR="00272D2D" w:rsidRDefault="00C44391" w:rsidP="00841884">
      <w:pPr>
        <w:spacing w:line="360" w:lineRule="auto"/>
        <w:ind w:firstLineChars="200" w:firstLine="515"/>
        <w:rPr>
          <w:rFonts w:ascii="仿宋" w:eastAsia="仿宋" w:hAnsi="仿宋"/>
        </w:rPr>
      </w:pPr>
      <w:r>
        <w:rPr>
          <w:rFonts w:ascii="仿宋" w:eastAsia="仿宋" w:hAnsi="仿宋"/>
        </w:rPr>
        <w:fldChar w:fldCharType="begin"/>
      </w:r>
      <w:r w:rsidR="00272D2D">
        <w:rPr>
          <w:rFonts w:ascii="仿宋" w:eastAsia="仿宋" w:hAnsi="仿宋"/>
        </w:rPr>
        <w:instrText xml:space="preserve"> = 2 \* GB2 </w:instrText>
      </w:r>
      <w:r>
        <w:rPr>
          <w:rFonts w:ascii="仿宋" w:eastAsia="仿宋" w:hAnsi="仿宋"/>
        </w:rPr>
        <w:fldChar w:fldCharType="separate"/>
      </w:r>
      <w:r w:rsidR="00272D2D">
        <w:rPr>
          <w:rFonts w:ascii="仿宋" w:eastAsia="仿宋" w:hAnsi="仿宋" w:hint="eastAsia"/>
        </w:rPr>
        <w:t>⑵</w:t>
      </w:r>
      <w:r>
        <w:rPr>
          <w:rFonts w:ascii="仿宋" w:eastAsia="仿宋" w:hAnsi="仿宋"/>
        </w:rPr>
        <w:fldChar w:fldCharType="end"/>
      </w:r>
      <w:r w:rsidR="00272D2D">
        <w:rPr>
          <w:rFonts w:ascii="仿宋" w:eastAsia="仿宋" w:hAnsi="仿宋" w:hint="eastAsia"/>
        </w:rPr>
        <w:t>《城镇土地估价规程》【国标</w:t>
      </w:r>
      <w:r w:rsidR="00272D2D">
        <w:rPr>
          <w:rFonts w:ascii="仿宋" w:eastAsia="仿宋" w:hAnsi="仿宋"/>
        </w:rPr>
        <w:t>GB/T 18508-2014</w:t>
      </w:r>
      <w:r w:rsidR="00272D2D">
        <w:rPr>
          <w:rFonts w:ascii="仿宋" w:eastAsia="仿宋" w:hAnsi="仿宋" w:hint="eastAsia"/>
        </w:rPr>
        <w:t>】；</w:t>
      </w:r>
    </w:p>
    <w:p w:rsidR="00272D2D" w:rsidRDefault="00272D2D" w:rsidP="00841884">
      <w:pPr>
        <w:spacing w:line="360" w:lineRule="auto"/>
        <w:ind w:firstLineChars="200" w:firstLine="515"/>
        <w:rPr>
          <w:rFonts w:ascii="仿宋" w:eastAsia="仿宋" w:hAnsi="仿宋"/>
        </w:rPr>
      </w:pPr>
      <w:r>
        <w:rPr>
          <w:rFonts w:ascii="仿宋" w:eastAsia="仿宋" w:hAnsi="仿宋"/>
        </w:rPr>
        <w:t>4</w:t>
      </w:r>
      <w:r>
        <w:rPr>
          <w:rFonts w:ascii="仿宋" w:eastAsia="仿宋" w:hAnsi="仿宋" w:hint="eastAsia"/>
        </w:rPr>
        <w:t>、委托方提供的相关资料：</w:t>
      </w:r>
    </w:p>
    <w:p w:rsidR="00272D2D" w:rsidRDefault="00272D2D" w:rsidP="00841884">
      <w:pPr>
        <w:spacing w:line="360" w:lineRule="auto"/>
        <w:ind w:leftChars="198" w:left="1275" w:hangingChars="297" w:hanging="765"/>
        <w:rPr>
          <w:rFonts w:ascii="仿宋" w:eastAsia="仿宋" w:hAnsi="仿宋"/>
        </w:rPr>
      </w:pPr>
      <w:r>
        <w:rPr>
          <w:rFonts w:ascii="仿宋" w:eastAsia="仿宋" w:hAnsi="仿宋"/>
        </w:rPr>
        <w:t xml:space="preserve">(1) </w:t>
      </w:r>
      <w:r>
        <w:rPr>
          <w:rFonts w:ascii="仿宋" w:eastAsia="仿宋" w:hAnsi="仿宋" w:hint="eastAsia"/>
        </w:rPr>
        <w:t>《临邑县人民法院技术室鉴定委托书》（</w:t>
      </w:r>
      <w:r>
        <w:rPr>
          <w:rFonts w:ascii="仿宋" w:eastAsia="仿宋" w:hAnsi="仿宋"/>
        </w:rPr>
        <w:t>2018</w:t>
      </w:r>
      <w:r>
        <w:rPr>
          <w:rFonts w:ascii="仿宋" w:eastAsia="仿宋" w:hAnsi="仿宋" w:hint="eastAsia"/>
        </w:rPr>
        <w:t>鲁</w:t>
      </w:r>
      <w:r>
        <w:rPr>
          <w:rFonts w:ascii="仿宋" w:eastAsia="仿宋" w:hAnsi="仿宋"/>
        </w:rPr>
        <w:t>1424</w:t>
      </w:r>
      <w:proofErr w:type="gramStart"/>
      <w:r>
        <w:rPr>
          <w:rFonts w:ascii="仿宋" w:eastAsia="仿宋" w:hAnsi="仿宋" w:hint="eastAsia"/>
        </w:rPr>
        <w:t>鉴</w:t>
      </w:r>
      <w:proofErr w:type="gramEnd"/>
      <w:r>
        <w:rPr>
          <w:rFonts w:ascii="仿宋" w:eastAsia="仿宋" w:hAnsi="仿宋"/>
        </w:rPr>
        <w:t>290</w:t>
      </w:r>
      <w:r>
        <w:rPr>
          <w:rFonts w:ascii="仿宋" w:eastAsia="仿宋" w:hAnsi="仿宋" w:hint="eastAsia"/>
        </w:rPr>
        <w:t>号）</w:t>
      </w:r>
    </w:p>
    <w:p w:rsidR="00272D2D" w:rsidRDefault="00272D2D" w:rsidP="00841884">
      <w:pPr>
        <w:spacing w:line="360" w:lineRule="auto"/>
        <w:ind w:firstLineChars="200" w:firstLine="515"/>
        <w:rPr>
          <w:rFonts w:ascii="仿宋" w:eastAsia="仿宋" w:hAnsi="仿宋"/>
        </w:rPr>
      </w:pPr>
      <w:r>
        <w:rPr>
          <w:rFonts w:ascii="仿宋" w:eastAsia="仿宋" w:hAnsi="仿宋"/>
        </w:rPr>
        <w:t xml:space="preserve">(2) </w:t>
      </w:r>
      <w:r>
        <w:rPr>
          <w:rFonts w:ascii="仿宋" w:eastAsia="仿宋" w:hAnsi="仿宋" w:hint="eastAsia"/>
        </w:rPr>
        <w:t>《查档证明》复印件</w:t>
      </w:r>
    </w:p>
    <w:p w:rsidR="00272D2D" w:rsidRDefault="00272D2D" w:rsidP="00841884">
      <w:pPr>
        <w:spacing w:line="360" w:lineRule="auto"/>
        <w:ind w:firstLineChars="200" w:firstLine="515"/>
        <w:rPr>
          <w:rFonts w:ascii="仿宋" w:eastAsia="仿宋" w:hAnsi="仿宋"/>
        </w:rPr>
      </w:pPr>
      <w:r>
        <w:rPr>
          <w:rFonts w:ascii="仿宋" w:eastAsia="仿宋" w:hAnsi="仿宋"/>
        </w:rPr>
        <w:t>5</w:t>
      </w:r>
      <w:r>
        <w:rPr>
          <w:rFonts w:ascii="仿宋" w:eastAsia="仿宋" w:hAnsi="仿宋" w:hint="eastAsia"/>
        </w:rPr>
        <w:t>、估价人员掌握的有关资料以及实地勘查所获取的资料。</w:t>
      </w:r>
    </w:p>
    <w:p w:rsidR="00272D2D" w:rsidRDefault="00272D2D" w:rsidP="00841884">
      <w:pPr>
        <w:spacing w:line="360" w:lineRule="auto"/>
        <w:ind w:firstLineChars="200" w:firstLine="518"/>
        <w:outlineLvl w:val="1"/>
        <w:rPr>
          <w:rFonts w:ascii="仿宋" w:eastAsia="仿宋" w:hAnsi="仿宋"/>
          <w:b/>
        </w:rPr>
      </w:pPr>
      <w:bookmarkStart w:id="38" w:name="_Toc472607431"/>
      <w:r>
        <w:rPr>
          <w:rFonts w:ascii="仿宋" w:eastAsia="仿宋" w:hAnsi="仿宋" w:hint="eastAsia"/>
          <w:b/>
        </w:rPr>
        <w:t>八、估价原则</w:t>
      </w:r>
      <w:bookmarkEnd w:id="36"/>
      <w:bookmarkEnd w:id="37"/>
      <w:bookmarkEnd w:id="38"/>
    </w:p>
    <w:p w:rsidR="00272D2D" w:rsidRDefault="00272D2D" w:rsidP="00841884">
      <w:pPr>
        <w:pStyle w:val="a9"/>
        <w:adjustRightInd w:val="0"/>
        <w:snapToGrid w:val="0"/>
        <w:spacing w:line="640" w:lineRule="exact"/>
        <w:ind w:leftChars="50" w:left="129" w:rightChars="50" w:right="129" w:firstLineChars="150" w:firstLine="386"/>
        <w:rPr>
          <w:rFonts w:ascii="仿宋" w:eastAsia="仿宋" w:hAnsi="仿宋" w:cs="宋体"/>
          <w:sz w:val="28"/>
        </w:rPr>
      </w:pPr>
      <w:r>
        <w:rPr>
          <w:rFonts w:ascii="仿宋" w:eastAsia="仿宋" w:hAnsi="仿宋" w:cs="宋体" w:hint="eastAsia"/>
          <w:sz w:val="28"/>
        </w:rPr>
        <w:t>（</w:t>
      </w:r>
      <w:r>
        <w:rPr>
          <w:rFonts w:ascii="仿宋" w:eastAsia="仿宋" w:hAnsi="仿宋" w:cs="宋体"/>
          <w:sz w:val="28"/>
        </w:rPr>
        <w:t>1</w:t>
      </w:r>
      <w:r>
        <w:rPr>
          <w:rFonts w:ascii="仿宋" w:eastAsia="仿宋" w:hAnsi="仿宋" w:cs="宋体" w:hint="eastAsia"/>
          <w:sz w:val="28"/>
        </w:rPr>
        <w:t>）客观、独立、公正原则：要求站在中立的立场上，实事求是、公平正直地评估出对各方估价利害关系人均是公平合理的价值或价格的原则。</w:t>
      </w:r>
    </w:p>
    <w:p w:rsidR="00272D2D" w:rsidRDefault="00272D2D" w:rsidP="00841884">
      <w:pPr>
        <w:pStyle w:val="a9"/>
        <w:adjustRightInd w:val="0"/>
        <w:snapToGrid w:val="0"/>
        <w:spacing w:line="640" w:lineRule="exact"/>
        <w:ind w:leftChars="50" w:left="129" w:rightChars="50" w:right="129" w:firstLineChars="150" w:firstLine="386"/>
        <w:rPr>
          <w:rFonts w:ascii="仿宋" w:eastAsia="仿宋" w:hAnsi="仿宋" w:cs="宋体"/>
          <w:sz w:val="28"/>
        </w:rPr>
      </w:pPr>
      <w:r>
        <w:rPr>
          <w:rFonts w:ascii="仿宋" w:eastAsia="仿宋" w:hAnsi="仿宋" w:cs="宋体" w:hint="eastAsia"/>
          <w:sz w:val="28"/>
        </w:rPr>
        <w:t>（</w:t>
      </w:r>
      <w:r>
        <w:rPr>
          <w:rFonts w:ascii="仿宋" w:eastAsia="仿宋" w:hAnsi="仿宋" w:cs="宋体"/>
          <w:sz w:val="28"/>
        </w:rPr>
        <w:t>2</w:t>
      </w:r>
      <w:r>
        <w:rPr>
          <w:rFonts w:ascii="仿宋" w:eastAsia="仿宋" w:hAnsi="仿宋" w:cs="宋体" w:hint="eastAsia"/>
          <w:sz w:val="28"/>
        </w:rPr>
        <w:t>）合法原则：要求估价结果是在依法判定的估价对象状况下的价值或价格的原则。</w:t>
      </w:r>
    </w:p>
    <w:p w:rsidR="00272D2D" w:rsidRDefault="00272D2D" w:rsidP="00841884">
      <w:pPr>
        <w:pStyle w:val="a9"/>
        <w:adjustRightInd w:val="0"/>
        <w:snapToGrid w:val="0"/>
        <w:spacing w:line="640" w:lineRule="exact"/>
        <w:ind w:leftChars="50" w:left="129" w:rightChars="50" w:right="129" w:firstLineChars="150" w:firstLine="386"/>
        <w:rPr>
          <w:rFonts w:ascii="仿宋" w:eastAsia="仿宋" w:hAnsi="仿宋" w:cs="宋体"/>
          <w:sz w:val="28"/>
        </w:rPr>
      </w:pPr>
      <w:r>
        <w:rPr>
          <w:rFonts w:ascii="仿宋" w:eastAsia="仿宋" w:hAnsi="仿宋" w:cs="宋体"/>
          <w:sz w:val="28"/>
        </w:rPr>
        <w:lastRenderedPageBreak/>
        <w:t xml:space="preserve"> (3)</w:t>
      </w:r>
      <w:r>
        <w:rPr>
          <w:rFonts w:ascii="仿宋" w:eastAsia="仿宋" w:hAnsi="仿宋" w:cs="宋体" w:hint="eastAsia"/>
          <w:sz w:val="28"/>
        </w:rPr>
        <w:t>价值时点原则：要求估价结果是在根据估价目的确定的某一特定时间的价值或价格的原则。</w:t>
      </w:r>
    </w:p>
    <w:p w:rsidR="00272D2D" w:rsidRDefault="00272D2D" w:rsidP="00841884">
      <w:pPr>
        <w:pStyle w:val="a9"/>
        <w:adjustRightInd w:val="0"/>
        <w:snapToGrid w:val="0"/>
        <w:spacing w:line="640" w:lineRule="exact"/>
        <w:ind w:leftChars="50" w:left="129" w:rightChars="50" w:right="129" w:firstLineChars="150" w:firstLine="386"/>
        <w:rPr>
          <w:rFonts w:ascii="仿宋" w:eastAsia="仿宋" w:hAnsi="仿宋" w:cs="宋体"/>
          <w:sz w:val="28"/>
        </w:rPr>
      </w:pPr>
      <w:r>
        <w:rPr>
          <w:rFonts w:ascii="仿宋" w:eastAsia="仿宋" w:hAnsi="仿宋" w:cs="宋体"/>
          <w:sz w:val="28"/>
        </w:rPr>
        <w:t xml:space="preserve"> (4)</w:t>
      </w:r>
      <w:r>
        <w:rPr>
          <w:rFonts w:ascii="仿宋" w:eastAsia="仿宋" w:hAnsi="仿宋" w:cs="宋体" w:hint="eastAsia"/>
          <w:sz w:val="28"/>
        </w:rPr>
        <w:t>替代原则：要求估价结果与估价对象的类似房地产在同等条件下的价值或者价格偏差在合理范围内的原则。</w:t>
      </w:r>
    </w:p>
    <w:p w:rsidR="00272D2D" w:rsidRPr="00EF6D83" w:rsidRDefault="00272D2D" w:rsidP="00841884">
      <w:pPr>
        <w:pStyle w:val="a9"/>
        <w:adjustRightInd w:val="0"/>
        <w:snapToGrid w:val="0"/>
        <w:spacing w:line="640" w:lineRule="exact"/>
        <w:ind w:leftChars="50" w:left="129" w:rightChars="50" w:right="129" w:firstLineChars="150" w:firstLine="386"/>
        <w:rPr>
          <w:rFonts w:ascii="仿宋" w:eastAsia="仿宋" w:hAnsi="仿宋" w:cs="仿宋"/>
          <w:sz w:val="28"/>
        </w:rPr>
      </w:pPr>
      <w:r>
        <w:rPr>
          <w:rFonts w:ascii="仿宋" w:eastAsia="仿宋" w:hAnsi="仿宋" w:cs="宋体"/>
          <w:sz w:val="28"/>
        </w:rPr>
        <w:t xml:space="preserve"> (5)</w:t>
      </w:r>
      <w:r>
        <w:rPr>
          <w:rFonts w:ascii="仿宋" w:eastAsia="仿宋" w:hAnsi="仿宋" w:cs="宋体" w:hint="eastAsia"/>
          <w:sz w:val="28"/>
        </w:rPr>
        <w:t>最高</w:t>
      </w:r>
      <w:proofErr w:type="gramStart"/>
      <w:r>
        <w:rPr>
          <w:rFonts w:ascii="仿宋" w:eastAsia="仿宋" w:hAnsi="仿宋" w:cs="宋体" w:hint="eastAsia"/>
          <w:sz w:val="28"/>
        </w:rPr>
        <w:t>最佳利用</w:t>
      </w:r>
      <w:proofErr w:type="gramEnd"/>
      <w:r>
        <w:rPr>
          <w:rFonts w:ascii="仿宋" w:eastAsia="仿宋" w:hAnsi="仿宋" w:cs="宋体" w:hint="eastAsia"/>
          <w:sz w:val="28"/>
        </w:rPr>
        <w:t>原则：要求估价结果是在估价对象最高</w:t>
      </w:r>
      <w:proofErr w:type="gramStart"/>
      <w:r>
        <w:rPr>
          <w:rFonts w:ascii="仿宋" w:eastAsia="仿宋" w:hAnsi="仿宋" w:cs="宋体" w:hint="eastAsia"/>
          <w:sz w:val="28"/>
        </w:rPr>
        <w:t>最佳利用</w:t>
      </w:r>
      <w:proofErr w:type="gramEnd"/>
      <w:r>
        <w:rPr>
          <w:rFonts w:ascii="仿宋" w:eastAsia="仿宋" w:hAnsi="仿宋" w:cs="宋体" w:hint="eastAsia"/>
          <w:sz w:val="28"/>
        </w:rPr>
        <w:t>状况下的价值或价格的原则。最高最佳利用：房地产在法律上允许、技术上可能、财务上可行并使价值最大的合理、可能的利用，包括最佳的用途、规模、档次等。</w:t>
      </w:r>
    </w:p>
    <w:p w:rsidR="00272D2D" w:rsidRDefault="00272D2D" w:rsidP="00841884">
      <w:pPr>
        <w:spacing w:line="360" w:lineRule="auto"/>
        <w:ind w:firstLineChars="200" w:firstLine="518"/>
        <w:outlineLvl w:val="1"/>
        <w:rPr>
          <w:rFonts w:ascii="仿宋" w:eastAsia="仿宋" w:hAnsi="仿宋"/>
          <w:b/>
        </w:rPr>
      </w:pPr>
      <w:bookmarkStart w:id="39" w:name="_Toc229365838"/>
      <w:bookmarkStart w:id="40" w:name="_Toc283646329"/>
      <w:bookmarkStart w:id="41" w:name="_Toc472607432"/>
      <w:r>
        <w:rPr>
          <w:rFonts w:ascii="仿宋" w:eastAsia="仿宋" w:hAnsi="仿宋" w:hint="eastAsia"/>
          <w:b/>
        </w:rPr>
        <w:t>九、估价方法</w:t>
      </w:r>
      <w:bookmarkEnd w:id="39"/>
      <w:bookmarkEnd w:id="40"/>
      <w:bookmarkEnd w:id="41"/>
    </w:p>
    <w:p w:rsidR="00272D2D" w:rsidRDefault="00272D2D" w:rsidP="00841884">
      <w:pPr>
        <w:spacing w:line="360" w:lineRule="auto"/>
        <w:ind w:firstLineChars="200" w:firstLine="515"/>
        <w:rPr>
          <w:rFonts w:ascii="仿宋" w:eastAsia="仿宋" w:hAnsi="仿宋"/>
        </w:rPr>
      </w:pPr>
      <w:bookmarkStart w:id="42" w:name="_Toc283646330"/>
      <w:bookmarkStart w:id="43" w:name="_Toc229365839"/>
      <w:r>
        <w:rPr>
          <w:rFonts w:ascii="仿宋" w:eastAsia="仿宋" w:hAnsi="仿宋" w:hint="eastAsia"/>
        </w:rPr>
        <w:t>根据《房地产估价规范》，通行的估价方法有比较法、收益法、假设开发法、成本法、基准地价修正法等，有条件选用比较法进行估价的，应用比较法为主要方法，有收益房地产采用收益法作为其中的一种方法进行估价。在无市场依据或市场依据不充分而不适宜用比较法、收益法、假设开发法进行估价的情况下，可采用成本法进行估价。</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估价人员认真分析所掌握的资料并进行了实地查勘之后，根据估价对象的特点和估价目的确定估价方法。估价对象房地产用途为住宅，此类房地产市场交易较多，可采用比较法进行估价测算。估价对象用途为住宅，存在收益且易取得，可采用收益法进行测算，故选取比较法、收益法为本次估价的基本方法，测算估价对象的价格。</w:t>
      </w:r>
    </w:p>
    <w:p w:rsidR="00272D2D" w:rsidRPr="00785C95" w:rsidRDefault="00272D2D" w:rsidP="00864C7E">
      <w:pPr>
        <w:snapToGrid w:val="0"/>
        <w:spacing w:line="360" w:lineRule="auto"/>
        <w:ind w:firstLine="272"/>
        <w:rPr>
          <w:rFonts w:ascii="仿宋" w:eastAsia="仿宋" w:hAnsi="仿宋"/>
        </w:rPr>
      </w:pPr>
      <w:bookmarkStart w:id="44" w:name="_Toc472607433"/>
      <w:r w:rsidRPr="00785C95">
        <w:rPr>
          <w:rFonts w:ascii="仿宋" w:eastAsia="仿宋" w:hAnsi="仿宋" w:hint="eastAsia"/>
        </w:rPr>
        <w:t>（</w:t>
      </w:r>
      <w:r w:rsidRPr="00785C95">
        <w:rPr>
          <w:rFonts w:ascii="仿宋" w:eastAsia="仿宋" w:hAnsi="仿宋"/>
        </w:rPr>
        <w:t>1</w:t>
      </w:r>
      <w:r w:rsidRPr="00785C95">
        <w:rPr>
          <w:rFonts w:ascii="仿宋" w:eastAsia="仿宋" w:hAnsi="仿宋" w:hint="eastAsia"/>
        </w:rPr>
        <w:t>）比较法</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hint="eastAsia"/>
        </w:rPr>
        <w:t>比较法是选取一定数量的可比实例，将它们与估价对象进行比较，根据其间的差异对可比实例成交价格进行处理后得到估价对象价值或价格的方法。</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hint="eastAsia"/>
        </w:rPr>
        <w:t>运用比较法求取估价对象的比较价值，基本公式如下：</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hint="eastAsia"/>
        </w:rPr>
        <w:lastRenderedPageBreak/>
        <w:t>比较价值＝可比实例成交价格×交易情况修正系数×市场状况调整系数×房地产状况调整系数</w:t>
      </w:r>
    </w:p>
    <w:p w:rsidR="00272D2D" w:rsidRDefault="00272D2D" w:rsidP="00864C7E">
      <w:pPr>
        <w:snapToGrid w:val="0"/>
        <w:spacing w:line="360" w:lineRule="auto"/>
        <w:ind w:firstLine="272"/>
        <w:rPr>
          <w:rFonts w:ascii="仿宋" w:eastAsia="仿宋" w:hAnsi="仿宋"/>
        </w:rPr>
      </w:pPr>
      <w:r w:rsidRPr="00785C95">
        <w:rPr>
          <w:rFonts w:ascii="仿宋" w:eastAsia="仿宋" w:hAnsi="仿宋"/>
        </w:rPr>
        <w:t>(2)</w:t>
      </w:r>
      <w:r w:rsidRPr="00785C95">
        <w:rPr>
          <w:rFonts w:ascii="仿宋" w:eastAsia="仿宋" w:hAnsi="仿宋" w:hint="eastAsia"/>
        </w:rPr>
        <w:t>收益法</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hint="eastAsia"/>
        </w:rPr>
        <w:t>收益法是预测估价对象的未来收益，利用报酬率或资本化率、收益乘数将未来收益转换为价值得到估价对象价值或价格的方法。</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hint="eastAsia"/>
        </w:rPr>
        <w:t>选用全剩余寿命模式进行估价时，收益价值应按下式计算：</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7pt;height:46.3pt" o:ole="">
            <v:imagedata r:id="rId26" o:title=""/>
          </v:shape>
          <o:OLEObject Type="Embed" ProgID="Equation.3" ShapeID="_x0000_i1025" DrawAspect="Content" ObjectID="_1609566756" r:id="rId27"/>
        </w:objec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hint="eastAsia"/>
        </w:rPr>
        <w:t>式中：</w:t>
      </w:r>
      <w:r w:rsidRPr="00A35456">
        <w:rPr>
          <w:rFonts w:ascii="仿宋" w:eastAsia="仿宋" w:hAnsi="仿宋"/>
        </w:rPr>
        <w:t>V —</w:t>
      </w:r>
      <w:r w:rsidRPr="00A35456">
        <w:rPr>
          <w:rFonts w:ascii="仿宋" w:eastAsia="仿宋" w:hAnsi="仿宋" w:hint="eastAsia"/>
        </w:rPr>
        <w:t>估价对象在价值时点的收益价值。</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rPr>
        <w:t>Ai—</w:t>
      </w:r>
      <w:r w:rsidRPr="00A35456">
        <w:rPr>
          <w:rFonts w:ascii="仿宋" w:eastAsia="仿宋" w:hAnsi="仿宋" w:hint="eastAsia"/>
        </w:rPr>
        <w:t>估价对象未来各期的净运营收益，简称净收益。</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rPr>
        <w:t>Y —</w:t>
      </w:r>
      <w:r w:rsidRPr="00A35456">
        <w:rPr>
          <w:rFonts w:ascii="仿宋" w:eastAsia="仿宋" w:hAnsi="仿宋" w:hint="eastAsia"/>
        </w:rPr>
        <w:t>估价对象未来各期的报酬率，也称为折现率。</w:t>
      </w:r>
    </w:p>
    <w:p w:rsidR="00272D2D" w:rsidRPr="00A35456" w:rsidRDefault="00272D2D" w:rsidP="00864C7E">
      <w:pPr>
        <w:snapToGrid w:val="0"/>
        <w:spacing w:line="360" w:lineRule="auto"/>
        <w:ind w:firstLine="272"/>
        <w:rPr>
          <w:rFonts w:ascii="仿宋" w:eastAsia="仿宋" w:hAnsi="仿宋"/>
        </w:rPr>
      </w:pPr>
      <w:r w:rsidRPr="00A35456">
        <w:rPr>
          <w:rFonts w:ascii="仿宋" w:eastAsia="仿宋" w:hAnsi="仿宋"/>
        </w:rPr>
        <w:t>n —</w:t>
      </w:r>
      <w:r w:rsidRPr="00A35456">
        <w:rPr>
          <w:rFonts w:ascii="仿宋" w:eastAsia="仿宋" w:hAnsi="仿宋" w:hint="eastAsia"/>
        </w:rPr>
        <w:t>估价对象的收益期或持有期。</w:t>
      </w:r>
    </w:p>
    <w:p w:rsidR="00272D2D" w:rsidRDefault="00272D2D" w:rsidP="00841884">
      <w:pPr>
        <w:spacing w:line="360" w:lineRule="auto"/>
        <w:ind w:firstLineChars="200" w:firstLine="518"/>
        <w:outlineLvl w:val="1"/>
        <w:rPr>
          <w:rFonts w:ascii="仿宋" w:eastAsia="仿宋" w:hAnsi="仿宋"/>
          <w:b/>
        </w:rPr>
      </w:pPr>
      <w:r>
        <w:rPr>
          <w:rFonts w:ascii="仿宋" w:eastAsia="仿宋" w:hAnsi="仿宋" w:hint="eastAsia"/>
          <w:b/>
        </w:rPr>
        <w:t>十、估价结果</w:t>
      </w:r>
      <w:bookmarkEnd w:id="42"/>
      <w:bookmarkEnd w:id="44"/>
    </w:p>
    <w:p w:rsidR="00272D2D" w:rsidRDefault="00272D2D">
      <w:pPr>
        <w:pStyle w:val="13"/>
        <w:tabs>
          <w:tab w:val="left" w:pos="2880"/>
        </w:tabs>
        <w:spacing w:line="360" w:lineRule="auto"/>
        <w:ind w:firstLine="555"/>
        <w:rPr>
          <w:rFonts w:ascii="仿宋" w:eastAsia="仿宋" w:hAnsi="仿宋"/>
          <w:b/>
          <w:spacing w:val="-6"/>
          <w:sz w:val="28"/>
          <w:szCs w:val="28"/>
        </w:rPr>
      </w:pPr>
      <w:bookmarkStart w:id="45" w:name="_Toc283646331"/>
      <w:r>
        <w:rPr>
          <w:rFonts w:ascii="仿宋" w:eastAsia="仿宋" w:hAnsi="仿宋" w:hint="eastAsia"/>
          <w:spacing w:val="-6"/>
          <w:sz w:val="28"/>
          <w:szCs w:val="28"/>
        </w:rPr>
        <w:t>估价人员根据估价目的，遵循估价原则，按照估价工作程序，利用科学的估价方法，在认真分析现有资料的基础上，经过周密准确的测算确定估价对象在现状利用条件下，于价值时点</w:t>
      </w:r>
      <w:r>
        <w:rPr>
          <w:rFonts w:ascii="仿宋" w:eastAsia="仿宋" w:hAnsi="仿宋"/>
          <w:spacing w:val="-6"/>
          <w:sz w:val="28"/>
          <w:szCs w:val="28"/>
        </w:rPr>
        <w:t>2018</w:t>
      </w:r>
      <w:r>
        <w:rPr>
          <w:rFonts w:ascii="仿宋" w:eastAsia="仿宋" w:hAnsi="仿宋" w:hint="eastAsia"/>
          <w:spacing w:val="-6"/>
          <w:sz w:val="28"/>
          <w:szCs w:val="28"/>
        </w:rPr>
        <w:t>年</w:t>
      </w:r>
      <w:r>
        <w:rPr>
          <w:rFonts w:ascii="仿宋" w:eastAsia="仿宋" w:hAnsi="仿宋"/>
          <w:spacing w:val="-6"/>
          <w:sz w:val="28"/>
          <w:szCs w:val="28"/>
        </w:rPr>
        <w:t>11</w:t>
      </w:r>
      <w:r>
        <w:rPr>
          <w:rFonts w:ascii="仿宋" w:eastAsia="仿宋" w:hAnsi="仿宋" w:hint="eastAsia"/>
          <w:spacing w:val="-6"/>
          <w:sz w:val="28"/>
          <w:szCs w:val="28"/>
        </w:rPr>
        <w:t>月</w:t>
      </w:r>
      <w:r>
        <w:rPr>
          <w:rFonts w:ascii="仿宋" w:eastAsia="仿宋" w:hAnsi="仿宋"/>
          <w:spacing w:val="-6"/>
          <w:sz w:val="28"/>
          <w:szCs w:val="28"/>
        </w:rPr>
        <w:t>5</w:t>
      </w:r>
      <w:r>
        <w:rPr>
          <w:rFonts w:ascii="仿宋" w:eastAsia="仿宋" w:hAnsi="仿宋" w:hint="eastAsia"/>
          <w:spacing w:val="-6"/>
          <w:sz w:val="28"/>
          <w:szCs w:val="28"/>
        </w:rPr>
        <w:t>日的价值为（币种：人民币）：</w:t>
      </w:r>
    </w:p>
    <w:bookmarkEnd w:id="45"/>
    <w:p w:rsidR="00D16474" w:rsidRDefault="00D16474" w:rsidP="00D16474">
      <w:pPr>
        <w:tabs>
          <w:tab w:val="left" w:pos="1985"/>
          <w:tab w:val="left" w:pos="3402"/>
        </w:tabs>
        <w:snapToGrid w:val="0"/>
        <w:spacing w:line="360" w:lineRule="auto"/>
        <w:ind w:firstLineChars="200" w:firstLine="518"/>
        <w:rPr>
          <w:rFonts w:ascii="仿宋" w:eastAsia="仿宋" w:hAnsi="仿宋"/>
          <w:b/>
        </w:rPr>
      </w:pPr>
      <w:r>
        <w:rPr>
          <w:rFonts w:ascii="仿宋" w:eastAsia="仿宋" w:hAnsi="仿宋" w:hint="eastAsia"/>
          <w:b/>
        </w:rPr>
        <w:t>估价结果：</w:t>
      </w:r>
    </w:p>
    <w:p w:rsidR="00D16474" w:rsidRPr="00841884" w:rsidRDefault="00D16474" w:rsidP="00D16474">
      <w:pPr>
        <w:spacing w:line="360" w:lineRule="auto"/>
        <w:ind w:firstLineChars="200" w:firstLine="518"/>
        <w:rPr>
          <w:rFonts w:ascii="仿宋" w:eastAsia="仿宋" w:hAnsi="仿宋"/>
          <w:b/>
        </w:rPr>
      </w:pPr>
      <w:r w:rsidRPr="00841884">
        <w:rPr>
          <w:rFonts w:ascii="仿宋" w:eastAsia="仿宋" w:hAnsi="仿宋" w:hint="eastAsia"/>
          <w:b/>
        </w:rPr>
        <w:t>市场总价：89.62万元</w:t>
      </w:r>
    </w:p>
    <w:p w:rsidR="00D16474" w:rsidRPr="00841884" w:rsidRDefault="00D16474" w:rsidP="00D16474">
      <w:pPr>
        <w:spacing w:line="360" w:lineRule="auto"/>
        <w:ind w:firstLineChars="200" w:firstLine="518"/>
        <w:rPr>
          <w:rFonts w:ascii="仿宋" w:eastAsia="仿宋" w:hAnsi="仿宋"/>
          <w:b/>
        </w:rPr>
      </w:pPr>
      <w:r w:rsidRPr="00841884">
        <w:rPr>
          <w:rFonts w:ascii="仿宋" w:eastAsia="仿宋" w:hAnsi="仿宋" w:hint="eastAsia"/>
          <w:b/>
        </w:rPr>
        <w:t>大写金额：捌拾玖万陆仟贰佰圆整</w:t>
      </w:r>
    </w:p>
    <w:p w:rsidR="00D16474" w:rsidRDefault="00D16474" w:rsidP="00D16474">
      <w:pPr>
        <w:spacing w:line="360" w:lineRule="auto"/>
        <w:ind w:firstLineChars="200" w:firstLine="518"/>
        <w:rPr>
          <w:rFonts w:ascii="仿宋" w:eastAsia="仿宋" w:hAnsi="仿宋"/>
          <w:b/>
        </w:rPr>
      </w:pPr>
      <w:r w:rsidRPr="00841884">
        <w:rPr>
          <w:rFonts w:ascii="仿宋" w:eastAsia="仿宋" w:hAnsi="仿宋" w:hint="eastAsia"/>
          <w:b/>
        </w:rPr>
        <w:t>单价：7351元</w:t>
      </w:r>
      <w:r w:rsidRPr="00841884">
        <w:rPr>
          <w:rFonts w:ascii="仿宋" w:eastAsia="仿宋" w:hAnsi="仿宋"/>
          <w:b/>
        </w:rPr>
        <w:t>/</w:t>
      </w:r>
      <w:r w:rsidRPr="00841884">
        <w:rPr>
          <w:rFonts w:ascii="仿宋" w:eastAsia="仿宋" w:hAnsi="仿宋" w:hint="eastAsia"/>
          <w:b/>
        </w:rPr>
        <w:t>平方米</w:t>
      </w:r>
    </w:p>
    <w:p w:rsidR="00D16474" w:rsidRDefault="00D16474" w:rsidP="0017376A">
      <w:pPr>
        <w:spacing w:line="360" w:lineRule="auto"/>
        <w:rPr>
          <w:rFonts w:ascii="仿宋" w:eastAsia="仿宋" w:hAnsi="仿宋"/>
          <w:b/>
        </w:rPr>
      </w:pPr>
    </w:p>
    <w:p w:rsidR="00D16474" w:rsidRDefault="00D16474" w:rsidP="0017376A">
      <w:pPr>
        <w:spacing w:line="360" w:lineRule="auto"/>
        <w:rPr>
          <w:rFonts w:ascii="仿宋" w:eastAsia="仿宋" w:hAnsi="仿宋"/>
          <w:b/>
        </w:rPr>
      </w:pPr>
    </w:p>
    <w:p w:rsidR="00D16474" w:rsidRDefault="00D16474" w:rsidP="0017376A">
      <w:pPr>
        <w:spacing w:line="360" w:lineRule="auto"/>
        <w:rPr>
          <w:rFonts w:ascii="仿宋" w:eastAsia="仿宋" w:hAnsi="仿宋"/>
          <w:b/>
        </w:rPr>
      </w:pPr>
    </w:p>
    <w:p w:rsidR="00D16474" w:rsidRDefault="00D16474" w:rsidP="0017376A">
      <w:pPr>
        <w:spacing w:line="360" w:lineRule="auto"/>
        <w:rPr>
          <w:rFonts w:ascii="仿宋" w:eastAsia="仿宋" w:hAnsi="仿宋"/>
          <w:b/>
        </w:rPr>
      </w:pPr>
    </w:p>
    <w:p w:rsidR="00D16474" w:rsidRDefault="00D16474" w:rsidP="0017376A">
      <w:pPr>
        <w:spacing w:line="360" w:lineRule="auto"/>
        <w:rPr>
          <w:rFonts w:ascii="仿宋" w:eastAsia="仿宋" w:hAnsi="仿宋"/>
          <w:b/>
        </w:rPr>
      </w:pPr>
    </w:p>
    <w:p w:rsidR="00272D2D" w:rsidRDefault="00272D2D" w:rsidP="0017376A">
      <w:pPr>
        <w:spacing w:line="360" w:lineRule="auto"/>
        <w:rPr>
          <w:rFonts w:ascii="仿宋" w:eastAsia="仿宋" w:hAnsi="仿宋"/>
          <w:b/>
        </w:rPr>
      </w:pPr>
      <w:r>
        <w:rPr>
          <w:rFonts w:ascii="仿宋" w:eastAsia="仿宋" w:hAnsi="仿宋"/>
          <w:b/>
        </w:rPr>
        <w:lastRenderedPageBreak/>
        <w:t xml:space="preserve"> </w:t>
      </w:r>
      <w:r>
        <w:rPr>
          <w:rFonts w:ascii="仿宋" w:eastAsia="仿宋" w:hAnsi="仿宋" w:hint="eastAsia"/>
          <w:b/>
        </w:rPr>
        <w:t>十一、估价人员</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参加本次估价的注册房地产估价师签名</w:t>
      </w:r>
    </w:p>
    <w:p w:rsidR="00272D2D" w:rsidRDefault="00272D2D" w:rsidP="00F9400B">
      <w:pPr>
        <w:rPr>
          <w:rFonts w:ascii="仿宋" w:eastAsia="仿宋" w:hAnsi="仿宋"/>
          <w:spacing w:val="-6"/>
        </w:rPr>
      </w:pPr>
      <w:bookmarkStart w:id="46" w:name="_Toc283646332"/>
      <w:r>
        <w:rPr>
          <w:rFonts w:ascii="仿宋" w:eastAsia="仿宋" w:hAnsi="仿宋" w:hint="eastAsia"/>
          <w:spacing w:val="-6"/>
        </w:rPr>
        <w:t>估价师姓名</w:t>
      </w:r>
      <w:r>
        <w:rPr>
          <w:rFonts w:ascii="仿宋" w:eastAsia="仿宋" w:hAnsi="仿宋"/>
          <w:spacing w:val="-6"/>
        </w:rPr>
        <w:t xml:space="preserve">               </w:t>
      </w:r>
      <w:r>
        <w:rPr>
          <w:rFonts w:ascii="仿宋" w:eastAsia="仿宋" w:hAnsi="仿宋" w:hint="eastAsia"/>
          <w:spacing w:val="-6"/>
        </w:rPr>
        <w:t>签章</w:t>
      </w:r>
      <w:r>
        <w:rPr>
          <w:rFonts w:ascii="仿宋" w:eastAsia="仿宋" w:hAnsi="仿宋"/>
          <w:spacing w:val="-6"/>
        </w:rPr>
        <w:t xml:space="preserve">                 </w:t>
      </w:r>
      <w:r>
        <w:rPr>
          <w:rFonts w:ascii="仿宋" w:eastAsia="仿宋" w:hAnsi="仿宋" w:hint="eastAsia"/>
          <w:spacing w:val="-6"/>
        </w:rPr>
        <w:t>签字</w:t>
      </w:r>
      <w:r>
        <w:rPr>
          <w:rFonts w:ascii="仿宋" w:eastAsia="仿宋" w:hAnsi="仿宋"/>
          <w:spacing w:val="-6"/>
        </w:rPr>
        <w:t xml:space="preserve">              </w:t>
      </w:r>
      <w:r>
        <w:rPr>
          <w:rFonts w:ascii="仿宋" w:eastAsia="仿宋" w:hAnsi="仿宋" w:hint="eastAsia"/>
          <w:spacing w:val="-6"/>
        </w:rPr>
        <w:t>日期</w:t>
      </w:r>
    </w:p>
    <w:p w:rsidR="00272D2D" w:rsidRPr="00C12108" w:rsidRDefault="00272D2D" w:rsidP="00F9400B">
      <w:pPr>
        <w:rPr>
          <w:rFonts w:ascii="仿宋" w:eastAsia="仿宋" w:hAnsi="仿宋"/>
          <w:spacing w:val="-6"/>
        </w:rPr>
      </w:pPr>
      <w:r>
        <w:rPr>
          <w:rFonts w:ascii="仿宋" w:eastAsia="仿宋" w:hAnsi="仿宋"/>
          <w:spacing w:val="-6"/>
        </w:rPr>
        <w:t xml:space="preserve"> </w:t>
      </w:r>
    </w:p>
    <w:p w:rsidR="00272D2D" w:rsidRDefault="00272D2D" w:rsidP="00F9400B">
      <w:pPr>
        <w:rPr>
          <w:rFonts w:ascii="仿宋" w:eastAsia="仿宋" w:hAnsi="仿宋"/>
          <w:spacing w:val="-6"/>
        </w:rPr>
      </w:pPr>
    </w:p>
    <w:p w:rsidR="00272D2D" w:rsidRDefault="00272D2D" w:rsidP="00F9400B">
      <w:pPr>
        <w:rPr>
          <w:rFonts w:ascii="仿宋" w:eastAsia="仿宋" w:hAnsi="仿宋"/>
          <w:spacing w:val="-6"/>
        </w:rPr>
      </w:pPr>
      <w:r>
        <w:rPr>
          <w:rFonts w:ascii="仿宋" w:eastAsia="仿宋" w:hAnsi="仿宋" w:hint="eastAsia"/>
          <w:spacing w:val="-6"/>
        </w:rPr>
        <w:t>周倍峰</w:t>
      </w:r>
    </w:p>
    <w:p w:rsidR="00272D2D" w:rsidRDefault="00272D2D" w:rsidP="00F9400B">
      <w:pPr>
        <w:rPr>
          <w:rFonts w:ascii="仿宋" w:eastAsia="仿宋" w:hAnsi="仿宋"/>
          <w:spacing w:val="-6"/>
        </w:rPr>
      </w:pPr>
    </w:p>
    <w:p w:rsidR="00272D2D" w:rsidRDefault="00272D2D" w:rsidP="00F9400B">
      <w:pPr>
        <w:rPr>
          <w:rFonts w:ascii="仿宋" w:eastAsia="仿宋" w:hAnsi="仿宋"/>
          <w:spacing w:val="-6"/>
        </w:rPr>
      </w:pPr>
    </w:p>
    <w:p w:rsidR="00272D2D" w:rsidRDefault="00272D2D" w:rsidP="00F9400B">
      <w:pPr>
        <w:rPr>
          <w:rFonts w:ascii="仿宋" w:eastAsia="仿宋" w:hAnsi="仿宋"/>
          <w:spacing w:val="-6"/>
        </w:rPr>
      </w:pPr>
    </w:p>
    <w:p w:rsidR="00272D2D" w:rsidRDefault="00272D2D" w:rsidP="00F9400B">
      <w:pPr>
        <w:rPr>
          <w:rFonts w:ascii="仿宋" w:eastAsia="仿宋" w:hAnsi="仿宋"/>
          <w:spacing w:val="-6"/>
        </w:rPr>
      </w:pPr>
      <w:r>
        <w:rPr>
          <w:rFonts w:ascii="仿宋" w:eastAsia="仿宋" w:hAnsi="仿宋" w:hint="eastAsia"/>
          <w:spacing w:val="-6"/>
        </w:rPr>
        <w:t>饶静</w:t>
      </w:r>
    </w:p>
    <w:p w:rsidR="00272D2D" w:rsidRDefault="00272D2D">
      <w:pPr>
        <w:spacing w:line="360" w:lineRule="auto"/>
        <w:ind w:firstLine="510"/>
        <w:outlineLvl w:val="1"/>
        <w:rPr>
          <w:rFonts w:ascii="仿宋" w:eastAsia="仿宋" w:hAnsi="仿宋"/>
          <w:b/>
        </w:rPr>
      </w:pPr>
      <w:bookmarkStart w:id="47" w:name="_Toc472607434"/>
    </w:p>
    <w:p w:rsidR="00272D2D" w:rsidRDefault="00272D2D" w:rsidP="004732F9">
      <w:pPr>
        <w:spacing w:line="360" w:lineRule="auto"/>
        <w:ind w:firstLine="510"/>
        <w:outlineLvl w:val="1"/>
        <w:rPr>
          <w:rFonts w:ascii="仿宋" w:eastAsia="仿宋" w:hAnsi="仿宋"/>
          <w:b/>
        </w:rPr>
      </w:pPr>
      <w:r>
        <w:rPr>
          <w:rFonts w:ascii="仿宋" w:eastAsia="仿宋" w:hAnsi="仿宋" w:hint="eastAsia"/>
          <w:b/>
        </w:rPr>
        <w:t>十二、实地查勘日期：</w:t>
      </w:r>
    </w:p>
    <w:p w:rsidR="00272D2D" w:rsidRDefault="00272D2D" w:rsidP="004732F9">
      <w:pPr>
        <w:spacing w:line="360" w:lineRule="auto"/>
        <w:ind w:firstLine="510"/>
        <w:outlineLvl w:val="1"/>
        <w:rPr>
          <w:rFonts w:ascii="仿宋" w:eastAsia="仿宋" w:hAnsi="仿宋"/>
          <w:b/>
        </w:rPr>
      </w:pPr>
      <w:r>
        <w:rPr>
          <w:rFonts w:ascii="仿宋" w:eastAsia="仿宋" w:hAnsi="仿宋" w:hint="eastAsia"/>
        </w:rPr>
        <w:t>二〇一八年十一月五日当天查勘完毕</w:t>
      </w:r>
    </w:p>
    <w:p w:rsidR="00272D2D" w:rsidRDefault="00272D2D">
      <w:pPr>
        <w:spacing w:line="360" w:lineRule="auto"/>
        <w:ind w:firstLine="510"/>
        <w:outlineLvl w:val="1"/>
        <w:rPr>
          <w:rFonts w:ascii="仿宋" w:eastAsia="仿宋" w:hAnsi="仿宋"/>
          <w:b/>
        </w:rPr>
      </w:pPr>
      <w:r>
        <w:rPr>
          <w:rFonts w:ascii="仿宋" w:eastAsia="仿宋" w:hAnsi="仿宋" w:hint="eastAsia"/>
          <w:b/>
        </w:rPr>
        <w:t>十三、估价作业日期：</w:t>
      </w:r>
      <w:bookmarkEnd w:id="47"/>
    </w:p>
    <w:bookmarkEnd w:id="46"/>
    <w:p w:rsidR="00272D2D" w:rsidRDefault="00272D2D">
      <w:pPr>
        <w:spacing w:line="360" w:lineRule="auto"/>
        <w:ind w:firstLine="510"/>
        <w:rPr>
          <w:rFonts w:ascii="仿宋" w:eastAsia="仿宋" w:hAnsi="仿宋"/>
        </w:rPr>
      </w:pPr>
      <w:r>
        <w:rPr>
          <w:rFonts w:ascii="仿宋" w:eastAsia="仿宋" w:hAnsi="仿宋" w:hint="eastAsia"/>
        </w:rPr>
        <w:t>二〇一八年十一月五日至</w:t>
      </w:r>
      <w:r w:rsidR="00155B2A">
        <w:rPr>
          <w:rFonts w:ascii="仿宋" w:eastAsia="仿宋" w:hAnsi="仿宋" w:hint="eastAsia"/>
        </w:rPr>
        <w:t>二〇一八年十一月八日</w:t>
      </w:r>
    </w:p>
    <w:p w:rsidR="00272D2D" w:rsidRDefault="00272D2D">
      <w:pPr>
        <w:spacing w:line="360" w:lineRule="auto"/>
        <w:ind w:firstLine="510"/>
        <w:outlineLvl w:val="1"/>
        <w:rPr>
          <w:rFonts w:ascii="仿宋" w:eastAsia="仿宋" w:hAnsi="仿宋"/>
          <w:b/>
        </w:rPr>
      </w:pPr>
      <w:bookmarkStart w:id="48" w:name="_Toc472607435"/>
      <w:r>
        <w:rPr>
          <w:rFonts w:ascii="仿宋" w:eastAsia="仿宋" w:hAnsi="仿宋" w:hint="eastAsia"/>
          <w:b/>
        </w:rPr>
        <w:t>十四、</w:t>
      </w:r>
      <w:bookmarkStart w:id="49" w:name="_Toc283646333"/>
      <w:r>
        <w:rPr>
          <w:rFonts w:ascii="仿宋" w:eastAsia="仿宋" w:hAnsi="仿宋" w:hint="eastAsia"/>
          <w:b/>
        </w:rPr>
        <w:t>估价报告应用的有效期：</w:t>
      </w:r>
      <w:bookmarkEnd w:id="48"/>
    </w:p>
    <w:p w:rsidR="00272D2D" w:rsidRDefault="00272D2D">
      <w:pPr>
        <w:spacing w:line="360" w:lineRule="auto"/>
        <w:ind w:firstLine="510"/>
        <w:rPr>
          <w:rFonts w:ascii="仿宋" w:eastAsia="仿宋" w:hAnsi="仿宋"/>
        </w:rPr>
      </w:pPr>
      <w:r>
        <w:rPr>
          <w:rFonts w:ascii="仿宋" w:eastAsia="仿宋" w:hAnsi="仿宋" w:hint="eastAsia"/>
        </w:rPr>
        <w:t>按有</w:t>
      </w:r>
      <w:bookmarkEnd w:id="49"/>
      <w:r>
        <w:rPr>
          <w:rFonts w:ascii="仿宋" w:eastAsia="仿宋" w:hAnsi="仿宋" w:hint="eastAsia"/>
        </w:rPr>
        <w:t>关规定本估价报告应用有效期自估价报告出具之日起一年内有效。</w:t>
      </w:r>
    </w:p>
    <w:p w:rsidR="00272D2D" w:rsidRDefault="00272D2D">
      <w:pPr>
        <w:spacing w:line="360" w:lineRule="auto"/>
        <w:ind w:firstLine="2235"/>
        <w:jc w:val="right"/>
        <w:rPr>
          <w:rFonts w:ascii="仿宋" w:eastAsia="仿宋" w:hAnsi="仿宋"/>
        </w:rPr>
      </w:pPr>
      <w:bookmarkStart w:id="50" w:name="_GoBack"/>
      <w:bookmarkEnd w:id="50"/>
    </w:p>
    <w:p w:rsidR="00272D2D" w:rsidRDefault="00272D2D">
      <w:pPr>
        <w:spacing w:line="360" w:lineRule="auto"/>
        <w:ind w:firstLine="2235"/>
        <w:jc w:val="right"/>
        <w:rPr>
          <w:rFonts w:ascii="仿宋" w:eastAsia="仿宋" w:hAnsi="仿宋"/>
        </w:rPr>
      </w:pPr>
    </w:p>
    <w:p w:rsidR="00272D2D" w:rsidRDefault="00272D2D">
      <w:pPr>
        <w:spacing w:line="360" w:lineRule="auto"/>
        <w:ind w:firstLine="2235"/>
        <w:jc w:val="right"/>
        <w:rPr>
          <w:rFonts w:ascii="仿宋" w:eastAsia="仿宋" w:hAnsi="仿宋"/>
        </w:rPr>
      </w:pPr>
    </w:p>
    <w:p w:rsidR="00272D2D" w:rsidRDefault="00272D2D">
      <w:pPr>
        <w:spacing w:line="360" w:lineRule="auto"/>
        <w:ind w:firstLine="2235"/>
        <w:jc w:val="right"/>
        <w:rPr>
          <w:rFonts w:ascii="仿宋" w:eastAsia="仿宋" w:hAnsi="仿宋"/>
        </w:rPr>
      </w:pPr>
      <w:r>
        <w:rPr>
          <w:rFonts w:ascii="仿宋" w:eastAsia="仿宋" w:hAnsi="仿宋" w:hint="eastAsia"/>
        </w:rPr>
        <w:t>山东贵恒信房地产土地评估经纪有限公司</w:t>
      </w:r>
    </w:p>
    <w:p w:rsidR="00272D2D" w:rsidRDefault="00272D2D">
      <w:pPr>
        <w:spacing w:line="360" w:lineRule="auto"/>
        <w:ind w:firstLine="510"/>
        <w:rPr>
          <w:rFonts w:ascii="仿宋" w:eastAsia="仿宋" w:hAnsi="仿宋" w:cs="仿宋_GB2312"/>
        </w:rPr>
        <w:sectPr w:rsidR="00272D2D">
          <w:headerReference w:type="even" r:id="rId28"/>
          <w:headerReference w:type="default" r:id="rId29"/>
          <w:headerReference w:type="first" r:id="rId30"/>
          <w:pgSz w:w="11906" w:h="16838"/>
          <w:pgMar w:top="1418" w:right="1418" w:bottom="1418" w:left="1418" w:header="851" w:footer="964" w:gutter="567"/>
          <w:cols w:space="720"/>
          <w:docGrid w:type="linesAndChars" w:linePitch="388" w:charSpace="-4574"/>
        </w:sectPr>
      </w:pPr>
      <w:r>
        <w:rPr>
          <w:rFonts w:ascii="仿宋" w:eastAsia="仿宋" w:hAnsi="仿宋"/>
        </w:rPr>
        <w:t xml:space="preserve">                                   </w:t>
      </w:r>
      <w:r w:rsidR="00155B2A">
        <w:rPr>
          <w:rFonts w:ascii="仿宋" w:eastAsia="仿宋" w:hAnsi="仿宋" w:hint="eastAsia"/>
        </w:rPr>
        <w:t>二〇一八年十一月八日</w:t>
      </w:r>
    </w:p>
    <w:p w:rsidR="00272D2D" w:rsidRDefault="00272D2D">
      <w:pPr>
        <w:spacing w:line="360" w:lineRule="auto"/>
        <w:jc w:val="center"/>
        <w:outlineLvl w:val="0"/>
        <w:rPr>
          <w:rFonts w:ascii="仿宋" w:eastAsia="仿宋" w:hAnsi="仿宋"/>
          <w:sz w:val="32"/>
          <w:szCs w:val="32"/>
        </w:rPr>
      </w:pPr>
      <w:bookmarkStart w:id="51" w:name="_Toc472607436"/>
      <w:r>
        <w:rPr>
          <w:rFonts w:ascii="仿宋" w:eastAsia="仿宋" w:hAnsi="仿宋" w:hint="eastAsia"/>
          <w:b/>
          <w:sz w:val="32"/>
          <w:szCs w:val="32"/>
        </w:rPr>
        <w:lastRenderedPageBreak/>
        <w:t>附件</w:t>
      </w:r>
      <w:bookmarkEnd w:id="51"/>
    </w:p>
    <w:p w:rsidR="00272D2D" w:rsidRDefault="00272D2D" w:rsidP="00841884">
      <w:pPr>
        <w:spacing w:line="360" w:lineRule="auto"/>
        <w:ind w:leftChars="198" w:left="1391" w:hangingChars="342" w:hanging="881"/>
        <w:rPr>
          <w:rFonts w:ascii="仿宋" w:eastAsia="仿宋" w:hAnsi="仿宋"/>
        </w:rPr>
      </w:pPr>
      <w:bookmarkStart w:id="52" w:name="_Toc229365842"/>
      <w:bookmarkStart w:id="53" w:name="_Toc283646343"/>
      <w:bookmarkEnd w:id="43"/>
      <w:r>
        <w:rPr>
          <w:rFonts w:ascii="仿宋" w:eastAsia="仿宋" w:hAnsi="仿宋" w:hint="eastAsia"/>
        </w:rPr>
        <w:t>（</w:t>
      </w:r>
      <w:r>
        <w:rPr>
          <w:rFonts w:ascii="仿宋" w:eastAsia="仿宋" w:hAnsi="仿宋"/>
        </w:rPr>
        <w:t>1</w:t>
      </w:r>
      <w:bookmarkEnd w:id="52"/>
      <w:bookmarkEnd w:id="53"/>
      <w:r>
        <w:rPr>
          <w:rFonts w:ascii="仿宋" w:eastAsia="仿宋" w:hAnsi="仿宋" w:hint="eastAsia"/>
        </w:rPr>
        <w:t>）</w:t>
      </w:r>
      <w:r>
        <w:rPr>
          <w:rFonts w:ascii="仿宋" w:eastAsia="仿宋" w:hAnsi="仿宋"/>
        </w:rPr>
        <w:t xml:space="preserve"> </w:t>
      </w:r>
      <w:r>
        <w:rPr>
          <w:rFonts w:ascii="仿宋" w:eastAsia="仿宋" w:hAnsi="仿宋" w:hint="eastAsia"/>
        </w:rPr>
        <w:t>《临邑县人民法院技术室鉴定委托书》（</w:t>
      </w:r>
      <w:r>
        <w:rPr>
          <w:rFonts w:ascii="仿宋" w:eastAsia="仿宋" w:hAnsi="仿宋"/>
        </w:rPr>
        <w:t>2018</w:t>
      </w:r>
      <w:r>
        <w:rPr>
          <w:rFonts w:ascii="仿宋" w:eastAsia="仿宋" w:hAnsi="仿宋" w:hint="eastAsia"/>
        </w:rPr>
        <w:t>鲁</w:t>
      </w:r>
      <w:r>
        <w:rPr>
          <w:rFonts w:ascii="仿宋" w:eastAsia="仿宋" w:hAnsi="仿宋"/>
        </w:rPr>
        <w:t>1424</w:t>
      </w:r>
      <w:r>
        <w:rPr>
          <w:rFonts w:ascii="仿宋" w:eastAsia="仿宋" w:hAnsi="仿宋" w:hint="eastAsia"/>
        </w:rPr>
        <w:t>鉴</w:t>
      </w:r>
      <w:r>
        <w:rPr>
          <w:rFonts w:ascii="仿宋" w:eastAsia="仿宋" w:hAnsi="仿宋"/>
        </w:rPr>
        <w:t>290</w:t>
      </w:r>
      <w:r>
        <w:rPr>
          <w:rFonts w:ascii="仿宋" w:eastAsia="仿宋" w:hAnsi="仿宋" w:hint="eastAsia"/>
        </w:rPr>
        <w:t>号）复印件</w:t>
      </w:r>
      <w:r>
        <w:rPr>
          <w:rFonts w:ascii="仿宋" w:eastAsia="仿宋" w:hAnsi="仿宋"/>
        </w:rPr>
        <w:t>;</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w:t>
      </w:r>
      <w:r>
        <w:rPr>
          <w:rFonts w:ascii="仿宋" w:eastAsia="仿宋" w:hAnsi="仿宋"/>
        </w:rPr>
        <w:t xml:space="preserve"> </w:t>
      </w:r>
      <w:r>
        <w:rPr>
          <w:rFonts w:ascii="仿宋" w:eastAsia="仿宋" w:hAnsi="仿宋" w:hint="eastAsia"/>
        </w:rPr>
        <w:t>《查档证明》复印件；</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w:t>
      </w:r>
      <w:r>
        <w:rPr>
          <w:rFonts w:ascii="仿宋" w:eastAsia="仿宋" w:hAnsi="仿宋"/>
        </w:rPr>
        <w:t xml:space="preserve"> </w:t>
      </w:r>
      <w:r>
        <w:rPr>
          <w:rFonts w:ascii="仿宋" w:eastAsia="仿宋" w:hAnsi="仿宋" w:hint="eastAsia"/>
        </w:rPr>
        <w:t>估价对象照片；</w:t>
      </w:r>
    </w:p>
    <w:p w:rsidR="00272D2D" w:rsidRDefault="00272D2D" w:rsidP="00841884">
      <w:pPr>
        <w:spacing w:line="360" w:lineRule="auto"/>
        <w:ind w:firstLineChars="200" w:firstLine="51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w:t>
      </w:r>
      <w:r>
        <w:rPr>
          <w:rFonts w:ascii="仿宋" w:eastAsia="仿宋" w:hAnsi="仿宋"/>
        </w:rPr>
        <w:t xml:space="preserve"> </w:t>
      </w:r>
      <w:r>
        <w:rPr>
          <w:rFonts w:ascii="仿宋" w:eastAsia="仿宋" w:hAnsi="仿宋" w:hint="eastAsia"/>
        </w:rPr>
        <w:t>估价对象位置示意图</w:t>
      </w:r>
      <w:r>
        <w:rPr>
          <w:rFonts w:ascii="仿宋" w:eastAsia="仿宋" w:hAnsi="仿宋"/>
        </w:rPr>
        <w:t>;</w:t>
      </w:r>
    </w:p>
    <w:p w:rsidR="00272D2D" w:rsidRDefault="00272D2D" w:rsidP="00841884">
      <w:pPr>
        <w:spacing w:line="360" w:lineRule="auto"/>
        <w:ind w:firstLineChars="199" w:firstLine="513"/>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w:t>
      </w:r>
      <w:r>
        <w:rPr>
          <w:rFonts w:ascii="仿宋" w:eastAsia="仿宋" w:hAnsi="仿宋"/>
        </w:rPr>
        <w:t xml:space="preserve"> </w:t>
      </w:r>
      <w:r>
        <w:rPr>
          <w:rFonts w:ascii="仿宋" w:eastAsia="仿宋" w:hAnsi="仿宋" w:hint="eastAsia"/>
        </w:rPr>
        <w:t>估价人员和估价机构的资格证明及营业执照复印件</w:t>
      </w:r>
      <w:r>
        <w:rPr>
          <w:rFonts w:ascii="仿宋" w:eastAsia="仿宋" w:hAnsi="仿宋"/>
        </w:rPr>
        <w:t>;</w:t>
      </w:r>
    </w:p>
    <w:p w:rsidR="00272D2D" w:rsidRDefault="00272D2D" w:rsidP="00D744B0">
      <w:pPr>
        <w:spacing w:line="360" w:lineRule="auto"/>
        <w:ind w:firstLineChars="200" w:firstLine="515"/>
        <w:rPr>
          <w:rFonts w:ascii="仿宋" w:eastAsia="仿宋" w:hAnsi="仿宋"/>
        </w:rPr>
      </w:pPr>
    </w:p>
    <w:sectPr w:rsidR="00272D2D" w:rsidSect="002F657E">
      <w:headerReference w:type="even" r:id="rId31"/>
      <w:headerReference w:type="default" r:id="rId32"/>
      <w:headerReference w:type="first" r:id="rId33"/>
      <w:pgSz w:w="11906" w:h="16838"/>
      <w:pgMar w:top="1418" w:right="1418" w:bottom="1418" w:left="1418" w:header="851" w:footer="964" w:gutter="567"/>
      <w:cols w:space="720"/>
      <w:docGrid w:type="linesAndChars" w:linePitch="388" w:charSpace="-45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50" w:rsidRDefault="00911A50" w:rsidP="002F657E">
      <w:r>
        <w:separator/>
      </w:r>
    </w:p>
  </w:endnote>
  <w:endnote w:type="continuationSeparator" w:id="0">
    <w:p w:rsidR="00911A50" w:rsidRDefault="00911A50" w:rsidP="002F6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体">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c"/>
    </w:pPr>
  </w:p>
  <w:p w:rsidR="00272D2D" w:rsidRDefault="00272D2D"/>
  <w:p w:rsidR="00272D2D" w:rsidRDefault="00272D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C44391">
    <w:pPr>
      <w:pStyle w:val="ac"/>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3;mso-wrap-style:none;mso-position-horizontal:left;mso-position-horizontal-relative:margin" o:preferrelative="t" filled="f" stroked="f">
          <v:textbox style="mso-next-textbox:#文本框 4;mso-fit-shape-to-text:t" inset="0,0,0,0">
            <w:txbxContent>
              <w:p w:rsidR="00272D2D" w:rsidRDefault="00C44391">
                <w:pPr>
                  <w:snapToGrid w:val="0"/>
                  <w:rPr>
                    <w:sz w:val="18"/>
                  </w:rPr>
                </w:pPr>
                <w:fldSimple w:instr=" PAGE  \* MERGEFORMAT ">
                  <w:r w:rsidR="00A043AF">
                    <w:rPr>
                      <w:noProof/>
                    </w:rPr>
                    <w:t>5646</w:t>
                  </w:r>
                </w:fldSimple>
              </w:p>
            </w:txbxContent>
          </v:textbox>
          <w10:wrap anchorx="margin"/>
        </v:shape>
      </w:pict>
    </w:r>
    <w:r>
      <w:rPr>
        <w:noProof/>
      </w:rPr>
      <w:pict>
        <v:line id="Line 1" o:spid="_x0000_s2050" style="position:absolute;flip:y;z-index:1" from="0,-3pt" to="425.7pt,-2.9pt" o:preferrelative="t">
          <v:stroke miterlimit="2"/>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rsidP="00626157">
    <w:pPr>
      <w:pStyle w:val="ac"/>
      <w:tabs>
        <w:tab w:val="center" w:pos="4251"/>
      </w:tabs>
      <w:rPr>
        <w:kern w:val="0"/>
      </w:rPr>
    </w:pPr>
    <w:r>
      <w:rPr>
        <w:kern w:val="0"/>
      </w:rPr>
      <w:tab/>
    </w:r>
    <w:r>
      <w:rPr>
        <w:kern w:val="0"/>
      </w:rPr>
      <w:tab/>
    </w:r>
    <w:r w:rsidR="00C44391">
      <w:rPr>
        <w:rStyle w:val="af0"/>
      </w:rPr>
      <w:fldChar w:fldCharType="begin"/>
    </w:r>
    <w:r>
      <w:rPr>
        <w:rStyle w:val="af0"/>
      </w:rPr>
      <w:instrText xml:space="preserve"> PAGE </w:instrText>
    </w:r>
    <w:r w:rsidR="00C44391">
      <w:rPr>
        <w:rStyle w:val="af0"/>
      </w:rPr>
      <w:fldChar w:fldCharType="separate"/>
    </w:r>
    <w:r w:rsidR="00A043AF">
      <w:rPr>
        <w:rStyle w:val="af0"/>
        <w:noProof/>
      </w:rPr>
      <w:t>2</w:t>
    </w:r>
    <w:r w:rsidR="00C44391">
      <w:rPr>
        <w:rStyle w:val="af0"/>
      </w:rPr>
      <w:fldChar w:fldCharType="end"/>
    </w:r>
    <w:r w:rsidR="00C44391" w:rsidRPr="00C44391">
      <w:rPr>
        <w:noProof/>
      </w:rPr>
      <w:pict>
        <v:line id="Line 3" o:spid="_x0000_s2051" style="position:absolute;flip:y;z-index:2;mso-position-horizontal-relative:text;mso-position-vertical-relative:text" from="0,-3pt" to="425.7pt,-2.9pt" o:preferrelative="t">
          <v:stroke miterlimit="2"/>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C44391">
    <w:pPr>
      <w:pStyle w:val="ac"/>
      <w:jc w:val="center"/>
    </w:pPr>
    <w:r>
      <w:rPr>
        <w:rStyle w:val="af0"/>
      </w:rPr>
      <w:fldChar w:fldCharType="begin"/>
    </w:r>
    <w:r w:rsidR="00272D2D">
      <w:rPr>
        <w:rStyle w:val="af0"/>
      </w:rPr>
      <w:instrText xml:space="preserve"> PAGE </w:instrText>
    </w:r>
    <w:r>
      <w:rPr>
        <w:rStyle w:val="af0"/>
      </w:rPr>
      <w:fldChar w:fldCharType="separate"/>
    </w:r>
    <w:r w:rsidR="00A043AF">
      <w:rPr>
        <w:rStyle w:val="af0"/>
        <w:noProof/>
      </w:rPr>
      <w:t>16</w:t>
    </w:r>
    <w:r>
      <w:rPr>
        <w:rStyle w:val="af0"/>
      </w:rPr>
      <w:fldChar w:fldCharType="end"/>
    </w:r>
    <w:r>
      <w:rPr>
        <w:noProof/>
      </w:rPr>
      <w:pict>
        <v:line id="Line 2" o:spid="_x0000_s2052" style="position:absolute;left:0;text-align:left;flip:y;z-index:4;mso-position-horizontal-relative:text;mso-position-vertical-relative:text" from="0,-3pt" to="425.7pt,-2.9pt" o:preferrelative="t">
          <v:stroke miterlimit="2"/>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50" w:rsidRDefault="00911A50" w:rsidP="002F657E">
      <w:r>
        <w:separator/>
      </w:r>
    </w:p>
  </w:footnote>
  <w:footnote w:type="continuationSeparator" w:id="0">
    <w:p w:rsidR="00911A50" w:rsidRDefault="00911A50" w:rsidP="002F6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single" w:sz="4" w:space="1" w:color="auto"/>
      </w:pBdr>
      <w:jc w:val="both"/>
    </w:pPr>
    <w:r>
      <w:rPr>
        <w:rFonts w:hint="eastAsia"/>
      </w:rPr>
      <w:t>山东贵恒信房地产土地评估经纪有限公司</w:t>
    </w:r>
    <w: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single" w:sz="4" w:space="1" w:color="auto"/>
      </w:pBdr>
      <w:jc w:val="both"/>
    </w:pPr>
    <w:r>
      <w:rPr>
        <w:rFonts w:hint="eastAsia"/>
      </w:rPr>
      <w:t>山东贵恒信房地产土地评估经纪有限公司</w:t>
    </w:r>
    <w: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single" w:sz="4" w:space="1" w:color="auto"/>
      </w:pBdr>
      <w:jc w:val="both"/>
    </w:pPr>
    <w:r>
      <w:rPr>
        <w:rFonts w:hint="eastAsia"/>
      </w:rPr>
      <w:t>山东贵恒信房地产土地评估经纪有限公司</w:t>
    </w:r>
    <w: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none" w:sz="0" w:space="0" w:color="auto"/>
      </w:pBdr>
      <w:jc w:val="right"/>
    </w:pPr>
    <w:r>
      <w:rPr>
        <w:rFonts w:hint="eastAsia"/>
      </w:rPr>
      <w:t>房地产估价</w:t>
    </w:r>
    <w:r>
      <w:t xml:space="preserve">    </w:t>
    </w:r>
    <w:r>
      <w:rPr>
        <w:rFonts w:hint="eastAsia"/>
      </w:rPr>
      <w:t>产权登记代理</w:t>
    </w:r>
    <w:r>
      <w:t xml:space="preserve">    </w:t>
    </w:r>
    <w:r>
      <w:rPr>
        <w:rFonts w:hint="eastAsia"/>
      </w:rPr>
      <w:t>投资策划咨询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single" w:sz="4" w:space="1" w:color="auto"/>
      </w:pBdr>
      <w:jc w:val="both"/>
    </w:pPr>
    <w:r>
      <w:rPr>
        <w:rFonts w:hint="eastAsia"/>
      </w:rPr>
      <w:t>山东贵恒信房地产土地评估经纪有限公司</w:t>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single" w:sz="4" w:space="1" w:color="auto"/>
      </w:pBdr>
    </w:pPr>
    <w:r>
      <w:rPr>
        <w:rFonts w:hint="eastAsia"/>
      </w:rPr>
      <w:t>房地产估价</w:t>
    </w:r>
    <w:r>
      <w:t xml:space="preserve">    </w:t>
    </w:r>
    <w:r>
      <w:rPr>
        <w:rFonts w:hint="eastAsia"/>
      </w:rPr>
      <w:t>产权登记代理</w:t>
    </w:r>
    <w:r>
      <w:t xml:space="preserve">    </w:t>
    </w:r>
    <w:r>
      <w:rPr>
        <w:rFonts w:hint="eastAsia"/>
      </w:rPr>
      <w:t>投资策划咨询</w:t>
    </w:r>
    <w:r>
      <w:t xml:space="preserve">                                       </w:t>
    </w:r>
    <w:r>
      <w:rPr>
        <w:rFonts w:hint="eastAsia"/>
      </w:rPr>
      <w:t>【</w:t>
    </w:r>
    <w:r>
      <w:rPr>
        <w:rFonts w:hint="eastAsia"/>
        <w:b/>
        <w:bCs/>
      </w:rPr>
      <w:t>致委托方函</w:t>
    </w:r>
    <w:r>
      <w:rPr>
        <w:rFonts w:hint="eastAsia"/>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single" w:sz="4" w:space="1" w:color="auto"/>
      </w:pBdr>
      <w:jc w:val="both"/>
      <w:rPr>
        <w:rFonts w:ascii="仿宋" w:eastAsia="仿宋" w:hAnsi="仿宋"/>
      </w:rPr>
    </w:pPr>
    <w:r>
      <w:rPr>
        <w:rFonts w:ascii="仿宋" w:eastAsia="仿宋" w:hAnsi="仿宋" w:hint="eastAsia"/>
      </w:rPr>
      <w:t>山东贵恒信房地产土地评估经纪有限公司</w:t>
    </w:r>
    <w:r>
      <w:rPr>
        <w:rFonts w:ascii="仿宋" w:eastAsia="仿宋" w:hAnsi="仿宋"/>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D" w:rsidRDefault="00272D2D">
    <w:pPr>
      <w:pStyle w:val="ad"/>
      <w:pBdr>
        <w:bottom w:val="single" w:sz="4" w:space="1" w:color="auto"/>
      </w:pBdr>
      <w:jc w:val="right"/>
    </w:pPr>
    <w:r>
      <w:rPr>
        <w:rFonts w:hint="eastAsia"/>
      </w:rPr>
      <w:t>【目录】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3CE44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5C2E02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5C8C79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4D2B39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8C26A5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E561E2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2A0D4A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BF8080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BD4E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0EE41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oNotTrackMoves/>
  <w:defaultTabStop w:val="420"/>
  <w:drawingGridHorizontalSpacing w:val="142"/>
  <w:drawingGridVerticalSpacing w:val="194"/>
  <w:displayHorizontalDrawingGridEvery w:val="2"/>
  <w:displayVerticalDrawingGridEvery w:val="2"/>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F36"/>
    <w:rsid w:val="00007896"/>
    <w:rsid w:val="00007A6F"/>
    <w:rsid w:val="00011329"/>
    <w:rsid w:val="00012D26"/>
    <w:rsid w:val="00016B93"/>
    <w:rsid w:val="0001772A"/>
    <w:rsid w:val="00020172"/>
    <w:rsid w:val="00020EB2"/>
    <w:rsid w:val="00021E96"/>
    <w:rsid w:val="00022BB4"/>
    <w:rsid w:val="00022C77"/>
    <w:rsid w:val="00023E6F"/>
    <w:rsid w:val="000255F7"/>
    <w:rsid w:val="0002685B"/>
    <w:rsid w:val="00026BD4"/>
    <w:rsid w:val="00031130"/>
    <w:rsid w:val="00031929"/>
    <w:rsid w:val="00032F49"/>
    <w:rsid w:val="00034144"/>
    <w:rsid w:val="0003780F"/>
    <w:rsid w:val="00037EBC"/>
    <w:rsid w:val="0004192A"/>
    <w:rsid w:val="000434F0"/>
    <w:rsid w:val="0004361F"/>
    <w:rsid w:val="000471B5"/>
    <w:rsid w:val="000522EF"/>
    <w:rsid w:val="0005506C"/>
    <w:rsid w:val="00055837"/>
    <w:rsid w:val="0005774C"/>
    <w:rsid w:val="00060C48"/>
    <w:rsid w:val="000615A5"/>
    <w:rsid w:val="000628CA"/>
    <w:rsid w:val="00062C4B"/>
    <w:rsid w:val="00062FD2"/>
    <w:rsid w:val="00063CB4"/>
    <w:rsid w:val="00067C7B"/>
    <w:rsid w:val="00070485"/>
    <w:rsid w:val="00071B9B"/>
    <w:rsid w:val="0007384D"/>
    <w:rsid w:val="00074400"/>
    <w:rsid w:val="00084587"/>
    <w:rsid w:val="0008489A"/>
    <w:rsid w:val="000862C4"/>
    <w:rsid w:val="000914FE"/>
    <w:rsid w:val="00091B0B"/>
    <w:rsid w:val="00093E87"/>
    <w:rsid w:val="0009564B"/>
    <w:rsid w:val="00095AF6"/>
    <w:rsid w:val="0009631C"/>
    <w:rsid w:val="0009776E"/>
    <w:rsid w:val="000A0401"/>
    <w:rsid w:val="000A195A"/>
    <w:rsid w:val="000A1A57"/>
    <w:rsid w:val="000A2903"/>
    <w:rsid w:val="000A5587"/>
    <w:rsid w:val="000A6F31"/>
    <w:rsid w:val="000A7E6C"/>
    <w:rsid w:val="000B1749"/>
    <w:rsid w:val="000B4268"/>
    <w:rsid w:val="000B43E5"/>
    <w:rsid w:val="000C2B1B"/>
    <w:rsid w:val="000C2D3E"/>
    <w:rsid w:val="000C5915"/>
    <w:rsid w:val="000C5AC0"/>
    <w:rsid w:val="000C7568"/>
    <w:rsid w:val="000D0677"/>
    <w:rsid w:val="000D124A"/>
    <w:rsid w:val="000D143A"/>
    <w:rsid w:val="000D14D0"/>
    <w:rsid w:val="000D1640"/>
    <w:rsid w:val="000D7A17"/>
    <w:rsid w:val="000E0ABB"/>
    <w:rsid w:val="000E0CE1"/>
    <w:rsid w:val="000E16AD"/>
    <w:rsid w:val="000E1DCF"/>
    <w:rsid w:val="000E22F3"/>
    <w:rsid w:val="000E29C8"/>
    <w:rsid w:val="000E390B"/>
    <w:rsid w:val="000E4F89"/>
    <w:rsid w:val="000E5014"/>
    <w:rsid w:val="000E504F"/>
    <w:rsid w:val="000E5D10"/>
    <w:rsid w:val="000E6D5C"/>
    <w:rsid w:val="000F04E7"/>
    <w:rsid w:val="000F140D"/>
    <w:rsid w:val="000F45CF"/>
    <w:rsid w:val="000F520A"/>
    <w:rsid w:val="000F53C1"/>
    <w:rsid w:val="000F59A4"/>
    <w:rsid w:val="000F60C2"/>
    <w:rsid w:val="000F7558"/>
    <w:rsid w:val="00102704"/>
    <w:rsid w:val="00103358"/>
    <w:rsid w:val="001055FA"/>
    <w:rsid w:val="001079C8"/>
    <w:rsid w:val="00110E34"/>
    <w:rsid w:val="00113ECF"/>
    <w:rsid w:val="00116B6B"/>
    <w:rsid w:val="00116F3A"/>
    <w:rsid w:val="00120DCA"/>
    <w:rsid w:val="00122969"/>
    <w:rsid w:val="00123407"/>
    <w:rsid w:val="00123CB5"/>
    <w:rsid w:val="00124B51"/>
    <w:rsid w:val="00131D2A"/>
    <w:rsid w:val="00132F17"/>
    <w:rsid w:val="0013523C"/>
    <w:rsid w:val="00135DB3"/>
    <w:rsid w:val="00136D83"/>
    <w:rsid w:val="001378D1"/>
    <w:rsid w:val="00137DB3"/>
    <w:rsid w:val="001404DC"/>
    <w:rsid w:val="001425CB"/>
    <w:rsid w:val="001429D0"/>
    <w:rsid w:val="001432C0"/>
    <w:rsid w:val="00143FC0"/>
    <w:rsid w:val="001461AF"/>
    <w:rsid w:val="001463B5"/>
    <w:rsid w:val="0015397F"/>
    <w:rsid w:val="00155B2A"/>
    <w:rsid w:val="001562AB"/>
    <w:rsid w:val="0015652D"/>
    <w:rsid w:val="001601B3"/>
    <w:rsid w:val="00160799"/>
    <w:rsid w:val="00161BFF"/>
    <w:rsid w:val="00164E89"/>
    <w:rsid w:val="00166CB1"/>
    <w:rsid w:val="0016760D"/>
    <w:rsid w:val="00167F31"/>
    <w:rsid w:val="00170B6D"/>
    <w:rsid w:val="00172A27"/>
    <w:rsid w:val="0017376A"/>
    <w:rsid w:val="00174667"/>
    <w:rsid w:val="001750E8"/>
    <w:rsid w:val="0017698D"/>
    <w:rsid w:val="00177241"/>
    <w:rsid w:val="00181813"/>
    <w:rsid w:val="001846BC"/>
    <w:rsid w:val="00185045"/>
    <w:rsid w:val="00186956"/>
    <w:rsid w:val="00187B34"/>
    <w:rsid w:val="001916FE"/>
    <w:rsid w:val="00196CCA"/>
    <w:rsid w:val="001A23E4"/>
    <w:rsid w:val="001A24CB"/>
    <w:rsid w:val="001A420F"/>
    <w:rsid w:val="001A43AF"/>
    <w:rsid w:val="001A500F"/>
    <w:rsid w:val="001A622E"/>
    <w:rsid w:val="001A79B4"/>
    <w:rsid w:val="001A7B27"/>
    <w:rsid w:val="001A7C59"/>
    <w:rsid w:val="001B2140"/>
    <w:rsid w:val="001B2B10"/>
    <w:rsid w:val="001B3BD3"/>
    <w:rsid w:val="001B48D7"/>
    <w:rsid w:val="001B51DF"/>
    <w:rsid w:val="001C0B13"/>
    <w:rsid w:val="001C18E9"/>
    <w:rsid w:val="001C3724"/>
    <w:rsid w:val="001C3983"/>
    <w:rsid w:val="001C68D3"/>
    <w:rsid w:val="001C7318"/>
    <w:rsid w:val="001D57B8"/>
    <w:rsid w:val="001E505D"/>
    <w:rsid w:val="001E6546"/>
    <w:rsid w:val="001F143D"/>
    <w:rsid w:val="001F24EA"/>
    <w:rsid w:val="001F2F68"/>
    <w:rsid w:val="001F6DFA"/>
    <w:rsid w:val="0020037D"/>
    <w:rsid w:val="00201D7A"/>
    <w:rsid w:val="0020253D"/>
    <w:rsid w:val="00202616"/>
    <w:rsid w:val="00202EE2"/>
    <w:rsid w:val="00204DBE"/>
    <w:rsid w:val="00210196"/>
    <w:rsid w:val="00211323"/>
    <w:rsid w:val="0021231F"/>
    <w:rsid w:val="00213005"/>
    <w:rsid w:val="0021377D"/>
    <w:rsid w:val="0021499A"/>
    <w:rsid w:val="00215241"/>
    <w:rsid w:val="00216980"/>
    <w:rsid w:val="00217C85"/>
    <w:rsid w:val="00220691"/>
    <w:rsid w:val="002207FC"/>
    <w:rsid w:val="00221315"/>
    <w:rsid w:val="00221E2E"/>
    <w:rsid w:val="00222362"/>
    <w:rsid w:val="0022283F"/>
    <w:rsid w:val="00224388"/>
    <w:rsid w:val="00231323"/>
    <w:rsid w:val="00234892"/>
    <w:rsid w:val="0023511A"/>
    <w:rsid w:val="00236E26"/>
    <w:rsid w:val="00245DD2"/>
    <w:rsid w:val="00245FD4"/>
    <w:rsid w:val="002468F8"/>
    <w:rsid w:val="00250BE7"/>
    <w:rsid w:val="002513AE"/>
    <w:rsid w:val="00256922"/>
    <w:rsid w:val="00256BC5"/>
    <w:rsid w:val="00256FFD"/>
    <w:rsid w:val="00260338"/>
    <w:rsid w:val="00264B8A"/>
    <w:rsid w:val="0026587F"/>
    <w:rsid w:val="00267086"/>
    <w:rsid w:val="002702B7"/>
    <w:rsid w:val="002705BF"/>
    <w:rsid w:val="00271D41"/>
    <w:rsid w:val="00272D2D"/>
    <w:rsid w:val="002749DC"/>
    <w:rsid w:val="00274F1C"/>
    <w:rsid w:val="00276B64"/>
    <w:rsid w:val="00276EBF"/>
    <w:rsid w:val="00280677"/>
    <w:rsid w:val="00281260"/>
    <w:rsid w:val="00281EA9"/>
    <w:rsid w:val="0028500C"/>
    <w:rsid w:val="002854CD"/>
    <w:rsid w:val="00291EC8"/>
    <w:rsid w:val="00295394"/>
    <w:rsid w:val="002A1235"/>
    <w:rsid w:val="002A1EF6"/>
    <w:rsid w:val="002A5E70"/>
    <w:rsid w:val="002A62DE"/>
    <w:rsid w:val="002A708C"/>
    <w:rsid w:val="002A7EFF"/>
    <w:rsid w:val="002B23A9"/>
    <w:rsid w:val="002B265F"/>
    <w:rsid w:val="002B290E"/>
    <w:rsid w:val="002B2C50"/>
    <w:rsid w:val="002B3894"/>
    <w:rsid w:val="002B51AF"/>
    <w:rsid w:val="002C2F4F"/>
    <w:rsid w:val="002C39F0"/>
    <w:rsid w:val="002C4861"/>
    <w:rsid w:val="002D05B9"/>
    <w:rsid w:val="002D0C80"/>
    <w:rsid w:val="002D7F5B"/>
    <w:rsid w:val="002D7F99"/>
    <w:rsid w:val="002E2D33"/>
    <w:rsid w:val="002E44EB"/>
    <w:rsid w:val="002E5B42"/>
    <w:rsid w:val="002E72A3"/>
    <w:rsid w:val="002F12D6"/>
    <w:rsid w:val="002F2393"/>
    <w:rsid w:val="002F657E"/>
    <w:rsid w:val="002F6907"/>
    <w:rsid w:val="0030405D"/>
    <w:rsid w:val="003040E2"/>
    <w:rsid w:val="00305BB3"/>
    <w:rsid w:val="00305C0D"/>
    <w:rsid w:val="0031368B"/>
    <w:rsid w:val="00316DB7"/>
    <w:rsid w:val="00317182"/>
    <w:rsid w:val="00317470"/>
    <w:rsid w:val="0032157B"/>
    <w:rsid w:val="003229C3"/>
    <w:rsid w:val="00325237"/>
    <w:rsid w:val="003275D4"/>
    <w:rsid w:val="00331E80"/>
    <w:rsid w:val="00332CB2"/>
    <w:rsid w:val="00343BF6"/>
    <w:rsid w:val="00344EAD"/>
    <w:rsid w:val="0034742F"/>
    <w:rsid w:val="0035115B"/>
    <w:rsid w:val="00353EFD"/>
    <w:rsid w:val="0035519F"/>
    <w:rsid w:val="00355975"/>
    <w:rsid w:val="0035654C"/>
    <w:rsid w:val="00357550"/>
    <w:rsid w:val="003635C1"/>
    <w:rsid w:val="00364613"/>
    <w:rsid w:val="003722F8"/>
    <w:rsid w:val="003729CB"/>
    <w:rsid w:val="003743FD"/>
    <w:rsid w:val="003751B0"/>
    <w:rsid w:val="003753C3"/>
    <w:rsid w:val="00375A7D"/>
    <w:rsid w:val="003760A4"/>
    <w:rsid w:val="0038023C"/>
    <w:rsid w:val="0038220D"/>
    <w:rsid w:val="0038708E"/>
    <w:rsid w:val="00387AAB"/>
    <w:rsid w:val="00390B7E"/>
    <w:rsid w:val="00390BC9"/>
    <w:rsid w:val="00391045"/>
    <w:rsid w:val="003919B9"/>
    <w:rsid w:val="003935D7"/>
    <w:rsid w:val="00395034"/>
    <w:rsid w:val="003A025A"/>
    <w:rsid w:val="003A2202"/>
    <w:rsid w:val="003A295A"/>
    <w:rsid w:val="003A49E0"/>
    <w:rsid w:val="003A5629"/>
    <w:rsid w:val="003A5A34"/>
    <w:rsid w:val="003B1CE9"/>
    <w:rsid w:val="003B25E2"/>
    <w:rsid w:val="003B32D8"/>
    <w:rsid w:val="003B40D3"/>
    <w:rsid w:val="003B4114"/>
    <w:rsid w:val="003B5B01"/>
    <w:rsid w:val="003B5E08"/>
    <w:rsid w:val="003B61EB"/>
    <w:rsid w:val="003C0913"/>
    <w:rsid w:val="003C43F5"/>
    <w:rsid w:val="003C4D8D"/>
    <w:rsid w:val="003C5D6F"/>
    <w:rsid w:val="003C7459"/>
    <w:rsid w:val="003D28FB"/>
    <w:rsid w:val="003D2D52"/>
    <w:rsid w:val="003D48EF"/>
    <w:rsid w:val="003D6087"/>
    <w:rsid w:val="003D6579"/>
    <w:rsid w:val="003D74B7"/>
    <w:rsid w:val="003E1BEC"/>
    <w:rsid w:val="003E405E"/>
    <w:rsid w:val="003E6B8C"/>
    <w:rsid w:val="003E7A2D"/>
    <w:rsid w:val="003F2FC7"/>
    <w:rsid w:val="003F48A9"/>
    <w:rsid w:val="003F6143"/>
    <w:rsid w:val="003F797F"/>
    <w:rsid w:val="0040308F"/>
    <w:rsid w:val="004100BF"/>
    <w:rsid w:val="00412BFE"/>
    <w:rsid w:val="0041315A"/>
    <w:rsid w:val="00415491"/>
    <w:rsid w:val="00416070"/>
    <w:rsid w:val="00416422"/>
    <w:rsid w:val="004200C9"/>
    <w:rsid w:val="004205B5"/>
    <w:rsid w:val="004213E1"/>
    <w:rsid w:val="0042175D"/>
    <w:rsid w:val="00424335"/>
    <w:rsid w:val="0042766A"/>
    <w:rsid w:val="004328D2"/>
    <w:rsid w:val="00433ABB"/>
    <w:rsid w:val="00435973"/>
    <w:rsid w:val="0044134F"/>
    <w:rsid w:val="004413DB"/>
    <w:rsid w:val="004449E2"/>
    <w:rsid w:val="00445132"/>
    <w:rsid w:val="00446A22"/>
    <w:rsid w:val="00453819"/>
    <w:rsid w:val="00456712"/>
    <w:rsid w:val="0045791D"/>
    <w:rsid w:val="004606E3"/>
    <w:rsid w:val="004615BA"/>
    <w:rsid w:val="004624DB"/>
    <w:rsid w:val="00462832"/>
    <w:rsid w:val="00463058"/>
    <w:rsid w:val="00463538"/>
    <w:rsid w:val="0046398A"/>
    <w:rsid w:val="00464919"/>
    <w:rsid w:val="0046581E"/>
    <w:rsid w:val="00465C0D"/>
    <w:rsid w:val="00466369"/>
    <w:rsid w:val="00471B7B"/>
    <w:rsid w:val="00472187"/>
    <w:rsid w:val="004732F9"/>
    <w:rsid w:val="004744E3"/>
    <w:rsid w:val="00474549"/>
    <w:rsid w:val="00475753"/>
    <w:rsid w:val="00475C3D"/>
    <w:rsid w:val="00485BF1"/>
    <w:rsid w:val="00487CC8"/>
    <w:rsid w:val="00492A79"/>
    <w:rsid w:val="0049494F"/>
    <w:rsid w:val="00494E24"/>
    <w:rsid w:val="00495DDA"/>
    <w:rsid w:val="004973C3"/>
    <w:rsid w:val="00497536"/>
    <w:rsid w:val="004975D9"/>
    <w:rsid w:val="004A003F"/>
    <w:rsid w:val="004A3907"/>
    <w:rsid w:val="004A7839"/>
    <w:rsid w:val="004A7F29"/>
    <w:rsid w:val="004B3CD1"/>
    <w:rsid w:val="004B446B"/>
    <w:rsid w:val="004B4765"/>
    <w:rsid w:val="004B4FE7"/>
    <w:rsid w:val="004B551D"/>
    <w:rsid w:val="004B5A6B"/>
    <w:rsid w:val="004C0C6C"/>
    <w:rsid w:val="004C11EC"/>
    <w:rsid w:val="004C12DB"/>
    <w:rsid w:val="004C2786"/>
    <w:rsid w:val="004C2E19"/>
    <w:rsid w:val="004C2E7C"/>
    <w:rsid w:val="004C3A18"/>
    <w:rsid w:val="004C3ED5"/>
    <w:rsid w:val="004C4991"/>
    <w:rsid w:val="004C5A1A"/>
    <w:rsid w:val="004C7277"/>
    <w:rsid w:val="004D1B1C"/>
    <w:rsid w:val="004D3A77"/>
    <w:rsid w:val="004D3FF2"/>
    <w:rsid w:val="004D6AF1"/>
    <w:rsid w:val="004E37F2"/>
    <w:rsid w:val="004E3CAA"/>
    <w:rsid w:val="004E43E1"/>
    <w:rsid w:val="004F3250"/>
    <w:rsid w:val="004F33B4"/>
    <w:rsid w:val="004F384B"/>
    <w:rsid w:val="004F4897"/>
    <w:rsid w:val="004F5419"/>
    <w:rsid w:val="004F5E51"/>
    <w:rsid w:val="004F5FC8"/>
    <w:rsid w:val="004F6208"/>
    <w:rsid w:val="004F7960"/>
    <w:rsid w:val="004F7FD5"/>
    <w:rsid w:val="005001C2"/>
    <w:rsid w:val="0050255B"/>
    <w:rsid w:val="00502A09"/>
    <w:rsid w:val="00507622"/>
    <w:rsid w:val="00510461"/>
    <w:rsid w:val="00510AB7"/>
    <w:rsid w:val="0051139A"/>
    <w:rsid w:val="0051284C"/>
    <w:rsid w:val="0051393D"/>
    <w:rsid w:val="005139C4"/>
    <w:rsid w:val="00513A83"/>
    <w:rsid w:val="00515A82"/>
    <w:rsid w:val="00517DB1"/>
    <w:rsid w:val="00520085"/>
    <w:rsid w:val="00521916"/>
    <w:rsid w:val="00523071"/>
    <w:rsid w:val="00523E67"/>
    <w:rsid w:val="005247D4"/>
    <w:rsid w:val="005270D3"/>
    <w:rsid w:val="00532B47"/>
    <w:rsid w:val="00535BF6"/>
    <w:rsid w:val="005369E5"/>
    <w:rsid w:val="00536DB8"/>
    <w:rsid w:val="00537785"/>
    <w:rsid w:val="00537A5C"/>
    <w:rsid w:val="00542538"/>
    <w:rsid w:val="00547B7A"/>
    <w:rsid w:val="00557B67"/>
    <w:rsid w:val="00557EB6"/>
    <w:rsid w:val="00565376"/>
    <w:rsid w:val="00565418"/>
    <w:rsid w:val="00566444"/>
    <w:rsid w:val="00567F2A"/>
    <w:rsid w:val="0057208A"/>
    <w:rsid w:val="005733D6"/>
    <w:rsid w:val="005837EB"/>
    <w:rsid w:val="00585C25"/>
    <w:rsid w:val="00586C9B"/>
    <w:rsid w:val="00587122"/>
    <w:rsid w:val="00590ADC"/>
    <w:rsid w:val="005917C6"/>
    <w:rsid w:val="00592246"/>
    <w:rsid w:val="0059260C"/>
    <w:rsid w:val="00596E59"/>
    <w:rsid w:val="0059782C"/>
    <w:rsid w:val="005A0239"/>
    <w:rsid w:val="005A0B63"/>
    <w:rsid w:val="005A3812"/>
    <w:rsid w:val="005A4266"/>
    <w:rsid w:val="005A46AC"/>
    <w:rsid w:val="005A5349"/>
    <w:rsid w:val="005A5FF2"/>
    <w:rsid w:val="005A698B"/>
    <w:rsid w:val="005A6AAF"/>
    <w:rsid w:val="005B0C68"/>
    <w:rsid w:val="005B35CA"/>
    <w:rsid w:val="005B381B"/>
    <w:rsid w:val="005B4631"/>
    <w:rsid w:val="005B7C2E"/>
    <w:rsid w:val="005C28A3"/>
    <w:rsid w:val="005C4FC2"/>
    <w:rsid w:val="005C5D37"/>
    <w:rsid w:val="005C659D"/>
    <w:rsid w:val="005D246C"/>
    <w:rsid w:val="005D44A5"/>
    <w:rsid w:val="005D53FB"/>
    <w:rsid w:val="005D5FF3"/>
    <w:rsid w:val="005D7A7E"/>
    <w:rsid w:val="005E24B1"/>
    <w:rsid w:val="005E304C"/>
    <w:rsid w:val="005E30B6"/>
    <w:rsid w:val="005E4AC0"/>
    <w:rsid w:val="005E50C6"/>
    <w:rsid w:val="005E53A9"/>
    <w:rsid w:val="005E5FB0"/>
    <w:rsid w:val="005E5FD8"/>
    <w:rsid w:val="005E6ED8"/>
    <w:rsid w:val="005F1167"/>
    <w:rsid w:val="005F1408"/>
    <w:rsid w:val="005F3C00"/>
    <w:rsid w:val="005F50CD"/>
    <w:rsid w:val="005F5360"/>
    <w:rsid w:val="005F5A64"/>
    <w:rsid w:val="005F70AA"/>
    <w:rsid w:val="00601B63"/>
    <w:rsid w:val="00601C17"/>
    <w:rsid w:val="00601DD2"/>
    <w:rsid w:val="00604290"/>
    <w:rsid w:val="00606CE0"/>
    <w:rsid w:val="00607247"/>
    <w:rsid w:val="0061052B"/>
    <w:rsid w:val="00611484"/>
    <w:rsid w:val="00616EEA"/>
    <w:rsid w:val="00620C25"/>
    <w:rsid w:val="00622CC6"/>
    <w:rsid w:val="006237D2"/>
    <w:rsid w:val="0062548A"/>
    <w:rsid w:val="00626157"/>
    <w:rsid w:val="006300CC"/>
    <w:rsid w:val="00632D3C"/>
    <w:rsid w:val="00634921"/>
    <w:rsid w:val="00634A2C"/>
    <w:rsid w:val="006351C2"/>
    <w:rsid w:val="0064399D"/>
    <w:rsid w:val="006465F4"/>
    <w:rsid w:val="00647BDB"/>
    <w:rsid w:val="0065516C"/>
    <w:rsid w:val="00655A94"/>
    <w:rsid w:val="0065726B"/>
    <w:rsid w:val="00657E0F"/>
    <w:rsid w:val="006611C5"/>
    <w:rsid w:val="006623B4"/>
    <w:rsid w:val="00662B8D"/>
    <w:rsid w:val="006721BA"/>
    <w:rsid w:val="00672ADE"/>
    <w:rsid w:val="0067334C"/>
    <w:rsid w:val="00673C50"/>
    <w:rsid w:val="00674B32"/>
    <w:rsid w:val="00675A03"/>
    <w:rsid w:val="00677C62"/>
    <w:rsid w:val="006803B4"/>
    <w:rsid w:val="006804B9"/>
    <w:rsid w:val="0068147F"/>
    <w:rsid w:val="006839D8"/>
    <w:rsid w:val="00686BA3"/>
    <w:rsid w:val="00687813"/>
    <w:rsid w:val="00691751"/>
    <w:rsid w:val="00692714"/>
    <w:rsid w:val="006945A5"/>
    <w:rsid w:val="00694EEC"/>
    <w:rsid w:val="006A0AB4"/>
    <w:rsid w:val="006A1306"/>
    <w:rsid w:val="006A133C"/>
    <w:rsid w:val="006A2D4C"/>
    <w:rsid w:val="006A3450"/>
    <w:rsid w:val="006A3AC8"/>
    <w:rsid w:val="006B0C85"/>
    <w:rsid w:val="006B36A8"/>
    <w:rsid w:val="006B4458"/>
    <w:rsid w:val="006C14AC"/>
    <w:rsid w:val="006C3329"/>
    <w:rsid w:val="006C35FA"/>
    <w:rsid w:val="006C4ECB"/>
    <w:rsid w:val="006C7760"/>
    <w:rsid w:val="006D112C"/>
    <w:rsid w:val="006D2AFD"/>
    <w:rsid w:val="006D3CCC"/>
    <w:rsid w:val="006D4F68"/>
    <w:rsid w:val="006E0AE2"/>
    <w:rsid w:val="006E57D4"/>
    <w:rsid w:val="006E6B52"/>
    <w:rsid w:val="006F33B6"/>
    <w:rsid w:val="006F5E13"/>
    <w:rsid w:val="006F5E88"/>
    <w:rsid w:val="007044C3"/>
    <w:rsid w:val="00704EFB"/>
    <w:rsid w:val="00706D1F"/>
    <w:rsid w:val="00711B59"/>
    <w:rsid w:val="00712252"/>
    <w:rsid w:val="00712974"/>
    <w:rsid w:val="00713405"/>
    <w:rsid w:val="00720F4A"/>
    <w:rsid w:val="00723378"/>
    <w:rsid w:val="00724ECD"/>
    <w:rsid w:val="00725FA4"/>
    <w:rsid w:val="00726439"/>
    <w:rsid w:val="0073271B"/>
    <w:rsid w:val="007347C1"/>
    <w:rsid w:val="00740631"/>
    <w:rsid w:val="00741845"/>
    <w:rsid w:val="00743754"/>
    <w:rsid w:val="007501AF"/>
    <w:rsid w:val="00751153"/>
    <w:rsid w:val="00751290"/>
    <w:rsid w:val="007514F8"/>
    <w:rsid w:val="007524B6"/>
    <w:rsid w:val="00753624"/>
    <w:rsid w:val="0075439A"/>
    <w:rsid w:val="00754AED"/>
    <w:rsid w:val="007552B2"/>
    <w:rsid w:val="00766378"/>
    <w:rsid w:val="00766F91"/>
    <w:rsid w:val="00767F83"/>
    <w:rsid w:val="00772ED0"/>
    <w:rsid w:val="0077537B"/>
    <w:rsid w:val="007759E3"/>
    <w:rsid w:val="00783D50"/>
    <w:rsid w:val="00785C95"/>
    <w:rsid w:val="0078725C"/>
    <w:rsid w:val="0079099C"/>
    <w:rsid w:val="007922D3"/>
    <w:rsid w:val="00793A9F"/>
    <w:rsid w:val="00793B27"/>
    <w:rsid w:val="00794F8E"/>
    <w:rsid w:val="00797183"/>
    <w:rsid w:val="007A5F11"/>
    <w:rsid w:val="007A5FD3"/>
    <w:rsid w:val="007A63C9"/>
    <w:rsid w:val="007B1334"/>
    <w:rsid w:val="007B1B0A"/>
    <w:rsid w:val="007B4BA6"/>
    <w:rsid w:val="007B7D28"/>
    <w:rsid w:val="007C49B0"/>
    <w:rsid w:val="007C6BE6"/>
    <w:rsid w:val="007D07F6"/>
    <w:rsid w:val="007D0CDA"/>
    <w:rsid w:val="007D1365"/>
    <w:rsid w:val="007D5387"/>
    <w:rsid w:val="007D57ED"/>
    <w:rsid w:val="007D7BF4"/>
    <w:rsid w:val="007E14DD"/>
    <w:rsid w:val="007E22AD"/>
    <w:rsid w:val="007E3736"/>
    <w:rsid w:val="007E44B1"/>
    <w:rsid w:val="007E4875"/>
    <w:rsid w:val="007E68B3"/>
    <w:rsid w:val="007E7F17"/>
    <w:rsid w:val="007F0F60"/>
    <w:rsid w:val="007F596F"/>
    <w:rsid w:val="007F79C1"/>
    <w:rsid w:val="00800B83"/>
    <w:rsid w:val="00803CFA"/>
    <w:rsid w:val="00803D3C"/>
    <w:rsid w:val="00805562"/>
    <w:rsid w:val="00805FB1"/>
    <w:rsid w:val="008075A4"/>
    <w:rsid w:val="00810D16"/>
    <w:rsid w:val="008150D0"/>
    <w:rsid w:val="00816B1F"/>
    <w:rsid w:val="00817F41"/>
    <w:rsid w:val="00820389"/>
    <w:rsid w:val="00820F47"/>
    <w:rsid w:val="00821BA9"/>
    <w:rsid w:val="00821E73"/>
    <w:rsid w:val="00835BC0"/>
    <w:rsid w:val="008401F1"/>
    <w:rsid w:val="008405AF"/>
    <w:rsid w:val="00841884"/>
    <w:rsid w:val="0084317C"/>
    <w:rsid w:val="00843C7A"/>
    <w:rsid w:val="00843E01"/>
    <w:rsid w:val="00844826"/>
    <w:rsid w:val="00844C19"/>
    <w:rsid w:val="008462CE"/>
    <w:rsid w:val="00846C04"/>
    <w:rsid w:val="008473E7"/>
    <w:rsid w:val="00850284"/>
    <w:rsid w:val="00852C41"/>
    <w:rsid w:val="00852F1A"/>
    <w:rsid w:val="008530F9"/>
    <w:rsid w:val="008534B8"/>
    <w:rsid w:val="00856783"/>
    <w:rsid w:val="00856D57"/>
    <w:rsid w:val="00857289"/>
    <w:rsid w:val="00861EF5"/>
    <w:rsid w:val="0086356D"/>
    <w:rsid w:val="008646C0"/>
    <w:rsid w:val="00864C7E"/>
    <w:rsid w:val="00865D35"/>
    <w:rsid w:val="00872CB6"/>
    <w:rsid w:val="00873762"/>
    <w:rsid w:val="0087651B"/>
    <w:rsid w:val="0087679D"/>
    <w:rsid w:val="00877AD6"/>
    <w:rsid w:val="008828F4"/>
    <w:rsid w:val="0088307F"/>
    <w:rsid w:val="0088471A"/>
    <w:rsid w:val="008852DB"/>
    <w:rsid w:val="00885B03"/>
    <w:rsid w:val="00887B67"/>
    <w:rsid w:val="00890069"/>
    <w:rsid w:val="00890523"/>
    <w:rsid w:val="0089331A"/>
    <w:rsid w:val="008938A1"/>
    <w:rsid w:val="00894F82"/>
    <w:rsid w:val="00896A56"/>
    <w:rsid w:val="008A0388"/>
    <w:rsid w:val="008A12F8"/>
    <w:rsid w:val="008A356F"/>
    <w:rsid w:val="008A47CE"/>
    <w:rsid w:val="008A4C89"/>
    <w:rsid w:val="008A5B3C"/>
    <w:rsid w:val="008A62AB"/>
    <w:rsid w:val="008A74CC"/>
    <w:rsid w:val="008A7EAC"/>
    <w:rsid w:val="008B040F"/>
    <w:rsid w:val="008B073C"/>
    <w:rsid w:val="008B56CF"/>
    <w:rsid w:val="008C02AB"/>
    <w:rsid w:val="008C1ACF"/>
    <w:rsid w:val="008C3309"/>
    <w:rsid w:val="008C52CA"/>
    <w:rsid w:val="008C642E"/>
    <w:rsid w:val="008C7258"/>
    <w:rsid w:val="008C7A12"/>
    <w:rsid w:val="008D150B"/>
    <w:rsid w:val="008D1C5E"/>
    <w:rsid w:val="008E3853"/>
    <w:rsid w:val="008E3C63"/>
    <w:rsid w:val="008E479D"/>
    <w:rsid w:val="008E6FFA"/>
    <w:rsid w:val="008F0BF4"/>
    <w:rsid w:val="008F0C02"/>
    <w:rsid w:val="008F4676"/>
    <w:rsid w:val="008F669C"/>
    <w:rsid w:val="008F68E8"/>
    <w:rsid w:val="00900EFF"/>
    <w:rsid w:val="00904CD4"/>
    <w:rsid w:val="0090694E"/>
    <w:rsid w:val="00911A50"/>
    <w:rsid w:val="00913F90"/>
    <w:rsid w:val="00915E3A"/>
    <w:rsid w:val="00920411"/>
    <w:rsid w:val="0092159B"/>
    <w:rsid w:val="00922467"/>
    <w:rsid w:val="00922686"/>
    <w:rsid w:val="009263A9"/>
    <w:rsid w:val="00930E73"/>
    <w:rsid w:val="0093240B"/>
    <w:rsid w:val="00932427"/>
    <w:rsid w:val="00932617"/>
    <w:rsid w:val="00932B34"/>
    <w:rsid w:val="00932C3E"/>
    <w:rsid w:val="0093482D"/>
    <w:rsid w:val="00935AEC"/>
    <w:rsid w:val="009362D2"/>
    <w:rsid w:val="00936902"/>
    <w:rsid w:val="00940F1B"/>
    <w:rsid w:val="00947EB6"/>
    <w:rsid w:val="009512E8"/>
    <w:rsid w:val="009547F9"/>
    <w:rsid w:val="009571C6"/>
    <w:rsid w:val="009638A3"/>
    <w:rsid w:val="009676B9"/>
    <w:rsid w:val="00967F62"/>
    <w:rsid w:val="00970B1B"/>
    <w:rsid w:val="00970F4C"/>
    <w:rsid w:val="00972EC7"/>
    <w:rsid w:val="00974CD3"/>
    <w:rsid w:val="00974EAA"/>
    <w:rsid w:val="00975511"/>
    <w:rsid w:val="00977DB3"/>
    <w:rsid w:val="0098058B"/>
    <w:rsid w:val="00981EFD"/>
    <w:rsid w:val="009820EA"/>
    <w:rsid w:val="00983B7D"/>
    <w:rsid w:val="00986A17"/>
    <w:rsid w:val="00991A04"/>
    <w:rsid w:val="00994911"/>
    <w:rsid w:val="00994D71"/>
    <w:rsid w:val="00996A16"/>
    <w:rsid w:val="009A07B7"/>
    <w:rsid w:val="009A0A0C"/>
    <w:rsid w:val="009A0F83"/>
    <w:rsid w:val="009A1E21"/>
    <w:rsid w:val="009A52A9"/>
    <w:rsid w:val="009A5C76"/>
    <w:rsid w:val="009A5DAA"/>
    <w:rsid w:val="009A7C97"/>
    <w:rsid w:val="009B08FD"/>
    <w:rsid w:val="009B124B"/>
    <w:rsid w:val="009B3DEF"/>
    <w:rsid w:val="009B5840"/>
    <w:rsid w:val="009C0A6F"/>
    <w:rsid w:val="009C186D"/>
    <w:rsid w:val="009C2136"/>
    <w:rsid w:val="009C2231"/>
    <w:rsid w:val="009C2B30"/>
    <w:rsid w:val="009C4830"/>
    <w:rsid w:val="009C5ED6"/>
    <w:rsid w:val="009C61AC"/>
    <w:rsid w:val="009C6209"/>
    <w:rsid w:val="009C620A"/>
    <w:rsid w:val="009C62B4"/>
    <w:rsid w:val="009C6DC4"/>
    <w:rsid w:val="009C6DD7"/>
    <w:rsid w:val="009D0DDD"/>
    <w:rsid w:val="009D20A0"/>
    <w:rsid w:val="009D4A70"/>
    <w:rsid w:val="009D4EB4"/>
    <w:rsid w:val="009D53F7"/>
    <w:rsid w:val="009D6915"/>
    <w:rsid w:val="009D6E26"/>
    <w:rsid w:val="009E12D3"/>
    <w:rsid w:val="009E1F51"/>
    <w:rsid w:val="009E2192"/>
    <w:rsid w:val="009E4259"/>
    <w:rsid w:val="009E523D"/>
    <w:rsid w:val="009E5E25"/>
    <w:rsid w:val="009E61D3"/>
    <w:rsid w:val="009E7151"/>
    <w:rsid w:val="009E79B2"/>
    <w:rsid w:val="009F1E1F"/>
    <w:rsid w:val="009F23F7"/>
    <w:rsid w:val="009F4D81"/>
    <w:rsid w:val="009F6B62"/>
    <w:rsid w:val="009F6DEE"/>
    <w:rsid w:val="00A008B3"/>
    <w:rsid w:val="00A00CBB"/>
    <w:rsid w:val="00A0182F"/>
    <w:rsid w:val="00A0373D"/>
    <w:rsid w:val="00A043AF"/>
    <w:rsid w:val="00A0446F"/>
    <w:rsid w:val="00A05F60"/>
    <w:rsid w:val="00A10C9E"/>
    <w:rsid w:val="00A14D53"/>
    <w:rsid w:val="00A1631F"/>
    <w:rsid w:val="00A169CE"/>
    <w:rsid w:val="00A17F19"/>
    <w:rsid w:val="00A20391"/>
    <w:rsid w:val="00A2044C"/>
    <w:rsid w:val="00A20E15"/>
    <w:rsid w:val="00A21CE5"/>
    <w:rsid w:val="00A23343"/>
    <w:rsid w:val="00A23DCE"/>
    <w:rsid w:val="00A25CC8"/>
    <w:rsid w:val="00A32199"/>
    <w:rsid w:val="00A324C5"/>
    <w:rsid w:val="00A325A0"/>
    <w:rsid w:val="00A32F38"/>
    <w:rsid w:val="00A33B5D"/>
    <w:rsid w:val="00A3406C"/>
    <w:rsid w:val="00A34E34"/>
    <w:rsid w:val="00A35456"/>
    <w:rsid w:val="00A36508"/>
    <w:rsid w:val="00A36C73"/>
    <w:rsid w:val="00A377B9"/>
    <w:rsid w:val="00A418CF"/>
    <w:rsid w:val="00A44289"/>
    <w:rsid w:val="00A453FD"/>
    <w:rsid w:val="00A465B4"/>
    <w:rsid w:val="00A47DCF"/>
    <w:rsid w:val="00A512FA"/>
    <w:rsid w:val="00A5367A"/>
    <w:rsid w:val="00A53B3E"/>
    <w:rsid w:val="00A541DB"/>
    <w:rsid w:val="00A557B3"/>
    <w:rsid w:val="00A55E56"/>
    <w:rsid w:val="00A56167"/>
    <w:rsid w:val="00A614B2"/>
    <w:rsid w:val="00A6344A"/>
    <w:rsid w:val="00A6702E"/>
    <w:rsid w:val="00A70035"/>
    <w:rsid w:val="00A700D8"/>
    <w:rsid w:val="00A754FA"/>
    <w:rsid w:val="00A75CED"/>
    <w:rsid w:val="00A76F13"/>
    <w:rsid w:val="00A77839"/>
    <w:rsid w:val="00A85974"/>
    <w:rsid w:val="00A956D3"/>
    <w:rsid w:val="00A979B7"/>
    <w:rsid w:val="00AA0DDA"/>
    <w:rsid w:val="00AA1C18"/>
    <w:rsid w:val="00AA2C6E"/>
    <w:rsid w:val="00AA4DAB"/>
    <w:rsid w:val="00AB23DB"/>
    <w:rsid w:val="00AB45EB"/>
    <w:rsid w:val="00AC3828"/>
    <w:rsid w:val="00AC5DD9"/>
    <w:rsid w:val="00AC68EF"/>
    <w:rsid w:val="00AD22DC"/>
    <w:rsid w:val="00AD2A92"/>
    <w:rsid w:val="00AD2B43"/>
    <w:rsid w:val="00AD4AAA"/>
    <w:rsid w:val="00AD51C2"/>
    <w:rsid w:val="00AD6B10"/>
    <w:rsid w:val="00AE1629"/>
    <w:rsid w:val="00AE47B9"/>
    <w:rsid w:val="00AF2178"/>
    <w:rsid w:val="00AF3914"/>
    <w:rsid w:val="00AF5A17"/>
    <w:rsid w:val="00B001DD"/>
    <w:rsid w:val="00B010CD"/>
    <w:rsid w:val="00B03B48"/>
    <w:rsid w:val="00B04E3E"/>
    <w:rsid w:val="00B058AD"/>
    <w:rsid w:val="00B06C41"/>
    <w:rsid w:val="00B07B5C"/>
    <w:rsid w:val="00B124F9"/>
    <w:rsid w:val="00B1365B"/>
    <w:rsid w:val="00B13881"/>
    <w:rsid w:val="00B141DC"/>
    <w:rsid w:val="00B14702"/>
    <w:rsid w:val="00B15983"/>
    <w:rsid w:val="00B15C12"/>
    <w:rsid w:val="00B15D98"/>
    <w:rsid w:val="00B17758"/>
    <w:rsid w:val="00B21278"/>
    <w:rsid w:val="00B2283E"/>
    <w:rsid w:val="00B25230"/>
    <w:rsid w:val="00B26485"/>
    <w:rsid w:val="00B307CA"/>
    <w:rsid w:val="00B30849"/>
    <w:rsid w:val="00B313C0"/>
    <w:rsid w:val="00B329E5"/>
    <w:rsid w:val="00B44037"/>
    <w:rsid w:val="00B453C6"/>
    <w:rsid w:val="00B47BEB"/>
    <w:rsid w:val="00B50A48"/>
    <w:rsid w:val="00B50CCD"/>
    <w:rsid w:val="00B50E81"/>
    <w:rsid w:val="00B52965"/>
    <w:rsid w:val="00B52982"/>
    <w:rsid w:val="00B533A6"/>
    <w:rsid w:val="00B5477D"/>
    <w:rsid w:val="00B550DF"/>
    <w:rsid w:val="00B5575A"/>
    <w:rsid w:val="00B569BA"/>
    <w:rsid w:val="00B570E1"/>
    <w:rsid w:val="00B6007B"/>
    <w:rsid w:val="00B61BD6"/>
    <w:rsid w:val="00B62274"/>
    <w:rsid w:val="00B62B38"/>
    <w:rsid w:val="00B62DE7"/>
    <w:rsid w:val="00B658A7"/>
    <w:rsid w:val="00B66424"/>
    <w:rsid w:val="00B67C88"/>
    <w:rsid w:val="00B72E71"/>
    <w:rsid w:val="00B75E44"/>
    <w:rsid w:val="00B7674F"/>
    <w:rsid w:val="00B76F56"/>
    <w:rsid w:val="00B80C7C"/>
    <w:rsid w:val="00B80F3A"/>
    <w:rsid w:val="00B82B91"/>
    <w:rsid w:val="00B83FEB"/>
    <w:rsid w:val="00B878D5"/>
    <w:rsid w:val="00B91908"/>
    <w:rsid w:val="00BA0BBF"/>
    <w:rsid w:val="00BA1529"/>
    <w:rsid w:val="00BA3415"/>
    <w:rsid w:val="00BA3FCA"/>
    <w:rsid w:val="00BA47CD"/>
    <w:rsid w:val="00BA6234"/>
    <w:rsid w:val="00BA6E19"/>
    <w:rsid w:val="00BA768B"/>
    <w:rsid w:val="00BB0D4D"/>
    <w:rsid w:val="00BB2243"/>
    <w:rsid w:val="00BB267F"/>
    <w:rsid w:val="00BB51CC"/>
    <w:rsid w:val="00BB5E95"/>
    <w:rsid w:val="00BB6F5D"/>
    <w:rsid w:val="00BB7536"/>
    <w:rsid w:val="00BC082D"/>
    <w:rsid w:val="00BC3136"/>
    <w:rsid w:val="00BC3CC4"/>
    <w:rsid w:val="00BC4DDF"/>
    <w:rsid w:val="00BC6455"/>
    <w:rsid w:val="00BD0E17"/>
    <w:rsid w:val="00BD5A59"/>
    <w:rsid w:val="00BE0024"/>
    <w:rsid w:val="00BE0ED8"/>
    <w:rsid w:val="00BE10A4"/>
    <w:rsid w:val="00BE12DA"/>
    <w:rsid w:val="00BE149B"/>
    <w:rsid w:val="00BE47B5"/>
    <w:rsid w:val="00BE4E80"/>
    <w:rsid w:val="00BE56F3"/>
    <w:rsid w:val="00BE5AF7"/>
    <w:rsid w:val="00BF11F0"/>
    <w:rsid w:val="00BF147B"/>
    <w:rsid w:val="00BF5963"/>
    <w:rsid w:val="00BF715E"/>
    <w:rsid w:val="00C02327"/>
    <w:rsid w:val="00C02FB0"/>
    <w:rsid w:val="00C05C4C"/>
    <w:rsid w:val="00C0683E"/>
    <w:rsid w:val="00C068B7"/>
    <w:rsid w:val="00C06A5F"/>
    <w:rsid w:val="00C06F42"/>
    <w:rsid w:val="00C07F65"/>
    <w:rsid w:val="00C1202A"/>
    <w:rsid w:val="00C12108"/>
    <w:rsid w:val="00C13DA8"/>
    <w:rsid w:val="00C1454B"/>
    <w:rsid w:val="00C204E6"/>
    <w:rsid w:val="00C20C01"/>
    <w:rsid w:val="00C20E54"/>
    <w:rsid w:val="00C25DD9"/>
    <w:rsid w:val="00C26F42"/>
    <w:rsid w:val="00C2745F"/>
    <w:rsid w:val="00C27DDF"/>
    <w:rsid w:val="00C3045B"/>
    <w:rsid w:val="00C31ACB"/>
    <w:rsid w:val="00C31F0E"/>
    <w:rsid w:val="00C3377F"/>
    <w:rsid w:val="00C35CC6"/>
    <w:rsid w:val="00C360FF"/>
    <w:rsid w:val="00C3705E"/>
    <w:rsid w:val="00C37BB6"/>
    <w:rsid w:val="00C40E7F"/>
    <w:rsid w:val="00C412D8"/>
    <w:rsid w:val="00C41F4B"/>
    <w:rsid w:val="00C44391"/>
    <w:rsid w:val="00C452E2"/>
    <w:rsid w:val="00C47DA7"/>
    <w:rsid w:val="00C538B9"/>
    <w:rsid w:val="00C53C41"/>
    <w:rsid w:val="00C5573C"/>
    <w:rsid w:val="00C559F2"/>
    <w:rsid w:val="00C57A4A"/>
    <w:rsid w:val="00C57BEB"/>
    <w:rsid w:val="00C633A5"/>
    <w:rsid w:val="00C635A1"/>
    <w:rsid w:val="00C66423"/>
    <w:rsid w:val="00C66CEE"/>
    <w:rsid w:val="00C678BD"/>
    <w:rsid w:val="00C70293"/>
    <w:rsid w:val="00C70A53"/>
    <w:rsid w:val="00C72DE7"/>
    <w:rsid w:val="00C743D6"/>
    <w:rsid w:val="00C744BE"/>
    <w:rsid w:val="00C74C95"/>
    <w:rsid w:val="00C766F1"/>
    <w:rsid w:val="00C768F6"/>
    <w:rsid w:val="00C82A3B"/>
    <w:rsid w:val="00C830F6"/>
    <w:rsid w:val="00C8388C"/>
    <w:rsid w:val="00C8761A"/>
    <w:rsid w:val="00C937EA"/>
    <w:rsid w:val="00C94D00"/>
    <w:rsid w:val="00C95020"/>
    <w:rsid w:val="00C9657A"/>
    <w:rsid w:val="00C9715E"/>
    <w:rsid w:val="00C97AA2"/>
    <w:rsid w:val="00CA2F10"/>
    <w:rsid w:val="00CA34D8"/>
    <w:rsid w:val="00CA598F"/>
    <w:rsid w:val="00CA5CD0"/>
    <w:rsid w:val="00CA651D"/>
    <w:rsid w:val="00CA7C8F"/>
    <w:rsid w:val="00CA7EB1"/>
    <w:rsid w:val="00CB03FC"/>
    <w:rsid w:val="00CB0426"/>
    <w:rsid w:val="00CB0617"/>
    <w:rsid w:val="00CC0C1F"/>
    <w:rsid w:val="00CC10EE"/>
    <w:rsid w:val="00CC2B9A"/>
    <w:rsid w:val="00CC3014"/>
    <w:rsid w:val="00CC4A0A"/>
    <w:rsid w:val="00CC6858"/>
    <w:rsid w:val="00CC6D97"/>
    <w:rsid w:val="00CD04A6"/>
    <w:rsid w:val="00CD2774"/>
    <w:rsid w:val="00CE0A7D"/>
    <w:rsid w:val="00CE0E72"/>
    <w:rsid w:val="00CE3517"/>
    <w:rsid w:val="00CE4195"/>
    <w:rsid w:val="00CE678C"/>
    <w:rsid w:val="00CF1A48"/>
    <w:rsid w:val="00CF299D"/>
    <w:rsid w:val="00CF375C"/>
    <w:rsid w:val="00CF39CD"/>
    <w:rsid w:val="00CF3EB2"/>
    <w:rsid w:val="00CF486E"/>
    <w:rsid w:val="00CF6B7B"/>
    <w:rsid w:val="00D004AE"/>
    <w:rsid w:val="00D01B29"/>
    <w:rsid w:val="00D02B8A"/>
    <w:rsid w:val="00D03A86"/>
    <w:rsid w:val="00D07785"/>
    <w:rsid w:val="00D07989"/>
    <w:rsid w:val="00D10BC8"/>
    <w:rsid w:val="00D10D8E"/>
    <w:rsid w:val="00D1285B"/>
    <w:rsid w:val="00D16474"/>
    <w:rsid w:val="00D17B5E"/>
    <w:rsid w:val="00D20F88"/>
    <w:rsid w:val="00D21319"/>
    <w:rsid w:val="00D235AD"/>
    <w:rsid w:val="00D245C6"/>
    <w:rsid w:val="00D264BE"/>
    <w:rsid w:val="00D31212"/>
    <w:rsid w:val="00D31E51"/>
    <w:rsid w:val="00D3394A"/>
    <w:rsid w:val="00D35E42"/>
    <w:rsid w:val="00D40382"/>
    <w:rsid w:val="00D4212D"/>
    <w:rsid w:val="00D44308"/>
    <w:rsid w:val="00D44E93"/>
    <w:rsid w:val="00D45A71"/>
    <w:rsid w:val="00D513E3"/>
    <w:rsid w:val="00D538FA"/>
    <w:rsid w:val="00D53E41"/>
    <w:rsid w:val="00D56546"/>
    <w:rsid w:val="00D61526"/>
    <w:rsid w:val="00D61B82"/>
    <w:rsid w:val="00D6279A"/>
    <w:rsid w:val="00D638A0"/>
    <w:rsid w:val="00D6403A"/>
    <w:rsid w:val="00D64988"/>
    <w:rsid w:val="00D64D61"/>
    <w:rsid w:val="00D6511B"/>
    <w:rsid w:val="00D654B2"/>
    <w:rsid w:val="00D67ABC"/>
    <w:rsid w:val="00D701DE"/>
    <w:rsid w:val="00D7154B"/>
    <w:rsid w:val="00D74267"/>
    <w:rsid w:val="00D7434C"/>
    <w:rsid w:val="00D744B0"/>
    <w:rsid w:val="00D7530C"/>
    <w:rsid w:val="00D753E9"/>
    <w:rsid w:val="00D7753C"/>
    <w:rsid w:val="00D777C4"/>
    <w:rsid w:val="00D8148A"/>
    <w:rsid w:val="00D821BA"/>
    <w:rsid w:val="00D852BB"/>
    <w:rsid w:val="00D8578E"/>
    <w:rsid w:val="00D85B06"/>
    <w:rsid w:val="00D8604C"/>
    <w:rsid w:val="00D901DA"/>
    <w:rsid w:val="00D92235"/>
    <w:rsid w:val="00D97A93"/>
    <w:rsid w:val="00DA22AC"/>
    <w:rsid w:val="00DA28F8"/>
    <w:rsid w:val="00DA2FA9"/>
    <w:rsid w:val="00DA4685"/>
    <w:rsid w:val="00DA537C"/>
    <w:rsid w:val="00DA5AAE"/>
    <w:rsid w:val="00DA7AB6"/>
    <w:rsid w:val="00DB0FE9"/>
    <w:rsid w:val="00DB2397"/>
    <w:rsid w:val="00DB4D74"/>
    <w:rsid w:val="00DB5361"/>
    <w:rsid w:val="00DB63B4"/>
    <w:rsid w:val="00DD1762"/>
    <w:rsid w:val="00DD1B79"/>
    <w:rsid w:val="00DD5A14"/>
    <w:rsid w:val="00DD65F1"/>
    <w:rsid w:val="00DE0876"/>
    <w:rsid w:val="00DE1934"/>
    <w:rsid w:val="00DF1806"/>
    <w:rsid w:val="00DF3477"/>
    <w:rsid w:val="00DF6520"/>
    <w:rsid w:val="00E03D6E"/>
    <w:rsid w:val="00E079B2"/>
    <w:rsid w:val="00E07AC2"/>
    <w:rsid w:val="00E11F9C"/>
    <w:rsid w:val="00E12382"/>
    <w:rsid w:val="00E127F9"/>
    <w:rsid w:val="00E1376C"/>
    <w:rsid w:val="00E16CB5"/>
    <w:rsid w:val="00E17E4D"/>
    <w:rsid w:val="00E17EDE"/>
    <w:rsid w:val="00E203E4"/>
    <w:rsid w:val="00E215DD"/>
    <w:rsid w:val="00E2418F"/>
    <w:rsid w:val="00E254A2"/>
    <w:rsid w:val="00E30183"/>
    <w:rsid w:val="00E322FA"/>
    <w:rsid w:val="00E36FF7"/>
    <w:rsid w:val="00E37865"/>
    <w:rsid w:val="00E43C82"/>
    <w:rsid w:val="00E43F7A"/>
    <w:rsid w:val="00E4427A"/>
    <w:rsid w:val="00E44834"/>
    <w:rsid w:val="00E44BB6"/>
    <w:rsid w:val="00E45F7B"/>
    <w:rsid w:val="00E46CA8"/>
    <w:rsid w:val="00E46D1C"/>
    <w:rsid w:val="00E47294"/>
    <w:rsid w:val="00E476C5"/>
    <w:rsid w:val="00E505A4"/>
    <w:rsid w:val="00E52AA7"/>
    <w:rsid w:val="00E52C21"/>
    <w:rsid w:val="00E52DF4"/>
    <w:rsid w:val="00E53223"/>
    <w:rsid w:val="00E544FA"/>
    <w:rsid w:val="00E55763"/>
    <w:rsid w:val="00E559D1"/>
    <w:rsid w:val="00E600DB"/>
    <w:rsid w:val="00E61D69"/>
    <w:rsid w:val="00E61FA1"/>
    <w:rsid w:val="00E64E5D"/>
    <w:rsid w:val="00E65A72"/>
    <w:rsid w:val="00E70796"/>
    <w:rsid w:val="00E73F9D"/>
    <w:rsid w:val="00E74915"/>
    <w:rsid w:val="00E7593D"/>
    <w:rsid w:val="00E8076A"/>
    <w:rsid w:val="00E84FFB"/>
    <w:rsid w:val="00E86079"/>
    <w:rsid w:val="00E868C9"/>
    <w:rsid w:val="00E87A44"/>
    <w:rsid w:val="00E87F92"/>
    <w:rsid w:val="00E908AB"/>
    <w:rsid w:val="00E91B52"/>
    <w:rsid w:val="00E925E3"/>
    <w:rsid w:val="00E92A5C"/>
    <w:rsid w:val="00E94144"/>
    <w:rsid w:val="00E9454C"/>
    <w:rsid w:val="00E9552C"/>
    <w:rsid w:val="00E96EDA"/>
    <w:rsid w:val="00EA0999"/>
    <w:rsid w:val="00EA3196"/>
    <w:rsid w:val="00EA4A13"/>
    <w:rsid w:val="00EA706F"/>
    <w:rsid w:val="00EB37CB"/>
    <w:rsid w:val="00EB483A"/>
    <w:rsid w:val="00EB71A0"/>
    <w:rsid w:val="00EC2419"/>
    <w:rsid w:val="00EC5F7A"/>
    <w:rsid w:val="00EC7000"/>
    <w:rsid w:val="00ED2814"/>
    <w:rsid w:val="00ED46B6"/>
    <w:rsid w:val="00ED5E07"/>
    <w:rsid w:val="00ED701E"/>
    <w:rsid w:val="00EE1664"/>
    <w:rsid w:val="00EE2662"/>
    <w:rsid w:val="00EE3BDB"/>
    <w:rsid w:val="00EE4F1A"/>
    <w:rsid w:val="00EE529F"/>
    <w:rsid w:val="00EE694B"/>
    <w:rsid w:val="00EE6DFB"/>
    <w:rsid w:val="00EF0070"/>
    <w:rsid w:val="00EF2CE2"/>
    <w:rsid w:val="00EF31B0"/>
    <w:rsid w:val="00EF3C44"/>
    <w:rsid w:val="00EF4AB4"/>
    <w:rsid w:val="00EF55FE"/>
    <w:rsid w:val="00EF653B"/>
    <w:rsid w:val="00EF6D83"/>
    <w:rsid w:val="00EF6EE1"/>
    <w:rsid w:val="00F02E43"/>
    <w:rsid w:val="00F035F2"/>
    <w:rsid w:val="00F04FFD"/>
    <w:rsid w:val="00F051EF"/>
    <w:rsid w:val="00F064F4"/>
    <w:rsid w:val="00F0790E"/>
    <w:rsid w:val="00F12103"/>
    <w:rsid w:val="00F15366"/>
    <w:rsid w:val="00F16447"/>
    <w:rsid w:val="00F23252"/>
    <w:rsid w:val="00F248A7"/>
    <w:rsid w:val="00F2628F"/>
    <w:rsid w:val="00F26465"/>
    <w:rsid w:val="00F264A9"/>
    <w:rsid w:val="00F27475"/>
    <w:rsid w:val="00F27D0B"/>
    <w:rsid w:val="00F3034D"/>
    <w:rsid w:val="00F30450"/>
    <w:rsid w:val="00F3065E"/>
    <w:rsid w:val="00F30747"/>
    <w:rsid w:val="00F40DFC"/>
    <w:rsid w:val="00F41FA1"/>
    <w:rsid w:val="00F45F49"/>
    <w:rsid w:val="00F46D10"/>
    <w:rsid w:val="00F47A59"/>
    <w:rsid w:val="00F50C6B"/>
    <w:rsid w:val="00F50E05"/>
    <w:rsid w:val="00F50E2E"/>
    <w:rsid w:val="00F51214"/>
    <w:rsid w:val="00F51584"/>
    <w:rsid w:val="00F526C9"/>
    <w:rsid w:val="00F607AC"/>
    <w:rsid w:val="00F61AE3"/>
    <w:rsid w:val="00F65E76"/>
    <w:rsid w:val="00F66994"/>
    <w:rsid w:val="00F6760B"/>
    <w:rsid w:val="00F67787"/>
    <w:rsid w:val="00F67C51"/>
    <w:rsid w:val="00F71EC4"/>
    <w:rsid w:val="00F72703"/>
    <w:rsid w:val="00F7386B"/>
    <w:rsid w:val="00F73A25"/>
    <w:rsid w:val="00F81DED"/>
    <w:rsid w:val="00F85BBE"/>
    <w:rsid w:val="00F87090"/>
    <w:rsid w:val="00F926DC"/>
    <w:rsid w:val="00F927EE"/>
    <w:rsid w:val="00F92A81"/>
    <w:rsid w:val="00F9400B"/>
    <w:rsid w:val="00F94564"/>
    <w:rsid w:val="00F95902"/>
    <w:rsid w:val="00F959C9"/>
    <w:rsid w:val="00FA0B85"/>
    <w:rsid w:val="00FA404A"/>
    <w:rsid w:val="00FB0D41"/>
    <w:rsid w:val="00FB4179"/>
    <w:rsid w:val="00FB7323"/>
    <w:rsid w:val="00FC274C"/>
    <w:rsid w:val="00FD2015"/>
    <w:rsid w:val="00FD3C45"/>
    <w:rsid w:val="00FD63D0"/>
    <w:rsid w:val="00FE04E8"/>
    <w:rsid w:val="00FE051C"/>
    <w:rsid w:val="00FE0C56"/>
    <w:rsid w:val="00FE0C7C"/>
    <w:rsid w:val="00FE1CFC"/>
    <w:rsid w:val="00FE380F"/>
    <w:rsid w:val="00FE3A60"/>
    <w:rsid w:val="00FF61CC"/>
    <w:rsid w:val="1E062DE8"/>
    <w:rsid w:val="37ED25CE"/>
    <w:rsid w:val="577B28AC"/>
    <w:rsid w:val="7ACC45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F657E"/>
    <w:pPr>
      <w:widowControl w:val="0"/>
      <w:jc w:val="both"/>
    </w:pPr>
    <w:rPr>
      <w:rFonts w:eastAsia="仿宋_GB2312"/>
      <w:kern w:val="2"/>
      <w:sz w:val="28"/>
      <w:szCs w:val="28"/>
    </w:rPr>
  </w:style>
  <w:style w:type="paragraph" w:styleId="1">
    <w:name w:val="heading 1"/>
    <w:basedOn w:val="a"/>
    <w:next w:val="a"/>
    <w:link w:val="1Char"/>
    <w:uiPriority w:val="99"/>
    <w:qFormat/>
    <w:rsid w:val="002F657E"/>
    <w:pPr>
      <w:keepNext/>
      <w:keepLines/>
      <w:spacing w:line="576" w:lineRule="auto"/>
      <w:outlineLvl w:val="0"/>
    </w:pPr>
    <w:rPr>
      <w:rFonts w:eastAsia="宋体"/>
      <w:b/>
      <w:bCs/>
      <w:kern w:val="44"/>
      <w:sz w:val="44"/>
      <w:szCs w:val="44"/>
    </w:rPr>
  </w:style>
  <w:style w:type="paragraph" w:styleId="2">
    <w:name w:val="heading 2"/>
    <w:basedOn w:val="a"/>
    <w:next w:val="a"/>
    <w:link w:val="2Char"/>
    <w:uiPriority w:val="99"/>
    <w:qFormat/>
    <w:rsid w:val="002F657E"/>
    <w:pPr>
      <w:keepNext/>
      <w:keepLines/>
      <w:spacing w:line="415" w:lineRule="auto"/>
      <w:outlineLvl w:val="1"/>
    </w:pPr>
    <w:rPr>
      <w:rFonts w:ascii="Arial" w:eastAsia="黑体" w:hAnsi="Arial"/>
      <w:b/>
      <w:bCs/>
      <w:sz w:val="32"/>
      <w:szCs w:val="32"/>
    </w:rPr>
  </w:style>
  <w:style w:type="paragraph" w:styleId="3">
    <w:name w:val="heading 3"/>
    <w:basedOn w:val="a"/>
    <w:next w:val="a"/>
    <w:link w:val="3Char"/>
    <w:uiPriority w:val="99"/>
    <w:qFormat/>
    <w:rsid w:val="002F657E"/>
    <w:pPr>
      <w:tabs>
        <w:tab w:val="left" w:pos="720"/>
      </w:tabs>
      <w:autoSpaceDE w:val="0"/>
      <w:autoSpaceDN w:val="0"/>
      <w:adjustRightInd w:val="0"/>
      <w:textAlignment w:val="baseline"/>
      <w:outlineLvl w:val="2"/>
    </w:pPr>
    <w:rPr>
      <w:rFonts w:ascii="宋体" w:eastAsia="宋体" w:hAnsi="Tms Rmn"/>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B7536"/>
    <w:rPr>
      <w:rFonts w:eastAsia="仿宋_GB2312" w:cs="Times New Roman"/>
      <w:b/>
      <w:bCs/>
      <w:kern w:val="44"/>
      <w:sz w:val="44"/>
      <w:szCs w:val="44"/>
    </w:rPr>
  </w:style>
  <w:style w:type="character" w:customStyle="1" w:styleId="2Char">
    <w:name w:val="标题 2 Char"/>
    <w:basedOn w:val="a0"/>
    <w:link w:val="2"/>
    <w:uiPriority w:val="99"/>
    <w:semiHidden/>
    <w:locked/>
    <w:rsid w:val="00BB7536"/>
    <w:rPr>
      <w:rFonts w:ascii="Cambria" w:eastAsia="宋体" w:hAnsi="Cambria" w:cs="Times New Roman"/>
      <w:b/>
      <w:bCs/>
      <w:sz w:val="32"/>
      <w:szCs w:val="32"/>
    </w:rPr>
  </w:style>
  <w:style w:type="character" w:customStyle="1" w:styleId="3Char">
    <w:name w:val="标题 3 Char"/>
    <w:basedOn w:val="a0"/>
    <w:link w:val="3"/>
    <w:uiPriority w:val="99"/>
    <w:semiHidden/>
    <w:locked/>
    <w:rsid w:val="00BB7536"/>
    <w:rPr>
      <w:rFonts w:eastAsia="仿宋_GB2312" w:cs="Times New Roman"/>
      <w:b/>
      <w:bCs/>
      <w:sz w:val="32"/>
      <w:szCs w:val="32"/>
    </w:rPr>
  </w:style>
  <w:style w:type="paragraph" w:styleId="a3">
    <w:name w:val="annotation text"/>
    <w:basedOn w:val="a"/>
    <w:link w:val="Char"/>
    <w:uiPriority w:val="99"/>
    <w:rsid w:val="002F657E"/>
    <w:pPr>
      <w:jc w:val="left"/>
    </w:pPr>
  </w:style>
  <w:style w:type="character" w:customStyle="1" w:styleId="Char">
    <w:name w:val="批注文字 Char"/>
    <w:basedOn w:val="a0"/>
    <w:link w:val="a3"/>
    <w:uiPriority w:val="99"/>
    <w:locked/>
    <w:rsid w:val="002F657E"/>
    <w:rPr>
      <w:rFonts w:eastAsia="仿宋_GB2312" w:cs="Times New Roman"/>
      <w:kern w:val="2"/>
      <w:sz w:val="28"/>
      <w:szCs w:val="28"/>
    </w:rPr>
  </w:style>
  <w:style w:type="paragraph" w:styleId="a4">
    <w:name w:val="annotation subject"/>
    <w:basedOn w:val="a3"/>
    <w:next w:val="a3"/>
    <w:link w:val="Char0"/>
    <w:uiPriority w:val="99"/>
    <w:rsid w:val="002F657E"/>
    <w:rPr>
      <w:b/>
      <w:bCs/>
    </w:rPr>
  </w:style>
  <w:style w:type="character" w:customStyle="1" w:styleId="Char0">
    <w:name w:val="批注主题 Char"/>
    <w:basedOn w:val="Char"/>
    <w:link w:val="a4"/>
    <w:uiPriority w:val="99"/>
    <w:locked/>
    <w:rsid w:val="002F657E"/>
    <w:rPr>
      <w:b/>
      <w:bCs/>
    </w:rPr>
  </w:style>
  <w:style w:type="paragraph" w:styleId="a5">
    <w:name w:val="Normal Indent"/>
    <w:basedOn w:val="a"/>
    <w:uiPriority w:val="99"/>
    <w:rsid w:val="002F657E"/>
    <w:pPr>
      <w:ind w:firstLineChars="200" w:firstLine="420"/>
    </w:pPr>
    <w:rPr>
      <w:rFonts w:eastAsia="宋体"/>
      <w:sz w:val="21"/>
      <w:szCs w:val="24"/>
    </w:rPr>
  </w:style>
  <w:style w:type="paragraph" w:styleId="a6">
    <w:name w:val="Salutation"/>
    <w:basedOn w:val="a"/>
    <w:next w:val="a"/>
    <w:link w:val="Char1"/>
    <w:uiPriority w:val="99"/>
    <w:rsid w:val="002F657E"/>
    <w:rPr>
      <w:rFonts w:ascii="仿宋_GB2312"/>
    </w:rPr>
  </w:style>
  <w:style w:type="character" w:customStyle="1" w:styleId="Char1">
    <w:name w:val="称呼 Char"/>
    <w:basedOn w:val="a0"/>
    <w:link w:val="a6"/>
    <w:uiPriority w:val="99"/>
    <w:semiHidden/>
    <w:locked/>
    <w:rsid w:val="00BB7536"/>
    <w:rPr>
      <w:rFonts w:eastAsia="仿宋_GB2312" w:cs="Times New Roman"/>
      <w:sz w:val="28"/>
      <w:szCs w:val="28"/>
    </w:rPr>
  </w:style>
  <w:style w:type="paragraph" w:styleId="a7">
    <w:name w:val="Closing"/>
    <w:basedOn w:val="a"/>
    <w:link w:val="Char2"/>
    <w:uiPriority w:val="99"/>
    <w:rsid w:val="002F657E"/>
    <w:pPr>
      <w:ind w:leftChars="2100" w:left="100"/>
    </w:pPr>
    <w:rPr>
      <w:rFonts w:ascii="仿宋_GB2312"/>
    </w:rPr>
  </w:style>
  <w:style w:type="character" w:customStyle="1" w:styleId="Char2">
    <w:name w:val="结束语 Char"/>
    <w:basedOn w:val="a0"/>
    <w:link w:val="a7"/>
    <w:uiPriority w:val="99"/>
    <w:semiHidden/>
    <w:locked/>
    <w:rsid w:val="00BB7536"/>
    <w:rPr>
      <w:rFonts w:eastAsia="仿宋_GB2312" w:cs="Times New Roman"/>
      <w:sz w:val="28"/>
      <w:szCs w:val="28"/>
    </w:rPr>
  </w:style>
  <w:style w:type="paragraph" w:styleId="a8">
    <w:name w:val="Body Text"/>
    <w:basedOn w:val="a"/>
    <w:link w:val="Char3"/>
    <w:uiPriority w:val="99"/>
    <w:rsid w:val="002F657E"/>
    <w:pPr>
      <w:spacing w:after="120"/>
    </w:pPr>
    <w:rPr>
      <w:rFonts w:eastAsia="宋体"/>
      <w:sz w:val="21"/>
      <w:szCs w:val="24"/>
    </w:rPr>
  </w:style>
  <w:style w:type="character" w:customStyle="1" w:styleId="Char3">
    <w:name w:val="正文文本 Char"/>
    <w:basedOn w:val="a0"/>
    <w:link w:val="a8"/>
    <w:uiPriority w:val="99"/>
    <w:semiHidden/>
    <w:locked/>
    <w:rsid w:val="00BB7536"/>
    <w:rPr>
      <w:rFonts w:eastAsia="仿宋_GB2312" w:cs="Times New Roman"/>
      <w:sz w:val="28"/>
      <w:szCs w:val="28"/>
    </w:rPr>
  </w:style>
  <w:style w:type="paragraph" w:styleId="a9">
    <w:name w:val="Plain Text"/>
    <w:aliases w:val="表格,普通文字,普通文字 Char,普通文字 Char Char Char"/>
    <w:basedOn w:val="a"/>
    <w:link w:val="Char10"/>
    <w:uiPriority w:val="99"/>
    <w:rsid w:val="002F657E"/>
    <w:rPr>
      <w:rFonts w:ascii="宋体" w:eastAsia="宋体" w:hAnsi="Courier New"/>
      <w:sz w:val="21"/>
    </w:rPr>
  </w:style>
  <w:style w:type="character" w:customStyle="1" w:styleId="Char10">
    <w:name w:val="纯文本 Char1"/>
    <w:aliases w:val="表格 Char,普通文字 Char1,普通文字 Char Char,普通文字 Char Char Char Char"/>
    <w:basedOn w:val="a0"/>
    <w:link w:val="a9"/>
    <w:uiPriority w:val="99"/>
    <w:locked/>
    <w:rsid w:val="002F657E"/>
    <w:rPr>
      <w:rFonts w:ascii="宋体" w:eastAsia="宋体" w:hAnsi="Courier New" w:cs="Times New Roman"/>
      <w:kern w:val="2"/>
      <w:sz w:val="21"/>
      <w:lang w:val="en-US" w:eastAsia="zh-CN" w:bidi="ar-SA"/>
    </w:rPr>
  </w:style>
  <w:style w:type="paragraph" w:styleId="aa">
    <w:name w:val="Date"/>
    <w:basedOn w:val="a"/>
    <w:next w:val="a"/>
    <w:link w:val="Char4"/>
    <w:uiPriority w:val="99"/>
    <w:rsid w:val="002F657E"/>
    <w:pPr>
      <w:adjustRightInd w:val="0"/>
      <w:spacing w:line="312" w:lineRule="atLeast"/>
      <w:textAlignment w:val="baseline"/>
    </w:pPr>
    <w:rPr>
      <w:rFonts w:ascii="仿宋体" w:eastAsia="仿宋体"/>
      <w:kern w:val="0"/>
      <w:szCs w:val="20"/>
    </w:rPr>
  </w:style>
  <w:style w:type="character" w:customStyle="1" w:styleId="Char4">
    <w:name w:val="日期 Char"/>
    <w:basedOn w:val="a0"/>
    <w:link w:val="aa"/>
    <w:uiPriority w:val="99"/>
    <w:locked/>
    <w:rsid w:val="002F657E"/>
    <w:rPr>
      <w:rFonts w:ascii="仿宋体" w:eastAsia="仿宋体" w:cs="Times New Roman"/>
      <w:sz w:val="28"/>
      <w:lang w:val="en-US" w:eastAsia="zh-CN" w:bidi="ar-SA"/>
    </w:rPr>
  </w:style>
  <w:style w:type="paragraph" w:styleId="ab">
    <w:name w:val="Balloon Text"/>
    <w:basedOn w:val="a"/>
    <w:link w:val="Char5"/>
    <w:uiPriority w:val="99"/>
    <w:rsid w:val="002F657E"/>
    <w:rPr>
      <w:sz w:val="18"/>
      <w:szCs w:val="18"/>
    </w:rPr>
  </w:style>
  <w:style w:type="character" w:customStyle="1" w:styleId="Char5">
    <w:name w:val="批注框文本 Char"/>
    <w:basedOn w:val="a0"/>
    <w:link w:val="ab"/>
    <w:uiPriority w:val="99"/>
    <w:locked/>
    <w:rsid w:val="002F657E"/>
    <w:rPr>
      <w:rFonts w:eastAsia="仿宋_GB2312" w:cs="Times New Roman"/>
      <w:kern w:val="2"/>
      <w:sz w:val="18"/>
      <w:szCs w:val="18"/>
    </w:rPr>
  </w:style>
  <w:style w:type="paragraph" w:styleId="ac">
    <w:name w:val="footer"/>
    <w:basedOn w:val="a"/>
    <w:link w:val="Char6"/>
    <w:uiPriority w:val="99"/>
    <w:rsid w:val="002F657E"/>
    <w:pPr>
      <w:tabs>
        <w:tab w:val="center" w:pos="4153"/>
        <w:tab w:val="right" w:pos="8306"/>
      </w:tabs>
      <w:snapToGrid w:val="0"/>
      <w:jc w:val="left"/>
    </w:pPr>
    <w:rPr>
      <w:sz w:val="18"/>
      <w:szCs w:val="18"/>
    </w:rPr>
  </w:style>
  <w:style w:type="character" w:customStyle="1" w:styleId="Char6">
    <w:name w:val="页脚 Char"/>
    <w:basedOn w:val="a0"/>
    <w:link w:val="ac"/>
    <w:uiPriority w:val="99"/>
    <w:semiHidden/>
    <w:locked/>
    <w:rsid w:val="00BB7536"/>
    <w:rPr>
      <w:rFonts w:eastAsia="仿宋_GB2312" w:cs="Times New Roman"/>
      <w:sz w:val="18"/>
      <w:szCs w:val="18"/>
    </w:rPr>
  </w:style>
  <w:style w:type="paragraph" w:styleId="ad">
    <w:name w:val="header"/>
    <w:basedOn w:val="a"/>
    <w:link w:val="Char7"/>
    <w:uiPriority w:val="99"/>
    <w:rsid w:val="002F657E"/>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d"/>
    <w:uiPriority w:val="99"/>
    <w:semiHidden/>
    <w:locked/>
    <w:rsid w:val="00BB7536"/>
    <w:rPr>
      <w:rFonts w:eastAsia="仿宋_GB2312" w:cs="Times New Roman"/>
      <w:sz w:val="18"/>
      <w:szCs w:val="18"/>
    </w:rPr>
  </w:style>
  <w:style w:type="paragraph" w:styleId="10">
    <w:name w:val="toc 1"/>
    <w:basedOn w:val="a"/>
    <w:next w:val="a"/>
    <w:uiPriority w:val="99"/>
    <w:rsid w:val="002F657E"/>
  </w:style>
  <w:style w:type="paragraph" w:styleId="20">
    <w:name w:val="toc 2"/>
    <w:basedOn w:val="a"/>
    <w:next w:val="a"/>
    <w:uiPriority w:val="99"/>
    <w:rsid w:val="002F657E"/>
    <w:pPr>
      <w:ind w:leftChars="200" w:left="420"/>
    </w:pPr>
  </w:style>
  <w:style w:type="paragraph" w:styleId="21">
    <w:name w:val="Body Text 2"/>
    <w:basedOn w:val="a"/>
    <w:link w:val="2Char0"/>
    <w:uiPriority w:val="99"/>
    <w:rsid w:val="002F657E"/>
    <w:pPr>
      <w:spacing w:after="120" w:line="480" w:lineRule="auto"/>
    </w:pPr>
    <w:rPr>
      <w:rFonts w:eastAsia="宋体"/>
      <w:sz w:val="21"/>
      <w:szCs w:val="24"/>
    </w:rPr>
  </w:style>
  <w:style w:type="character" w:customStyle="1" w:styleId="2Char0">
    <w:name w:val="正文文本 2 Char"/>
    <w:basedOn w:val="a0"/>
    <w:link w:val="21"/>
    <w:uiPriority w:val="99"/>
    <w:semiHidden/>
    <w:locked/>
    <w:rsid w:val="00BB7536"/>
    <w:rPr>
      <w:rFonts w:eastAsia="仿宋_GB2312" w:cs="Times New Roman"/>
      <w:sz w:val="28"/>
      <w:szCs w:val="28"/>
    </w:rPr>
  </w:style>
  <w:style w:type="paragraph" w:styleId="ae">
    <w:name w:val="Normal (Web)"/>
    <w:basedOn w:val="a"/>
    <w:uiPriority w:val="99"/>
    <w:rsid w:val="002F657E"/>
    <w:pPr>
      <w:widowControl/>
      <w:spacing w:beforeAutospacing="1" w:afterAutospacing="1"/>
      <w:jc w:val="left"/>
    </w:pPr>
    <w:rPr>
      <w:rFonts w:ascii="宋体" w:eastAsia="宋体" w:hAnsi="宋体" w:cs="宋体"/>
      <w:kern w:val="0"/>
      <w:sz w:val="24"/>
      <w:szCs w:val="24"/>
    </w:rPr>
  </w:style>
  <w:style w:type="character" w:styleId="af">
    <w:name w:val="Strong"/>
    <w:basedOn w:val="a0"/>
    <w:uiPriority w:val="99"/>
    <w:qFormat/>
    <w:rsid w:val="002F657E"/>
    <w:rPr>
      <w:rFonts w:cs="Times New Roman"/>
      <w:b/>
      <w:bCs/>
    </w:rPr>
  </w:style>
  <w:style w:type="character" w:styleId="af0">
    <w:name w:val="page number"/>
    <w:basedOn w:val="a0"/>
    <w:uiPriority w:val="99"/>
    <w:rsid w:val="002F657E"/>
    <w:rPr>
      <w:rFonts w:cs="Times New Roman"/>
    </w:rPr>
  </w:style>
  <w:style w:type="character" w:styleId="af1">
    <w:name w:val="FollowedHyperlink"/>
    <w:basedOn w:val="a0"/>
    <w:uiPriority w:val="99"/>
    <w:rsid w:val="002F657E"/>
    <w:rPr>
      <w:rFonts w:cs="Times New Roman"/>
      <w:color w:val="800080"/>
      <w:u w:val="single"/>
    </w:rPr>
  </w:style>
  <w:style w:type="character" w:styleId="af2">
    <w:name w:val="Hyperlink"/>
    <w:basedOn w:val="a0"/>
    <w:uiPriority w:val="99"/>
    <w:rsid w:val="002F657E"/>
    <w:rPr>
      <w:rFonts w:cs="Times New Roman"/>
      <w:color w:val="0000FF"/>
      <w:u w:val="single"/>
    </w:rPr>
  </w:style>
  <w:style w:type="character" w:styleId="af3">
    <w:name w:val="annotation reference"/>
    <w:basedOn w:val="a0"/>
    <w:uiPriority w:val="99"/>
    <w:rsid w:val="002F657E"/>
    <w:rPr>
      <w:rFonts w:cs="Times New Roman"/>
      <w:sz w:val="21"/>
      <w:szCs w:val="21"/>
    </w:rPr>
  </w:style>
  <w:style w:type="table" w:styleId="af4">
    <w:name w:val="Table Grid"/>
    <w:basedOn w:val="a1"/>
    <w:uiPriority w:val="99"/>
    <w:rsid w:val="002F65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样式3"/>
    <w:basedOn w:val="ac"/>
    <w:uiPriority w:val="99"/>
    <w:rsid w:val="002F657E"/>
    <w:pPr>
      <w:pBdr>
        <w:top w:val="single" w:sz="4" w:space="1" w:color="auto"/>
        <w:left w:val="none" w:sz="0" w:space="4" w:color="auto"/>
        <w:bottom w:val="none" w:sz="0" w:space="1" w:color="auto"/>
        <w:right w:val="none" w:sz="0" w:space="4" w:color="auto"/>
      </w:pBdr>
    </w:pPr>
  </w:style>
  <w:style w:type="paragraph" w:customStyle="1" w:styleId="11">
    <w:name w:val="样式1"/>
    <w:basedOn w:val="ac"/>
    <w:uiPriority w:val="99"/>
    <w:rsid w:val="002F657E"/>
    <w:rPr>
      <w:kern w:val="0"/>
      <w:u w:val="single"/>
    </w:rPr>
  </w:style>
  <w:style w:type="paragraph" w:customStyle="1" w:styleId="af5">
    <w:name w:val="估价报告模板_深发展银行处置抵押物相关提示"/>
    <w:basedOn w:val="a"/>
    <w:link w:val="Char8"/>
    <w:uiPriority w:val="99"/>
    <w:rsid w:val="002F657E"/>
    <w:pPr>
      <w:spacing w:line="440" w:lineRule="exact"/>
      <w:ind w:firstLineChars="200" w:firstLine="560"/>
      <w:jc w:val="left"/>
    </w:pPr>
    <w:rPr>
      <w:rFonts w:ascii="仿宋_GB2312" w:cs="宋体"/>
    </w:rPr>
  </w:style>
  <w:style w:type="paragraph" w:customStyle="1" w:styleId="22">
    <w:name w:val="样式2"/>
    <w:basedOn w:val="ac"/>
    <w:next w:val="ac"/>
    <w:uiPriority w:val="99"/>
    <w:rsid w:val="002F657E"/>
    <w:pPr>
      <w:pBdr>
        <w:top w:val="single" w:sz="4" w:space="1" w:color="auto"/>
        <w:left w:val="none" w:sz="0" w:space="4" w:color="auto"/>
        <w:bottom w:val="none" w:sz="0" w:space="1" w:color="auto"/>
        <w:right w:val="none" w:sz="0" w:space="4" w:color="auto"/>
      </w:pBdr>
    </w:pPr>
  </w:style>
  <w:style w:type="paragraph" w:customStyle="1" w:styleId="GB231215">
    <w:name w:val="样式 仿宋_GB2312 行距: 1.5 倍行距"/>
    <w:basedOn w:val="a"/>
    <w:uiPriority w:val="99"/>
    <w:rsid w:val="002F657E"/>
    <w:pPr>
      <w:spacing w:line="360" w:lineRule="auto"/>
    </w:pPr>
    <w:rPr>
      <w:rFonts w:ascii="仿宋_GB2312" w:hAnsi="仿宋_GB2312" w:cs="宋体"/>
      <w:szCs w:val="20"/>
    </w:rPr>
  </w:style>
  <w:style w:type="paragraph" w:customStyle="1" w:styleId="ParaCharCharCharCharCharCharChar">
    <w:name w:val="默认段落字体 Para Char Char Char Char Char Char Char"/>
    <w:basedOn w:val="a"/>
    <w:uiPriority w:val="99"/>
    <w:rsid w:val="002F657E"/>
  </w:style>
  <w:style w:type="paragraph" w:customStyle="1" w:styleId="cmemo">
    <w:name w:val="c_memo"/>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7">
    <w:name w:val="样式7"/>
    <w:basedOn w:val="a"/>
    <w:uiPriority w:val="99"/>
    <w:rsid w:val="002F657E"/>
    <w:pPr>
      <w:spacing w:line="360" w:lineRule="auto"/>
      <w:ind w:firstLine="567"/>
    </w:pPr>
    <w:rPr>
      <w:rFonts w:ascii="仿宋_GB2312"/>
      <w:szCs w:val="20"/>
    </w:rPr>
  </w:style>
  <w:style w:type="paragraph" w:customStyle="1" w:styleId="xl34">
    <w:name w:val="xl34"/>
    <w:basedOn w:val="a"/>
    <w:uiPriority w:val="99"/>
    <w:rsid w:val="002F657E"/>
    <w:pPr>
      <w:widowControl/>
      <w:pBdr>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20"/>
      <w:szCs w:val="20"/>
    </w:rPr>
  </w:style>
  <w:style w:type="paragraph" w:customStyle="1" w:styleId="CharCharCharCharCharChar">
    <w:name w:val="Char Char Char Char Char Char"/>
    <w:basedOn w:val="a"/>
    <w:uiPriority w:val="99"/>
    <w:rsid w:val="002F657E"/>
    <w:pPr>
      <w:snapToGrid w:val="0"/>
      <w:spacing w:line="360" w:lineRule="auto"/>
      <w:ind w:firstLineChars="200" w:firstLine="200"/>
    </w:pPr>
    <w:rPr>
      <w:rFonts w:eastAsia="宋体"/>
      <w:sz w:val="21"/>
      <w:szCs w:val="24"/>
    </w:rPr>
  </w:style>
  <w:style w:type="paragraph" w:customStyle="1" w:styleId="reader-word-layerreader-word-s1-6">
    <w:name w:val="reader-word-layer reader-word-s1-6"/>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7">
    <w:name w:val="reader-word-layer reader-word-s1-7"/>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8">
    <w:name w:val="reader-word-layer reader-word-s1-8"/>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9">
    <w:name w:val="reader-word-layer reader-word-s1-9"/>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4">
    <w:name w:val="reader-word-layer reader-word-s1-4"/>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5">
    <w:name w:val="reader-word-layer reader-word-s1-5"/>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1">
    <w:name w:val="reader-word-layer reader-word-s1-11"/>
    <w:basedOn w:val="a"/>
    <w:uiPriority w:val="99"/>
    <w:rsid w:val="002F657E"/>
    <w:pPr>
      <w:widowControl/>
      <w:spacing w:before="100" w:beforeAutospacing="1" w:after="100" w:afterAutospacing="1"/>
      <w:jc w:val="left"/>
    </w:pPr>
    <w:rPr>
      <w:rFonts w:ascii="宋体" w:eastAsia="宋体" w:hAnsi="宋体" w:cs="宋体"/>
      <w:kern w:val="0"/>
      <w:sz w:val="24"/>
      <w:szCs w:val="24"/>
    </w:rPr>
  </w:style>
  <w:style w:type="paragraph" w:customStyle="1" w:styleId="af6">
    <w:name w:val="样式 报告正文"/>
    <w:basedOn w:val="a8"/>
    <w:link w:val="Char9"/>
    <w:uiPriority w:val="99"/>
    <w:rsid w:val="002F657E"/>
    <w:pPr>
      <w:spacing w:after="0" w:line="480" w:lineRule="exact"/>
      <w:ind w:firstLineChars="200" w:firstLine="560"/>
      <w:jc w:val="left"/>
    </w:pPr>
    <w:rPr>
      <w:rFonts w:eastAsia="仿宋_GB2312"/>
      <w:sz w:val="28"/>
      <w:szCs w:val="20"/>
    </w:rPr>
  </w:style>
  <w:style w:type="paragraph" w:customStyle="1" w:styleId="12">
    <w:name w:val="称呼1"/>
    <w:basedOn w:val="a"/>
    <w:next w:val="a"/>
    <w:link w:val="SalutationCharChar"/>
    <w:uiPriority w:val="99"/>
    <w:rsid w:val="002F657E"/>
    <w:rPr>
      <w:rFonts w:eastAsia="宋体"/>
      <w:sz w:val="24"/>
      <w:szCs w:val="24"/>
    </w:rPr>
  </w:style>
  <w:style w:type="paragraph" w:customStyle="1" w:styleId="af7">
    <w:name w:val="方案正文"/>
    <w:basedOn w:val="a"/>
    <w:uiPriority w:val="99"/>
    <w:rsid w:val="002F657E"/>
    <w:pPr>
      <w:keepLines/>
      <w:widowControl/>
      <w:spacing w:line="360" w:lineRule="auto"/>
      <w:ind w:firstLine="510"/>
    </w:pPr>
    <w:rPr>
      <w:rFonts w:ascii="Arial" w:eastAsia="宋体" w:hAnsi="Arial"/>
      <w:szCs w:val="20"/>
    </w:rPr>
  </w:style>
  <w:style w:type="paragraph" w:customStyle="1" w:styleId="13">
    <w:name w:val="纯文本1"/>
    <w:basedOn w:val="a"/>
    <w:uiPriority w:val="99"/>
    <w:rsid w:val="002F657E"/>
    <w:rPr>
      <w:rFonts w:ascii="宋体" w:eastAsia="宋体" w:hAnsi="Courier New"/>
      <w:sz w:val="21"/>
      <w:szCs w:val="24"/>
    </w:rPr>
  </w:style>
  <w:style w:type="character" w:customStyle="1" w:styleId="tpccontent1">
    <w:name w:val="tpc_content1"/>
    <w:basedOn w:val="a0"/>
    <w:uiPriority w:val="99"/>
    <w:rsid w:val="002F657E"/>
    <w:rPr>
      <w:rFonts w:cs="Times New Roman"/>
      <w:sz w:val="20"/>
      <w:szCs w:val="20"/>
    </w:rPr>
  </w:style>
  <w:style w:type="character" w:customStyle="1" w:styleId="title1">
    <w:name w:val="title1"/>
    <w:basedOn w:val="a0"/>
    <w:uiPriority w:val="99"/>
    <w:rsid w:val="002F657E"/>
    <w:rPr>
      <w:rFonts w:cs="Times New Roman"/>
      <w:b/>
      <w:bCs/>
      <w:color w:val="3A6EA5"/>
      <w:sz w:val="21"/>
      <w:szCs w:val="21"/>
      <w:bdr w:val="single" w:sz="6" w:space="0" w:color="FFFFFF"/>
    </w:rPr>
  </w:style>
  <w:style w:type="character" w:customStyle="1" w:styleId="Char8">
    <w:name w:val="估价报告模板_深发展银行处置抵押物相关提示 Char"/>
    <w:basedOn w:val="a0"/>
    <w:link w:val="af5"/>
    <w:uiPriority w:val="99"/>
    <w:locked/>
    <w:rsid w:val="002F657E"/>
    <w:rPr>
      <w:rFonts w:ascii="仿宋_GB2312" w:eastAsia="仿宋_GB2312" w:cs="宋体"/>
      <w:kern w:val="2"/>
      <w:sz w:val="28"/>
      <w:lang w:val="en-US" w:eastAsia="zh-CN" w:bidi="ar-SA"/>
    </w:rPr>
  </w:style>
  <w:style w:type="character" w:customStyle="1" w:styleId="Char11">
    <w:name w:val="表格 Char1"/>
    <w:aliases w:val="普通文字 Char11,普通文字 Char Char1,普通文字 Char Char Char Char Char"/>
    <w:basedOn w:val="a0"/>
    <w:uiPriority w:val="99"/>
    <w:rsid w:val="002F657E"/>
    <w:rPr>
      <w:rFonts w:ascii="宋体" w:eastAsia="宋体" w:hAnsi="Courier New" w:cs="Times New Roman"/>
      <w:kern w:val="2"/>
      <w:sz w:val="21"/>
      <w:lang w:val="en-US" w:eastAsia="zh-CN" w:bidi="ar-SA"/>
    </w:rPr>
  </w:style>
  <w:style w:type="character" w:customStyle="1" w:styleId="apple-converted-space">
    <w:name w:val="apple-converted-space"/>
    <w:basedOn w:val="a0"/>
    <w:uiPriority w:val="99"/>
    <w:rsid w:val="002F657E"/>
    <w:rPr>
      <w:rFonts w:cs="Times New Roman"/>
    </w:rPr>
  </w:style>
  <w:style w:type="character" w:customStyle="1" w:styleId="Char9">
    <w:name w:val="样式 报告正文 Char"/>
    <w:basedOn w:val="a0"/>
    <w:link w:val="af6"/>
    <w:uiPriority w:val="99"/>
    <w:locked/>
    <w:rsid w:val="002F657E"/>
    <w:rPr>
      <w:rFonts w:eastAsia="仿宋_GB2312" w:cs="Times New Roman"/>
      <w:kern w:val="2"/>
      <w:sz w:val="28"/>
      <w:lang w:val="en-US" w:eastAsia="zh-CN" w:bidi="ar-SA"/>
    </w:rPr>
  </w:style>
  <w:style w:type="character" w:customStyle="1" w:styleId="duanluo">
    <w:name w:val="duanluo"/>
    <w:basedOn w:val="a0"/>
    <w:uiPriority w:val="99"/>
    <w:rsid w:val="002F657E"/>
    <w:rPr>
      <w:rFonts w:cs="Times New Roman"/>
    </w:rPr>
  </w:style>
  <w:style w:type="character" w:customStyle="1" w:styleId="SalutationCharChar">
    <w:name w:val="Salutation Char Char"/>
    <w:basedOn w:val="a0"/>
    <w:link w:val="12"/>
    <w:uiPriority w:val="99"/>
    <w:locked/>
    <w:rsid w:val="002F657E"/>
    <w:rPr>
      <w:rFonts w:cs="Times New Roman"/>
      <w:kern w:val="2"/>
      <w:sz w:val="24"/>
      <w:szCs w:val="24"/>
      <w:lang w:bidi="ar-SA"/>
    </w:rPr>
  </w:style>
  <w:style w:type="character" w:customStyle="1" w:styleId="first11">
    <w:name w:val="first11"/>
    <w:basedOn w:val="a0"/>
    <w:uiPriority w:val="99"/>
    <w:rsid w:val="002F657E"/>
    <w:rPr>
      <w:rFonts w:cs="Times New Roman"/>
    </w:rPr>
  </w:style>
  <w:style w:type="character" w:customStyle="1" w:styleId="Chara">
    <w:name w:val="纯文本 Char"/>
    <w:basedOn w:val="a0"/>
    <w:uiPriority w:val="99"/>
    <w:rsid w:val="000A6F31"/>
    <w:rPr>
      <w:rFonts w:ascii="宋体" w:hAnsi="Courier New" w:cs="Times New Roman"/>
      <w:kern w:val="2"/>
      <w:sz w:val="21"/>
    </w:rPr>
  </w:style>
  <w:style w:type="character" w:customStyle="1" w:styleId="CharChar5">
    <w:name w:val="Char Char5"/>
    <w:basedOn w:val="a0"/>
    <w:uiPriority w:val="99"/>
    <w:locked/>
    <w:rsid w:val="00A557B3"/>
    <w:rPr>
      <w:rFonts w:ascii="宋体" w:eastAsia="宋体" w:hAnsi="Courier New" w:cs="Times New Roman"/>
      <w:kern w:val="2"/>
      <w:sz w:val="21"/>
      <w:lang w:val="en-US" w:eastAsia="zh-CN" w:bidi="ar-SA"/>
    </w:rPr>
  </w:style>
  <w:style w:type="character" w:customStyle="1" w:styleId="Char20">
    <w:name w:val="表格 Char2"/>
    <w:aliases w:val="普通文字 Char3,普通文字 Char Char2,普通文字 Char Char Char Char Char2"/>
    <w:basedOn w:val="a0"/>
    <w:uiPriority w:val="99"/>
    <w:rsid w:val="005F70AA"/>
    <w:rPr>
      <w:rFonts w:ascii="宋体" w:hAnsi="Courier New" w:cs="Times New Roman"/>
      <w:kern w:val="2"/>
      <w:sz w:val="21"/>
    </w:rPr>
  </w:style>
</w:styles>
</file>

<file path=word/webSettings.xml><?xml version="1.0" encoding="utf-8"?>
<w:webSettings xmlns:r="http://schemas.openxmlformats.org/officeDocument/2006/relationships" xmlns:w="http://schemas.openxmlformats.org/wordprocessingml/2006/main">
  <w:divs>
    <w:div w:id="1605459357">
      <w:marLeft w:val="0"/>
      <w:marRight w:val="0"/>
      <w:marTop w:val="0"/>
      <w:marBottom w:val="0"/>
      <w:divBdr>
        <w:top w:val="none" w:sz="0" w:space="0" w:color="auto"/>
        <w:left w:val="none" w:sz="0" w:space="0" w:color="auto"/>
        <w:bottom w:val="none" w:sz="0" w:space="0" w:color="auto"/>
        <w:right w:val="none" w:sz="0" w:space="0" w:color="auto"/>
      </w:divBdr>
      <w:divsChild>
        <w:div w:id="1605459352">
          <w:marLeft w:val="0"/>
          <w:marRight w:val="0"/>
          <w:marTop w:val="0"/>
          <w:marBottom w:val="188"/>
          <w:divBdr>
            <w:top w:val="none" w:sz="0" w:space="0" w:color="auto"/>
            <w:left w:val="none" w:sz="0" w:space="0" w:color="auto"/>
            <w:bottom w:val="none" w:sz="0" w:space="0" w:color="auto"/>
            <w:right w:val="none" w:sz="0" w:space="0" w:color="auto"/>
          </w:divBdr>
        </w:div>
        <w:div w:id="1605459353">
          <w:marLeft w:val="0"/>
          <w:marRight w:val="0"/>
          <w:marTop w:val="0"/>
          <w:marBottom w:val="188"/>
          <w:divBdr>
            <w:top w:val="none" w:sz="0" w:space="0" w:color="auto"/>
            <w:left w:val="none" w:sz="0" w:space="0" w:color="auto"/>
            <w:bottom w:val="none" w:sz="0" w:space="0" w:color="auto"/>
            <w:right w:val="none" w:sz="0" w:space="0" w:color="auto"/>
          </w:divBdr>
        </w:div>
        <w:div w:id="1605459354">
          <w:marLeft w:val="0"/>
          <w:marRight w:val="0"/>
          <w:marTop w:val="0"/>
          <w:marBottom w:val="188"/>
          <w:divBdr>
            <w:top w:val="none" w:sz="0" w:space="0" w:color="auto"/>
            <w:left w:val="none" w:sz="0" w:space="0" w:color="auto"/>
            <w:bottom w:val="none" w:sz="0" w:space="0" w:color="auto"/>
            <w:right w:val="none" w:sz="0" w:space="0" w:color="auto"/>
          </w:divBdr>
        </w:div>
        <w:div w:id="1605459355">
          <w:marLeft w:val="0"/>
          <w:marRight w:val="0"/>
          <w:marTop w:val="0"/>
          <w:marBottom w:val="188"/>
          <w:divBdr>
            <w:top w:val="none" w:sz="0" w:space="0" w:color="auto"/>
            <w:left w:val="none" w:sz="0" w:space="0" w:color="auto"/>
            <w:bottom w:val="none" w:sz="0" w:space="0" w:color="auto"/>
            <w:right w:val="none" w:sz="0" w:space="0" w:color="auto"/>
          </w:divBdr>
        </w:div>
        <w:div w:id="1605459356">
          <w:marLeft w:val="0"/>
          <w:marRight w:val="0"/>
          <w:marTop w:val="0"/>
          <w:marBottom w:val="188"/>
          <w:divBdr>
            <w:top w:val="none" w:sz="0" w:space="0" w:color="auto"/>
            <w:left w:val="none" w:sz="0" w:space="0" w:color="auto"/>
            <w:bottom w:val="none" w:sz="0" w:space="0" w:color="auto"/>
            <w:right w:val="none" w:sz="0" w:space="0" w:color="auto"/>
          </w:divBdr>
        </w:div>
        <w:div w:id="1605459358">
          <w:marLeft w:val="0"/>
          <w:marRight w:val="0"/>
          <w:marTop w:val="0"/>
          <w:marBottom w:val="188"/>
          <w:divBdr>
            <w:top w:val="none" w:sz="0" w:space="0" w:color="auto"/>
            <w:left w:val="none" w:sz="0" w:space="0" w:color="auto"/>
            <w:bottom w:val="none" w:sz="0" w:space="0" w:color="auto"/>
            <w:right w:val="none" w:sz="0" w:space="0" w:color="auto"/>
          </w:divBdr>
        </w:div>
        <w:div w:id="1605459359">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16</Pages>
  <Words>1214</Words>
  <Characters>6926</Characters>
  <Application>Microsoft Office Word</Application>
  <DocSecurity>0</DocSecurity>
  <Lines>57</Lines>
  <Paragraphs>16</Paragraphs>
  <ScaleCrop>false</ScaleCrop>
  <Company>Lenovo (Beijing) Limited</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subject/>
  <dc:creator>Lenovo User</dc:creator>
  <cp:keywords/>
  <dc:description/>
  <cp:lastModifiedBy>jx</cp:lastModifiedBy>
  <cp:revision>361</cp:revision>
  <cp:lastPrinted>2018-11-09T01:30:00Z</cp:lastPrinted>
  <dcterms:created xsi:type="dcterms:W3CDTF">2009-09-09T21:15:00Z</dcterms:created>
  <dcterms:modified xsi:type="dcterms:W3CDTF">2019-01-21T01:06:00Z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