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D55" w:rsidRDefault="006C4D55" w:rsidP="006C4D55">
      <w:pPr>
        <w:autoSpaceDE w:val="0"/>
        <w:autoSpaceDN w:val="0"/>
        <w:adjustRightInd w:val="0"/>
        <w:spacing w:line="360" w:lineRule="auto"/>
        <w:ind w:rightChars="223" w:right="468"/>
        <w:rPr>
          <w:rFonts w:hAnsi="宋体"/>
          <w:b/>
          <w:bCs/>
          <w:kern w:val="0"/>
          <w:sz w:val="30"/>
        </w:rPr>
      </w:pPr>
    </w:p>
    <w:p w:rsidR="006C4D55" w:rsidRPr="00BE44D7" w:rsidRDefault="006C4D55" w:rsidP="006C4D55">
      <w:pPr>
        <w:autoSpaceDE w:val="0"/>
        <w:autoSpaceDN w:val="0"/>
        <w:adjustRightInd w:val="0"/>
        <w:spacing w:line="360" w:lineRule="auto"/>
        <w:ind w:leftChars="550" w:left="3254" w:rightChars="223" w:right="468" w:hangingChars="697" w:hanging="2099"/>
        <w:rPr>
          <w:rFonts w:ascii="宋体" w:hAnsi="宋体" w:cs="宋体"/>
          <w:b/>
          <w:bCs/>
          <w:color w:val="0000FF"/>
          <w:kern w:val="0"/>
          <w:sz w:val="30"/>
        </w:rPr>
      </w:pPr>
      <w:r w:rsidRPr="00CD3479">
        <w:rPr>
          <w:rFonts w:hAnsi="宋体"/>
          <w:b/>
          <w:bCs/>
          <w:kern w:val="0"/>
          <w:sz w:val="30"/>
        </w:rPr>
        <w:t>估价项目名称：</w:t>
      </w:r>
      <w:r>
        <w:rPr>
          <w:rFonts w:ascii="宋体" w:hAnsi="宋体" w:cs="宋体" w:hint="eastAsia"/>
          <w:b/>
          <w:bCs/>
          <w:color w:val="0000FF"/>
          <w:kern w:val="0"/>
          <w:sz w:val="30"/>
        </w:rPr>
        <w:t>卢茂超</w:t>
      </w:r>
      <w:r w:rsidRPr="00175AD6">
        <w:rPr>
          <w:rFonts w:ascii="宋体" w:hAnsi="宋体" w:cs="宋体" w:hint="eastAsia"/>
          <w:b/>
          <w:bCs/>
          <w:kern w:val="0"/>
          <w:sz w:val="30"/>
        </w:rPr>
        <w:t>位于</w:t>
      </w:r>
      <w:r>
        <w:rPr>
          <w:rFonts w:ascii="宋体" w:hAnsi="宋体" w:cs="宋体" w:hint="eastAsia"/>
          <w:b/>
          <w:bCs/>
          <w:color w:val="0000FF"/>
          <w:kern w:val="0"/>
          <w:sz w:val="30"/>
        </w:rPr>
        <w:t>湛江市麻章区麻章镇坑排下村民用地（育才中路西）第29号地房地产市场价值评估</w:t>
      </w:r>
    </w:p>
    <w:p w:rsidR="006C4D55" w:rsidRPr="0033230F" w:rsidRDefault="006C4D55" w:rsidP="006C4D55">
      <w:pPr>
        <w:tabs>
          <w:tab w:val="left" w:pos="3045"/>
          <w:tab w:val="left" w:pos="3255"/>
        </w:tabs>
        <w:autoSpaceDE w:val="0"/>
        <w:autoSpaceDN w:val="0"/>
        <w:adjustRightInd w:val="0"/>
        <w:spacing w:line="360" w:lineRule="auto"/>
        <w:ind w:leftChars="550" w:left="3465" w:hangingChars="767" w:hanging="2310"/>
        <w:jc w:val="left"/>
        <w:rPr>
          <w:rFonts w:ascii="宋体" w:hAnsi="宋体"/>
          <w:b/>
          <w:bCs/>
          <w:color w:val="0000FF"/>
          <w:kern w:val="0"/>
          <w:sz w:val="30"/>
        </w:rPr>
      </w:pPr>
      <w:r>
        <w:rPr>
          <w:rFonts w:hAnsi="宋体" w:hint="eastAsia"/>
          <w:b/>
          <w:bCs/>
          <w:kern w:val="0"/>
          <w:sz w:val="30"/>
        </w:rPr>
        <w:t>估价委托人</w:t>
      </w:r>
      <w:r w:rsidRPr="00CD3479">
        <w:rPr>
          <w:rFonts w:hAnsi="宋体"/>
          <w:b/>
          <w:bCs/>
          <w:kern w:val="0"/>
          <w:sz w:val="30"/>
        </w:rPr>
        <w:t>：</w:t>
      </w:r>
      <w:r>
        <w:rPr>
          <w:rFonts w:hAnsi="宋体" w:hint="eastAsia"/>
          <w:b/>
          <w:bCs/>
          <w:kern w:val="0"/>
          <w:sz w:val="30"/>
        </w:rPr>
        <w:t xml:space="preserve"> </w:t>
      </w:r>
      <w:r>
        <w:rPr>
          <w:rFonts w:ascii="宋体" w:hAnsi="宋体" w:hint="eastAsia"/>
          <w:b/>
          <w:bCs/>
          <w:color w:val="0000FF"/>
          <w:kern w:val="0"/>
          <w:sz w:val="30"/>
        </w:rPr>
        <w:t>湛江市麻章区人民法院</w:t>
      </w:r>
    </w:p>
    <w:p w:rsidR="006C4D55" w:rsidRPr="0033230F" w:rsidRDefault="006C4D55" w:rsidP="006C4D55">
      <w:pPr>
        <w:autoSpaceDE w:val="0"/>
        <w:autoSpaceDN w:val="0"/>
        <w:adjustRightInd w:val="0"/>
        <w:spacing w:line="360" w:lineRule="auto"/>
        <w:ind w:leftChars="550" w:left="3465" w:hangingChars="767" w:hanging="2310"/>
        <w:jc w:val="left"/>
        <w:rPr>
          <w:rFonts w:ascii="宋体" w:hAnsi="宋体"/>
          <w:b/>
          <w:bCs/>
          <w:kern w:val="0"/>
          <w:sz w:val="30"/>
        </w:rPr>
      </w:pPr>
      <w:r w:rsidRPr="0033230F">
        <w:rPr>
          <w:rFonts w:ascii="宋体" w:hAnsi="宋体" w:hint="eastAsia"/>
          <w:b/>
          <w:bCs/>
          <w:kern w:val="0"/>
          <w:sz w:val="30"/>
        </w:rPr>
        <w:t>房地产估价机构</w:t>
      </w:r>
      <w:r w:rsidRPr="0033230F">
        <w:rPr>
          <w:rFonts w:ascii="宋体" w:hAnsi="宋体"/>
          <w:b/>
          <w:bCs/>
          <w:kern w:val="0"/>
          <w:sz w:val="30"/>
        </w:rPr>
        <w:t>：广东虹宇房地产土地评估咨询有限公司</w:t>
      </w:r>
    </w:p>
    <w:p w:rsidR="006C4D55" w:rsidRPr="0033230F" w:rsidRDefault="006C4D55" w:rsidP="006C4D55">
      <w:pPr>
        <w:autoSpaceDE w:val="0"/>
        <w:autoSpaceDN w:val="0"/>
        <w:adjustRightInd w:val="0"/>
        <w:spacing w:line="360" w:lineRule="auto"/>
        <w:ind w:leftChars="551" w:left="2304" w:hangingChars="381" w:hanging="1147"/>
        <w:jc w:val="left"/>
        <w:rPr>
          <w:rFonts w:ascii="宋体" w:hAnsi="宋体"/>
          <w:b/>
          <w:bCs/>
          <w:color w:val="0000FF"/>
          <w:kern w:val="0"/>
          <w:sz w:val="30"/>
        </w:rPr>
      </w:pPr>
      <w:r w:rsidRPr="0033230F">
        <w:rPr>
          <w:rFonts w:ascii="宋体" w:hAnsi="宋体" w:hint="eastAsia"/>
          <w:b/>
          <w:bCs/>
          <w:kern w:val="0"/>
          <w:sz w:val="30"/>
        </w:rPr>
        <w:t>注册房地产估价师：</w:t>
      </w:r>
      <w:r>
        <w:rPr>
          <w:rFonts w:ascii="宋体" w:hAnsi="宋体" w:hint="eastAsia"/>
          <w:b/>
          <w:bCs/>
          <w:color w:val="0000FF"/>
          <w:kern w:val="0"/>
          <w:sz w:val="30"/>
        </w:rPr>
        <w:t>李  辉</w:t>
      </w:r>
      <w:r w:rsidRPr="0033230F">
        <w:rPr>
          <w:rFonts w:ascii="宋体" w:hAnsi="宋体" w:hint="eastAsia"/>
          <w:b/>
          <w:bCs/>
          <w:color w:val="0000FF"/>
          <w:kern w:val="0"/>
          <w:sz w:val="30"/>
        </w:rPr>
        <w:t xml:space="preserve">  </w:t>
      </w:r>
      <w:r>
        <w:rPr>
          <w:rFonts w:ascii="宋体" w:hAnsi="宋体" w:hint="eastAsia"/>
          <w:b/>
          <w:bCs/>
          <w:color w:val="0000FF"/>
          <w:kern w:val="0"/>
          <w:sz w:val="30"/>
        </w:rPr>
        <w:t xml:space="preserve"> </w:t>
      </w:r>
      <w:r w:rsidRPr="0033230F">
        <w:rPr>
          <w:rFonts w:ascii="宋体" w:hAnsi="宋体" w:hint="eastAsia"/>
          <w:b/>
          <w:bCs/>
          <w:color w:val="0000FF"/>
          <w:kern w:val="0"/>
          <w:sz w:val="30"/>
        </w:rPr>
        <w:t>注册号：</w:t>
      </w:r>
      <w:r>
        <w:rPr>
          <w:rFonts w:ascii="宋体" w:hAnsi="宋体" w:hint="eastAsia"/>
          <w:b/>
          <w:bCs/>
          <w:color w:val="0000FF"/>
          <w:kern w:val="0"/>
          <w:sz w:val="30"/>
        </w:rPr>
        <w:t>4420160048</w:t>
      </w:r>
    </w:p>
    <w:p w:rsidR="006C4D55" w:rsidRPr="0033230F" w:rsidRDefault="006C4D55" w:rsidP="006C4D55">
      <w:pPr>
        <w:autoSpaceDE w:val="0"/>
        <w:autoSpaceDN w:val="0"/>
        <w:adjustRightInd w:val="0"/>
        <w:spacing w:line="360" w:lineRule="auto"/>
        <w:ind w:leftChars="1485" w:left="3118" w:firstLineChars="250" w:firstLine="753"/>
        <w:jc w:val="left"/>
        <w:rPr>
          <w:rFonts w:ascii="宋体" w:hAnsi="宋体"/>
          <w:b/>
          <w:kern w:val="0"/>
          <w:sz w:val="30"/>
        </w:rPr>
      </w:pPr>
      <w:r>
        <w:rPr>
          <w:rFonts w:ascii="宋体" w:hAnsi="宋体" w:hint="eastAsia"/>
          <w:b/>
          <w:bCs/>
          <w:color w:val="0000FF"/>
          <w:kern w:val="0"/>
          <w:sz w:val="30"/>
        </w:rPr>
        <w:t>陈  广</w:t>
      </w:r>
      <w:r w:rsidRPr="0033230F">
        <w:rPr>
          <w:rFonts w:ascii="宋体" w:hAnsi="宋体" w:hint="eastAsia"/>
          <w:b/>
          <w:bCs/>
          <w:color w:val="0000FF"/>
          <w:kern w:val="0"/>
          <w:sz w:val="30"/>
        </w:rPr>
        <w:t xml:space="preserve">   注册号：</w:t>
      </w:r>
      <w:r>
        <w:rPr>
          <w:rFonts w:ascii="宋体" w:hAnsi="宋体" w:hint="eastAsia"/>
          <w:b/>
          <w:bCs/>
          <w:color w:val="0000FF"/>
          <w:kern w:val="0"/>
          <w:sz w:val="30"/>
        </w:rPr>
        <w:t>4420140083</w:t>
      </w:r>
    </w:p>
    <w:p w:rsidR="006C4D55" w:rsidRPr="0033230F" w:rsidRDefault="006C4D55" w:rsidP="006C4D55">
      <w:pPr>
        <w:autoSpaceDE w:val="0"/>
        <w:autoSpaceDN w:val="0"/>
        <w:adjustRightInd w:val="0"/>
        <w:spacing w:line="360" w:lineRule="auto"/>
        <w:ind w:leftChars="550" w:left="3465" w:hangingChars="767" w:hanging="2310"/>
        <w:jc w:val="left"/>
        <w:rPr>
          <w:rFonts w:ascii="宋体" w:hAnsi="宋体"/>
          <w:b/>
          <w:bCs/>
          <w:kern w:val="0"/>
          <w:sz w:val="30"/>
        </w:rPr>
      </w:pPr>
      <w:r w:rsidRPr="0033230F">
        <w:rPr>
          <w:rFonts w:ascii="宋体" w:hAnsi="宋体" w:hint="eastAsia"/>
          <w:b/>
          <w:bCs/>
          <w:kern w:val="0"/>
          <w:sz w:val="30"/>
        </w:rPr>
        <w:t>估价报告出具日期</w:t>
      </w:r>
      <w:r w:rsidRPr="0033230F">
        <w:rPr>
          <w:rFonts w:ascii="宋体" w:hAnsi="宋体"/>
          <w:b/>
          <w:bCs/>
          <w:kern w:val="0"/>
          <w:sz w:val="30"/>
        </w:rPr>
        <w:t>：</w:t>
      </w:r>
      <w:r>
        <w:rPr>
          <w:rFonts w:ascii="宋体" w:hAnsi="宋体"/>
          <w:b/>
          <w:bCs/>
          <w:kern w:val="0"/>
          <w:sz w:val="30"/>
        </w:rPr>
        <w:t>2018年7月30日</w:t>
      </w:r>
    </w:p>
    <w:p w:rsidR="006C4D55" w:rsidRDefault="006C4D55" w:rsidP="006C4D55">
      <w:pPr>
        <w:autoSpaceDE w:val="0"/>
        <w:autoSpaceDN w:val="0"/>
        <w:adjustRightInd w:val="0"/>
        <w:spacing w:line="360" w:lineRule="auto"/>
        <w:ind w:leftChars="550" w:left="3465" w:hangingChars="767" w:hanging="2310"/>
        <w:jc w:val="left"/>
        <w:rPr>
          <w:rFonts w:ascii="宋体" w:hAnsi="宋体"/>
          <w:b/>
          <w:bCs/>
          <w:kern w:val="0"/>
          <w:sz w:val="30"/>
        </w:rPr>
      </w:pPr>
      <w:r w:rsidRPr="0033230F">
        <w:rPr>
          <w:rFonts w:ascii="宋体" w:hAnsi="宋体"/>
          <w:b/>
          <w:bCs/>
          <w:kern w:val="0"/>
          <w:sz w:val="30"/>
        </w:rPr>
        <w:t>估价报告编号：粤虹宇房估字</w:t>
      </w:r>
      <w:r>
        <w:rPr>
          <w:rFonts w:ascii="宋体" w:hAnsi="宋体"/>
          <w:b/>
          <w:bCs/>
          <w:kern w:val="0"/>
          <w:sz w:val="30"/>
        </w:rPr>
        <w:t>[201</w:t>
      </w:r>
      <w:r>
        <w:rPr>
          <w:rFonts w:ascii="宋体" w:hAnsi="宋体" w:hint="eastAsia"/>
          <w:b/>
          <w:bCs/>
          <w:kern w:val="0"/>
          <w:sz w:val="30"/>
        </w:rPr>
        <w:t>8</w:t>
      </w:r>
      <w:r>
        <w:rPr>
          <w:rFonts w:ascii="宋体" w:hAnsi="宋体"/>
          <w:b/>
          <w:bCs/>
          <w:kern w:val="0"/>
          <w:sz w:val="30"/>
        </w:rPr>
        <w:t>]</w:t>
      </w:r>
      <w:r w:rsidRPr="0033230F">
        <w:rPr>
          <w:rFonts w:ascii="宋体" w:hAnsi="宋体"/>
          <w:b/>
          <w:bCs/>
          <w:kern w:val="0"/>
          <w:sz w:val="30"/>
        </w:rPr>
        <w:t>第</w:t>
      </w:r>
      <w:r>
        <w:rPr>
          <w:rFonts w:ascii="宋体" w:hAnsi="宋体" w:hint="eastAsia"/>
          <w:b/>
          <w:bCs/>
          <w:kern w:val="0"/>
          <w:sz w:val="30"/>
        </w:rPr>
        <w:t>07040014</w:t>
      </w:r>
      <w:r w:rsidRPr="0033230F">
        <w:rPr>
          <w:rFonts w:ascii="宋体" w:hAnsi="宋体"/>
          <w:b/>
          <w:bCs/>
          <w:kern w:val="0"/>
          <w:sz w:val="30"/>
        </w:rPr>
        <w:t>号</w:t>
      </w:r>
    </w:p>
    <w:p w:rsidR="006C4D55" w:rsidRPr="0033230F" w:rsidRDefault="006C4D55" w:rsidP="006C4D55">
      <w:pPr>
        <w:autoSpaceDE w:val="0"/>
        <w:autoSpaceDN w:val="0"/>
        <w:adjustRightInd w:val="0"/>
        <w:spacing w:line="400" w:lineRule="exact"/>
        <w:ind w:leftChars="835" w:left="2999" w:hangingChars="517" w:hanging="1246"/>
        <w:rPr>
          <w:rFonts w:ascii="宋体" w:hAnsi="宋体"/>
          <w:b/>
          <w:bCs/>
          <w:kern w:val="0"/>
          <w:sz w:val="24"/>
        </w:rPr>
      </w:pPr>
      <w:r>
        <w:rPr>
          <w:rFonts w:ascii="宋体" w:hAnsi="宋体" w:hint="eastAsia"/>
          <w:b/>
          <w:bCs/>
          <w:kern w:val="0"/>
          <w:sz w:val="24"/>
        </w:rPr>
        <w:t>关键词：麻章区   房地产   司法拍卖   二Ｏ一八年</w:t>
      </w:r>
    </w:p>
    <w:p w:rsidR="006C4D55" w:rsidRPr="00BC4D06" w:rsidRDefault="006C4D55" w:rsidP="006C4D55">
      <w:pPr>
        <w:autoSpaceDE w:val="0"/>
        <w:autoSpaceDN w:val="0"/>
        <w:adjustRightInd w:val="0"/>
        <w:spacing w:line="400" w:lineRule="exact"/>
        <w:ind w:leftChars="930" w:left="3603" w:hangingChars="514" w:hanging="1650"/>
        <w:rPr>
          <w:rFonts w:ascii="宋体" w:hAnsi="宋体"/>
          <w:kern w:val="0"/>
          <w:sz w:val="28"/>
          <w:szCs w:val="28"/>
        </w:rPr>
      </w:pPr>
      <w:r w:rsidRPr="0033230F">
        <w:rPr>
          <w:rFonts w:hint="eastAsia"/>
          <w:b/>
          <w:bCs/>
          <w:spacing w:val="40"/>
          <w:kern w:val="0"/>
          <w:sz w:val="24"/>
        </w:rPr>
        <w:t>广东虹宇房地产土地评估咨询有限公司</w:t>
      </w:r>
    </w:p>
    <w:p w:rsidR="006C4D55" w:rsidRDefault="006C4D55" w:rsidP="006C4D55">
      <w:pPr>
        <w:autoSpaceDE w:val="0"/>
        <w:autoSpaceDN w:val="0"/>
        <w:adjustRightInd w:val="0"/>
        <w:spacing w:line="240" w:lineRule="exact"/>
        <w:ind w:leftChars="250" w:left="525"/>
        <w:jc w:val="center"/>
        <w:rPr>
          <w:b/>
          <w:bCs/>
          <w:kern w:val="0"/>
          <w:sz w:val="52"/>
        </w:rPr>
      </w:pPr>
    </w:p>
    <w:p w:rsidR="006C4D55" w:rsidRDefault="006C4D55" w:rsidP="006C4D55">
      <w:pPr>
        <w:autoSpaceDE w:val="0"/>
        <w:autoSpaceDN w:val="0"/>
        <w:adjustRightInd w:val="0"/>
        <w:spacing w:line="240" w:lineRule="exact"/>
        <w:ind w:leftChars="250" w:left="525"/>
        <w:jc w:val="center"/>
        <w:rPr>
          <w:b/>
          <w:bCs/>
          <w:kern w:val="0"/>
          <w:sz w:val="52"/>
        </w:rPr>
      </w:pPr>
    </w:p>
    <w:p w:rsidR="006C4D55" w:rsidRPr="00DC2AB4" w:rsidRDefault="006C4D55" w:rsidP="006C4D55">
      <w:pPr>
        <w:autoSpaceDE w:val="0"/>
        <w:autoSpaceDN w:val="0"/>
        <w:adjustRightInd w:val="0"/>
        <w:jc w:val="center"/>
        <w:rPr>
          <w:rFonts w:hAnsi="宋体"/>
          <w:b/>
          <w:bCs/>
          <w:kern w:val="0"/>
          <w:sz w:val="44"/>
        </w:rPr>
        <w:sectPr w:rsidR="006C4D55" w:rsidRPr="00DC2AB4" w:rsidSect="00287010">
          <w:headerReference w:type="even" r:id="rId7"/>
          <w:headerReference w:type="default" r:id="rId8"/>
          <w:footerReference w:type="even" r:id="rId9"/>
          <w:footerReference w:type="default" r:id="rId10"/>
          <w:headerReference w:type="first" r:id="rId11"/>
          <w:footerReference w:type="first" r:id="rId12"/>
          <w:pgSz w:w="11907" w:h="16840" w:code="9"/>
          <w:pgMar w:top="1418" w:right="1134" w:bottom="1418" w:left="1588" w:header="567" w:footer="567" w:gutter="0"/>
          <w:pgNumType w:start="0"/>
          <w:cols w:space="720"/>
          <w:noEndnote/>
          <w:titlePg/>
          <w:docGrid w:linePitch="314"/>
        </w:sectPr>
      </w:pPr>
    </w:p>
    <w:p w:rsidR="006C4D55" w:rsidRPr="003439AA" w:rsidRDefault="006C4D55" w:rsidP="006C4D55">
      <w:pPr>
        <w:autoSpaceDE w:val="0"/>
        <w:autoSpaceDN w:val="0"/>
        <w:adjustRightInd w:val="0"/>
        <w:jc w:val="center"/>
        <w:rPr>
          <w:b/>
          <w:bCs/>
          <w:kern w:val="0"/>
          <w:sz w:val="44"/>
        </w:rPr>
      </w:pPr>
      <w:r w:rsidRPr="00CD3479">
        <w:rPr>
          <w:rFonts w:hAnsi="宋体"/>
          <w:b/>
          <w:bCs/>
          <w:kern w:val="0"/>
          <w:sz w:val="44"/>
        </w:rPr>
        <w:lastRenderedPageBreak/>
        <w:t>目</w:t>
      </w:r>
      <w:r w:rsidRPr="00CD3479">
        <w:rPr>
          <w:b/>
          <w:bCs/>
          <w:kern w:val="0"/>
          <w:sz w:val="44"/>
        </w:rPr>
        <w:t xml:space="preserve">   </w:t>
      </w:r>
      <w:r w:rsidRPr="00CD3479">
        <w:rPr>
          <w:rFonts w:hAnsi="宋体"/>
          <w:b/>
          <w:bCs/>
          <w:kern w:val="0"/>
          <w:sz w:val="44"/>
        </w:rPr>
        <w:t>录</w:t>
      </w:r>
    </w:p>
    <w:p w:rsidR="006C4D55" w:rsidRDefault="000954C5" w:rsidP="006C4D55">
      <w:pPr>
        <w:pStyle w:val="10"/>
        <w:rPr>
          <w:rFonts w:asciiTheme="minorHAnsi" w:eastAsiaTheme="minorEastAsia" w:hAnsiTheme="minorHAnsi" w:cstheme="minorBidi"/>
          <w:b w:val="0"/>
          <w:sz w:val="21"/>
          <w:szCs w:val="22"/>
        </w:rPr>
      </w:pPr>
      <w:r w:rsidRPr="000954C5">
        <w:rPr>
          <w:rFonts w:ascii="宋体"/>
          <w:b w:val="0"/>
          <w:bCs/>
        </w:rPr>
        <w:fldChar w:fldCharType="begin"/>
      </w:r>
      <w:r w:rsidR="006C4D55" w:rsidRPr="006F4624">
        <w:rPr>
          <w:rFonts w:ascii="宋体"/>
          <w:b w:val="0"/>
          <w:bCs/>
        </w:rPr>
        <w:instrText xml:space="preserve"> TOC \o "1-2" \h \z \u </w:instrText>
      </w:r>
      <w:r w:rsidRPr="000954C5">
        <w:rPr>
          <w:rFonts w:ascii="宋体"/>
          <w:b w:val="0"/>
          <w:bCs/>
        </w:rPr>
        <w:fldChar w:fldCharType="separate"/>
      </w:r>
      <w:hyperlink w:anchor="_Toc518481094" w:history="1">
        <w:r w:rsidR="006C4D55" w:rsidRPr="007A1627">
          <w:rPr>
            <w:rStyle w:val="ab"/>
            <w:rFonts w:ascii="黑体" w:eastAsia="黑体" w:hint="eastAsia"/>
          </w:rPr>
          <w:t>一、房地产照片、地理位置图</w:t>
        </w:r>
        <w:r w:rsidR="006C4D55">
          <w:rPr>
            <w:webHidden/>
          </w:rPr>
          <w:tab/>
        </w:r>
        <w:r>
          <w:rPr>
            <w:webHidden/>
          </w:rPr>
          <w:fldChar w:fldCharType="begin"/>
        </w:r>
        <w:r w:rsidR="006C4D55">
          <w:rPr>
            <w:webHidden/>
          </w:rPr>
          <w:instrText xml:space="preserve"> PAGEREF _Toc518481094 \h </w:instrText>
        </w:r>
        <w:r>
          <w:rPr>
            <w:webHidden/>
          </w:rPr>
        </w:r>
        <w:r>
          <w:rPr>
            <w:webHidden/>
          </w:rPr>
          <w:fldChar w:fldCharType="separate"/>
        </w:r>
        <w:r w:rsidR="006C4D55">
          <w:rPr>
            <w:webHidden/>
          </w:rPr>
          <w:t>2</w:t>
        </w:r>
        <w:r>
          <w:rPr>
            <w:webHidden/>
          </w:rPr>
          <w:fldChar w:fldCharType="end"/>
        </w:r>
      </w:hyperlink>
    </w:p>
    <w:p w:rsidR="006C4D55" w:rsidRDefault="000954C5" w:rsidP="006C4D55">
      <w:pPr>
        <w:pStyle w:val="10"/>
        <w:rPr>
          <w:rFonts w:asciiTheme="minorHAnsi" w:eastAsiaTheme="minorEastAsia" w:hAnsiTheme="minorHAnsi" w:cstheme="minorBidi"/>
          <w:b w:val="0"/>
          <w:sz w:val="21"/>
          <w:szCs w:val="22"/>
        </w:rPr>
      </w:pPr>
      <w:hyperlink w:anchor="_Toc518481095" w:history="1">
        <w:r w:rsidR="006C4D55" w:rsidRPr="007A1627">
          <w:rPr>
            <w:rStyle w:val="ab"/>
            <w:rFonts w:ascii="黑体" w:eastAsia="黑体" w:hint="eastAsia"/>
          </w:rPr>
          <w:t>二、致委托估价人司法委托评估委托书</w:t>
        </w:r>
        <w:r w:rsidR="006C4D55">
          <w:rPr>
            <w:webHidden/>
          </w:rPr>
          <w:tab/>
        </w:r>
        <w:r>
          <w:rPr>
            <w:webHidden/>
          </w:rPr>
          <w:fldChar w:fldCharType="begin"/>
        </w:r>
        <w:r w:rsidR="006C4D55">
          <w:rPr>
            <w:webHidden/>
          </w:rPr>
          <w:instrText xml:space="preserve"> PAGEREF _Toc518481095 \h </w:instrText>
        </w:r>
        <w:r>
          <w:rPr>
            <w:webHidden/>
          </w:rPr>
        </w:r>
        <w:r>
          <w:rPr>
            <w:webHidden/>
          </w:rPr>
          <w:fldChar w:fldCharType="separate"/>
        </w:r>
        <w:r w:rsidR="006C4D55">
          <w:rPr>
            <w:webHidden/>
          </w:rPr>
          <w:t>3</w:t>
        </w:r>
        <w:r>
          <w:rPr>
            <w:webHidden/>
          </w:rPr>
          <w:fldChar w:fldCharType="end"/>
        </w:r>
      </w:hyperlink>
    </w:p>
    <w:p w:rsidR="006C4D55" w:rsidRDefault="000954C5" w:rsidP="006C4D55">
      <w:pPr>
        <w:pStyle w:val="10"/>
        <w:rPr>
          <w:rFonts w:asciiTheme="minorHAnsi" w:eastAsiaTheme="minorEastAsia" w:hAnsiTheme="minorHAnsi" w:cstheme="minorBidi"/>
          <w:b w:val="0"/>
          <w:sz w:val="21"/>
          <w:szCs w:val="22"/>
        </w:rPr>
      </w:pPr>
      <w:hyperlink w:anchor="_Toc518481096" w:history="1">
        <w:r w:rsidR="006C4D55" w:rsidRPr="007A1627">
          <w:rPr>
            <w:rStyle w:val="ab"/>
            <w:rFonts w:ascii="黑体" w:eastAsia="黑体" w:hint="eastAsia"/>
          </w:rPr>
          <w:t>三、估价师声明</w:t>
        </w:r>
        <w:r w:rsidR="006C4D55">
          <w:rPr>
            <w:webHidden/>
          </w:rPr>
          <w:tab/>
        </w:r>
        <w:r>
          <w:rPr>
            <w:webHidden/>
          </w:rPr>
          <w:fldChar w:fldCharType="begin"/>
        </w:r>
        <w:r w:rsidR="006C4D55">
          <w:rPr>
            <w:webHidden/>
          </w:rPr>
          <w:instrText xml:space="preserve"> PAGEREF _Toc518481096 \h </w:instrText>
        </w:r>
        <w:r>
          <w:rPr>
            <w:webHidden/>
          </w:rPr>
        </w:r>
        <w:r>
          <w:rPr>
            <w:webHidden/>
          </w:rPr>
          <w:fldChar w:fldCharType="separate"/>
        </w:r>
        <w:r w:rsidR="006C4D55">
          <w:rPr>
            <w:webHidden/>
          </w:rPr>
          <w:t>6</w:t>
        </w:r>
        <w:r>
          <w:rPr>
            <w:webHidden/>
          </w:rPr>
          <w:fldChar w:fldCharType="end"/>
        </w:r>
      </w:hyperlink>
    </w:p>
    <w:p w:rsidR="006C4D55" w:rsidRDefault="000954C5" w:rsidP="006C4D55">
      <w:pPr>
        <w:pStyle w:val="10"/>
        <w:rPr>
          <w:rFonts w:asciiTheme="minorHAnsi" w:eastAsiaTheme="minorEastAsia" w:hAnsiTheme="minorHAnsi" w:cstheme="minorBidi"/>
          <w:b w:val="0"/>
          <w:sz w:val="21"/>
          <w:szCs w:val="22"/>
        </w:rPr>
      </w:pPr>
      <w:hyperlink w:anchor="_Toc518481097" w:history="1">
        <w:r w:rsidR="006C4D55" w:rsidRPr="007A1627">
          <w:rPr>
            <w:rStyle w:val="ab"/>
            <w:rFonts w:ascii="黑体" w:eastAsia="黑体" w:hint="eastAsia"/>
          </w:rPr>
          <w:t>四、估价的假设和限制条件</w:t>
        </w:r>
        <w:r w:rsidR="006C4D55">
          <w:rPr>
            <w:webHidden/>
          </w:rPr>
          <w:tab/>
        </w:r>
        <w:r>
          <w:rPr>
            <w:webHidden/>
          </w:rPr>
          <w:fldChar w:fldCharType="begin"/>
        </w:r>
        <w:r w:rsidR="006C4D55">
          <w:rPr>
            <w:webHidden/>
          </w:rPr>
          <w:instrText xml:space="preserve"> PAGEREF _Toc518481097 \h </w:instrText>
        </w:r>
        <w:r>
          <w:rPr>
            <w:webHidden/>
          </w:rPr>
        </w:r>
        <w:r>
          <w:rPr>
            <w:webHidden/>
          </w:rPr>
          <w:fldChar w:fldCharType="separate"/>
        </w:r>
        <w:r w:rsidR="006C4D55">
          <w:rPr>
            <w:webHidden/>
          </w:rPr>
          <w:t>7</w:t>
        </w:r>
        <w:r>
          <w:rPr>
            <w:webHidden/>
          </w:rPr>
          <w:fldChar w:fldCharType="end"/>
        </w:r>
      </w:hyperlink>
    </w:p>
    <w:p w:rsidR="006C4D55" w:rsidRDefault="000954C5" w:rsidP="006C4D55">
      <w:pPr>
        <w:pStyle w:val="10"/>
        <w:rPr>
          <w:rFonts w:asciiTheme="minorHAnsi" w:eastAsiaTheme="minorEastAsia" w:hAnsiTheme="minorHAnsi" w:cstheme="minorBidi"/>
          <w:b w:val="0"/>
          <w:sz w:val="21"/>
          <w:szCs w:val="22"/>
        </w:rPr>
      </w:pPr>
      <w:hyperlink w:anchor="_Toc518481098" w:history="1">
        <w:r w:rsidR="006C4D55" w:rsidRPr="007A1627">
          <w:rPr>
            <w:rStyle w:val="ab"/>
            <w:rFonts w:ascii="黑体" w:eastAsia="黑体" w:hint="eastAsia"/>
          </w:rPr>
          <w:t>五、房地产估价结果报告</w:t>
        </w:r>
        <w:r w:rsidR="006C4D55">
          <w:rPr>
            <w:webHidden/>
          </w:rPr>
          <w:tab/>
        </w:r>
        <w:r>
          <w:rPr>
            <w:webHidden/>
          </w:rPr>
          <w:fldChar w:fldCharType="begin"/>
        </w:r>
        <w:r w:rsidR="006C4D55">
          <w:rPr>
            <w:webHidden/>
          </w:rPr>
          <w:instrText xml:space="preserve"> PAGEREF _Toc518481098 \h </w:instrText>
        </w:r>
        <w:r>
          <w:rPr>
            <w:webHidden/>
          </w:rPr>
        </w:r>
        <w:r>
          <w:rPr>
            <w:webHidden/>
          </w:rPr>
          <w:fldChar w:fldCharType="separate"/>
        </w:r>
        <w:r w:rsidR="006C4D55">
          <w:rPr>
            <w:webHidden/>
          </w:rPr>
          <w:t>9</w:t>
        </w:r>
        <w:r>
          <w:rPr>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099" w:history="1">
        <w:r w:rsidR="006C4D55" w:rsidRPr="007A1627">
          <w:rPr>
            <w:rStyle w:val="ab"/>
            <w:rFonts w:hint="eastAsia"/>
            <w:noProof/>
            <w:kern w:val="0"/>
          </w:rPr>
          <w:t>（一）估价委托人</w:t>
        </w:r>
        <w:r w:rsidR="006C4D55">
          <w:rPr>
            <w:noProof/>
            <w:webHidden/>
          </w:rPr>
          <w:tab/>
        </w:r>
        <w:r>
          <w:rPr>
            <w:noProof/>
            <w:webHidden/>
          </w:rPr>
          <w:fldChar w:fldCharType="begin"/>
        </w:r>
        <w:r w:rsidR="006C4D55">
          <w:rPr>
            <w:noProof/>
            <w:webHidden/>
          </w:rPr>
          <w:instrText xml:space="preserve"> PAGEREF _Toc518481099 \h </w:instrText>
        </w:r>
        <w:r>
          <w:rPr>
            <w:noProof/>
            <w:webHidden/>
          </w:rPr>
        </w:r>
        <w:r>
          <w:rPr>
            <w:noProof/>
            <w:webHidden/>
          </w:rPr>
          <w:fldChar w:fldCharType="separate"/>
        </w:r>
        <w:r w:rsidR="006C4D55">
          <w:rPr>
            <w:noProof/>
            <w:webHidden/>
          </w:rPr>
          <w:t>9</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0" w:history="1">
        <w:r w:rsidR="006C4D55" w:rsidRPr="007A1627">
          <w:rPr>
            <w:rStyle w:val="ab"/>
            <w:rFonts w:hint="eastAsia"/>
            <w:noProof/>
            <w:kern w:val="0"/>
          </w:rPr>
          <w:t>（二）房地产估价机构</w:t>
        </w:r>
        <w:r w:rsidR="006C4D55">
          <w:rPr>
            <w:noProof/>
            <w:webHidden/>
          </w:rPr>
          <w:tab/>
        </w:r>
        <w:r>
          <w:rPr>
            <w:noProof/>
            <w:webHidden/>
          </w:rPr>
          <w:fldChar w:fldCharType="begin"/>
        </w:r>
        <w:r w:rsidR="006C4D55">
          <w:rPr>
            <w:noProof/>
            <w:webHidden/>
          </w:rPr>
          <w:instrText xml:space="preserve"> PAGEREF _Toc518481100 \h </w:instrText>
        </w:r>
        <w:r>
          <w:rPr>
            <w:noProof/>
            <w:webHidden/>
          </w:rPr>
        </w:r>
        <w:r>
          <w:rPr>
            <w:noProof/>
            <w:webHidden/>
          </w:rPr>
          <w:fldChar w:fldCharType="separate"/>
        </w:r>
        <w:r w:rsidR="006C4D55">
          <w:rPr>
            <w:noProof/>
            <w:webHidden/>
          </w:rPr>
          <w:t>9</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1" w:history="1">
        <w:r w:rsidR="006C4D55" w:rsidRPr="007A1627">
          <w:rPr>
            <w:rStyle w:val="ab"/>
            <w:rFonts w:hint="eastAsia"/>
            <w:noProof/>
            <w:kern w:val="0"/>
          </w:rPr>
          <w:t>（三）估价目的</w:t>
        </w:r>
        <w:r w:rsidR="006C4D55">
          <w:rPr>
            <w:noProof/>
            <w:webHidden/>
          </w:rPr>
          <w:tab/>
        </w:r>
        <w:r>
          <w:rPr>
            <w:noProof/>
            <w:webHidden/>
          </w:rPr>
          <w:fldChar w:fldCharType="begin"/>
        </w:r>
        <w:r w:rsidR="006C4D55">
          <w:rPr>
            <w:noProof/>
            <w:webHidden/>
          </w:rPr>
          <w:instrText xml:space="preserve"> PAGEREF _Toc518481101 \h </w:instrText>
        </w:r>
        <w:r>
          <w:rPr>
            <w:noProof/>
            <w:webHidden/>
          </w:rPr>
        </w:r>
        <w:r>
          <w:rPr>
            <w:noProof/>
            <w:webHidden/>
          </w:rPr>
          <w:fldChar w:fldCharType="separate"/>
        </w:r>
        <w:r w:rsidR="006C4D55">
          <w:rPr>
            <w:noProof/>
            <w:webHidden/>
          </w:rPr>
          <w:t>9</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2" w:history="1">
        <w:r w:rsidR="006C4D55" w:rsidRPr="007A1627">
          <w:rPr>
            <w:rStyle w:val="ab"/>
            <w:rFonts w:hint="eastAsia"/>
            <w:noProof/>
            <w:kern w:val="0"/>
          </w:rPr>
          <w:t>（四）估价对象</w:t>
        </w:r>
        <w:r w:rsidR="006C4D55">
          <w:rPr>
            <w:noProof/>
            <w:webHidden/>
          </w:rPr>
          <w:tab/>
        </w:r>
        <w:r>
          <w:rPr>
            <w:noProof/>
            <w:webHidden/>
          </w:rPr>
          <w:fldChar w:fldCharType="begin"/>
        </w:r>
        <w:r w:rsidR="006C4D55">
          <w:rPr>
            <w:noProof/>
            <w:webHidden/>
          </w:rPr>
          <w:instrText xml:space="preserve"> PAGEREF _Toc518481102 \h </w:instrText>
        </w:r>
        <w:r>
          <w:rPr>
            <w:noProof/>
            <w:webHidden/>
          </w:rPr>
        </w:r>
        <w:r>
          <w:rPr>
            <w:noProof/>
            <w:webHidden/>
          </w:rPr>
          <w:fldChar w:fldCharType="separate"/>
        </w:r>
        <w:r w:rsidR="006C4D55">
          <w:rPr>
            <w:noProof/>
            <w:webHidden/>
          </w:rPr>
          <w:t>9</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3" w:history="1">
        <w:r w:rsidR="006C4D55" w:rsidRPr="007A1627">
          <w:rPr>
            <w:rStyle w:val="ab"/>
            <w:rFonts w:hint="eastAsia"/>
            <w:noProof/>
            <w:kern w:val="0"/>
          </w:rPr>
          <w:t>（五）价值时点</w:t>
        </w:r>
        <w:r w:rsidR="006C4D55">
          <w:rPr>
            <w:noProof/>
            <w:webHidden/>
          </w:rPr>
          <w:tab/>
        </w:r>
        <w:r>
          <w:rPr>
            <w:noProof/>
            <w:webHidden/>
          </w:rPr>
          <w:fldChar w:fldCharType="begin"/>
        </w:r>
        <w:r w:rsidR="006C4D55">
          <w:rPr>
            <w:noProof/>
            <w:webHidden/>
          </w:rPr>
          <w:instrText xml:space="preserve"> PAGEREF _Toc518481103 \h </w:instrText>
        </w:r>
        <w:r>
          <w:rPr>
            <w:noProof/>
            <w:webHidden/>
          </w:rPr>
        </w:r>
        <w:r>
          <w:rPr>
            <w:noProof/>
            <w:webHidden/>
          </w:rPr>
          <w:fldChar w:fldCharType="separate"/>
        </w:r>
        <w:r w:rsidR="006C4D55">
          <w:rPr>
            <w:noProof/>
            <w:webHidden/>
          </w:rPr>
          <w:t>11</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4" w:history="1">
        <w:r w:rsidR="006C4D55" w:rsidRPr="007A1627">
          <w:rPr>
            <w:rStyle w:val="ab"/>
            <w:rFonts w:hint="eastAsia"/>
            <w:noProof/>
            <w:kern w:val="0"/>
          </w:rPr>
          <w:t>（六）价值类型</w:t>
        </w:r>
        <w:r w:rsidR="006C4D55">
          <w:rPr>
            <w:noProof/>
            <w:webHidden/>
          </w:rPr>
          <w:tab/>
        </w:r>
        <w:r>
          <w:rPr>
            <w:noProof/>
            <w:webHidden/>
          </w:rPr>
          <w:fldChar w:fldCharType="begin"/>
        </w:r>
        <w:r w:rsidR="006C4D55">
          <w:rPr>
            <w:noProof/>
            <w:webHidden/>
          </w:rPr>
          <w:instrText xml:space="preserve"> PAGEREF _Toc518481104 \h </w:instrText>
        </w:r>
        <w:r>
          <w:rPr>
            <w:noProof/>
            <w:webHidden/>
          </w:rPr>
        </w:r>
        <w:r>
          <w:rPr>
            <w:noProof/>
            <w:webHidden/>
          </w:rPr>
          <w:fldChar w:fldCharType="separate"/>
        </w:r>
        <w:r w:rsidR="006C4D55">
          <w:rPr>
            <w:noProof/>
            <w:webHidden/>
          </w:rPr>
          <w:t>11</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5" w:history="1">
        <w:r w:rsidR="006C4D55" w:rsidRPr="007A1627">
          <w:rPr>
            <w:rStyle w:val="ab"/>
            <w:rFonts w:hint="eastAsia"/>
            <w:noProof/>
            <w:kern w:val="0"/>
          </w:rPr>
          <w:t>（七）估价原则</w:t>
        </w:r>
        <w:r w:rsidR="006C4D55">
          <w:rPr>
            <w:noProof/>
            <w:webHidden/>
          </w:rPr>
          <w:tab/>
        </w:r>
        <w:r>
          <w:rPr>
            <w:noProof/>
            <w:webHidden/>
          </w:rPr>
          <w:fldChar w:fldCharType="begin"/>
        </w:r>
        <w:r w:rsidR="006C4D55">
          <w:rPr>
            <w:noProof/>
            <w:webHidden/>
          </w:rPr>
          <w:instrText xml:space="preserve"> PAGEREF _Toc518481105 \h </w:instrText>
        </w:r>
        <w:r>
          <w:rPr>
            <w:noProof/>
            <w:webHidden/>
          </w:rPr>
        </w:r>
        <w:r>
          <w:rPr>
            <w:noProof/>
            <w:webHidden/>
          </w:rPr>
          <w:fldChar w:fldCharType="separate"/>
        </w:r>
        <w:r w:rsidR="006C4D55">
          <w:rPr>
            <w:noProof/>
            <w:webHidden/>
          </w:rPr>
          <w:t>11</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6" w:history="1">
        <w:r w:rsidR="006C4D55" w:rsidRPr="007A1627">
          <w:rPr>
            <w:rStyle w:val="ab"/>
            <w:rFonts w:hint="eastAsia"/>
            <w:noProof/>
            <w:kern w:val="0"/>
          </w:rPr>
          <w:t>（八）估价依据</w:t>
        </w:r>
        <w:r w:rsidR="006C4D55">
          <w:rPr>
            <w:noProof/>
            <w:webHidden/>
          </w:rPr>
          <w:tab/>
        </w:r>
        <w:r>
          <w:rPr>
            <w:noProof/>
            <w:webHidden/>
          </w:rPr>
          <w:fldChar w:fldCharType="begin"/>
        </w:r>
        <w:r w:rsidR="006C4D55">
          <w:rPr>
            <w:noProof/>
            <w:webHidden/>
          </w:rPr>
          <w:instrText xml:space="preserve"> PAGEREF _Toc518481106 \h </w:instrText>
        </w:r>
        <w:r>
          <w:rPr>
            <w:noProof/>
            <w:webHidden/>
          </w:rPr>
        </w:r>
        <w:r>
          <w:rPr>
            <w:noProof/>
            <w:webHidden/>
          </w:rPr>
          <w:fldChar w:fldCharType="separate"/>
        </w:r>
        <w:r w:rsidR="006C4D55">
          <w:rPr>
            <w:noProof/>
            <w:webHidden/>
          </w:rPr>
          <w:t>11</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7" w:history="1">
        <w:r w:rsidR="006C4D55" w:rsidRPr="007A1627">
          <w:rPr>
            <w:rStyle w:val="ab"/>
            <w:rFonts w:hint="eastAsia"/>
            <w:noProof/>
            <w:kern w:val="0"/>
          </w:rPr>
          <w:t>（九）估价方法</w:t>
        </w:r>
        <w:r w:rsidR="006C4D55">
          <w:rPr>
            <w:noProof/>
            <w:webHidden/>
          </w:rPr>
          <w:tab/>
        </w:r>
        <w:r>
          <w:rPr>
            <w:noProof/>
            <w:webHidden/>
          </w:rPr>
          <w:fldChar w:fldCharType="begin"/>
        </w:r>
        <w:r w:rsidR="006C4D55">
          <w:rPr>
            <w:noProof/>
            <w:webHidden/>
          </w:rPr>
          <w:instrText xml:space="preserve"> PAGEREF _Toc518481107 \h </w:instrText>
        </w:r>
        <w:r>
          <w:rPr>
            <w:noProof/>
            <w:webHidden/>
          </w:rPr>
        </w:r>
        <w:r>
          <w:rPr>
            <w:noProof/>
            <w:webHidden/>
          </w:rPr>
          <w:fldChar w:fldCharType="separate"/>
        </w:r>
        <w:r w:rsidR="006C4D55">
          <w:rPr>
            <w:noProof/>
            <w:webHidden/>
          </w:rPr>
          <w:t>12</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8" w:history="1">
        <w:r w:rsidR="006C4D55" w:rsidRPr="007A1627">
          <w:rPr>
            <w:rStyle w:val="ab"/>
            <w:rFonts w:hint="eastAsia"/>
            <w:noProof/>
            <w:kern w:val="0"/>
          </w:rPr>
          <w:t>（十）估价结果</w:t>
        </w:r>
        <w:r w:rsidR="006C4D55">
          <w:rPr>
            <w:noProof/>
            <w:webHidden/>
          </w:rPr>
          <w:tab/>
        </w:r>
        <w:r>
          <w:rPr>
            <w:noProof/>
            <w:webHidden/>
          </w:rPr>
          <w:fldChar w:fldCharType="begin"/>
        </w:r>
        <w:r w:rsidR="006C4D55">
          <w:rPr>
            <w:noProof/>
            <w:webHidden/>
          </w:rPr>
          <w:instrText xml:space="preserve"> PAGEREF _Toc518481108 \h </w:instrText>
        </w:r>
        <w:r>
          <w:rPr>
            <w:noProof/>
            <w:webHidden/>
          </w:rPr>
        </w:r>
        <w:r>
          <w:rPr>
            <w:noProof/>
            <w:webHidden/>
          </w:rPr>
          <w:fldChar w:fldCharType="separate"/>
        </w:r>
        <w:r w:rsidR="006C4D55">
          <w:rPr>
            <w:noProof/>
            <w:webHidden/>
          </w:rPr>
          <w:t>13</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09" w:history="1">
        <w:r w:rsidR="006C4D55" w:rsidRPr="007A1627">
          <w:rPr>
            <w:rStyle w:val="ab"/>
            <w:rFonts w:hint="eastAsia"/>
            <w:noProof/>
            <w:kern w:val="0"/>
          </w:rPr>
          <w:t>（十一）注册房地产估价师</w:t>
        </w:r>
        <w:r w:rsidR="006C4D55">
          <w:rPr>
            <w:noProof/>
            <w:webHidden/>
          </w:rPr>
          <w:tab/>
        </w:r>
        <w:r>
          <w:rPr>
            <w:noProof/>
            <w:webHidden/>
          </w:rPr>
          <w:fldChar w:fldCharType="begin"/>
        </w:r>
        <w:r w:rsidR="006C4D55">
          <w:rPr>
            <w:noProof/>
            <w:webHidden/>
          </w:rPr>
          <w:instrText xml:space="preserve"> PAGEREF _Toc518481109 \h </w:instrText>
        </w:r>
        <w:r>
          <w:rPr>
            <w:noProof/>
            <w:webHidden/>
          </w:rPr>
        </w:r>
        <w:r>
          <w:rPr>
            <w:noProof/>
            <w:webHidden/>
          </w:rPr>
          <w:fldChar w:fldCharType="separate"/>
        </w:r>
        <w:r w:rsidR="006C4D55">
          <w:rPr>
            <w:noProof/>
            <w:webHidden/>
          </w:rPr>
          <w:t>13</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10" w:history="1">
        <w:r w:rsidR="006C4D55" w:rsidRPr="007A1627">
          <w:rPr>
            <w:rStyle w:val="ab"/>
            <w:rFonts w:hint="eastAsia"/>
            <w:noProof/>
            <w:kern w:val="0"/>
          </w:rPr>
          <w:t>（十二）实地查勘期</w:t>
        </w:r>
        <w:r w:rsidR="006C4D55">
          <w:rPr>
            <w:noProof/>
            <w:webHidden/>
          </w:rPr>
          <w:tab/>
        </w:r>
        <w:r>
          <w:rPr>
            <w:noProof/>
            <w:webHidden/>
          </w:rPr>
          <w:fldChar w:fldCharType="begin"/>
        </w:r>
        <w:r w:rsidR="006C4D55">
          <w:rPr>
            <w:noProof/>
            <w:webHidden/>
          </w:rPr>
          <w:instrText xml:space="preserve"> PAGEREF _Toc518481110 \h </w:instrText>
        </w:r>
        <w:r>
          <w:rPr>
            <w:noProof/>
            <w:webHidden/>
          </w:rPr>
        </w:r>
        <w:r>
          <w:rPr>
            <w:noProof/>
            <w:webHidden/>
          </w:rPr>
          <w:fldChar w:fldCharType="separate"/>
        </w:r>
        <w:r w:rsidR="006C4D55">
          <w:rPr>
            <w:noProof/>
            <w:webHidden/>
          </w:rPr>
          <w:t>13</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11" w:history="1">
        <w:r w:rsidR="006C4D55" w:rsidRPr="007A1627">
          <w:rPr>
            <w:rStyle w:val="ab"/>
            <w:rFonts w:hint="eastAsia"/>
            <w:noProof/>
            <w:kern w:val="0"/>
          </w:rPr>
          <w:t>（十三）估价作业期</w:t>
        </w:r>
        <w:r w:rsidR="006C4D55">
          <w:rPr>
            <w:noProof/>
            <w:webHidden/>
          </w:rPr>
          <w:tab/>
        </w:r>
        <w:r>
          <w:rPr>
            <w:noProof/>
            <w:webHidden/>
          </w:rPr>
          <w:fldChar w:fldCharType="begin"/>
        </w:r>
        <w:r w:rsidR="006C4D55">
          <w:rPr>
            <w:noProof/>
            <w:webHidden/>
          </w:rPr>
          <w:instrText xml:space="preserve"> PAGEREF _Toc518481111 \h </w:instrText>
        </w:r>
        <w:r>
          <w:rPr>
            <w:noProof/>
            <w:webHidden/>
          </w:rPr>
        </w:r>
        <w:r>
          <w:rPr>
            <w:noProof/>
            <w:webHidden/>
          </w:rPr>
          <w:fldChar w:fldCharType="separate"/>
        </w:r>
        <w:r w:rsidR="006C4D55">
          <w:rPr>
            <w:noProof/>
            <w:webHidden/>
          </w:rPr>
          <w:t>13</w:t>
        </w:r>
        <w:r>
          <w:rPr>
            <w:noProof/>
            <w:webHidden/>
          </w:rPr>
          <w:fldChar w:fldCharType="end"/>
        </w:r>
      </w:hyperlink>
    </w:p>
    <w:p w:rsidR="006C4D55" w:rsidRDefault="000954C5" w:rsidP="006C4D55">
      <w:pPr>
        <w:pStyle w:val="10"/>
        <w:rPr>
          <w:rFonts w:asciiTheme="minorHAnsi" w:eastAsiaTheme="minorEastAsia" w:hAnsiTheme="minorHAnsi" w:cstheme="minorBidi"/>
          <w:b w:val="0"/>
          <w:sz w:val="21"/>
          <w:szCs w:val="22"/>
        </w:rPr>
      </w:pPr>
      <w:hyperlink w:anchor="_Toc518481112" w:history="1">
        <w:r w:rsidR="006C4D55" w:rsidRPr="007A1627">
          <w:rPr>
            <w:rStyle w:val="ab"/>
            <w:rFonts w:ascii="黑体" w:eastAsia="黑体" w:hint="eastAsia"/>
          </w:rPr>
          <w:t>六、附件</w:t>
        </w:r>
        <w:r w:rsidR="006C4D55">
          <w:rPr>
            <w:webHidden/>
          </w:rPr>
          <w:tab/>
        </w:r>
        <w:r>
          <w:rPr>
            <w:webHidden/>
          </w:rPr>
          <w:fldChar w:fldCharType="begin"/>
        </w:r>
        <w:r w:rsidR="006C4D55">
          <w:rPr>
            <w:webHidden/>
          </w:rPr>
          <w:instrText xml:space="preserve"> PAGEREF _Toc518481112 \h </w:instrText>
        </w:r>
        <w:r>
          <w:rPr>
            <w:webHidden/>
          </w:rPr>
        </w:r>
        <w:r>
          <w:rPr>
            <w:webHidden/>
          </w:rPr>
          <w:fldChar w:fldCharType="separate"/>
        </w:r>
        <w:r w:rsidR="006C4D55">
          <w:rPr>
            <w:webHidden/>
          </w:rPr>
          <w:t>14</w:t>
        </w:r>
        <w:r>
          <w:rPr>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13" w:history="1">
        <w:r w:rsidR="006C4D55" w:rsidRPr="007A1627">
          <w:rPr>
            <w:rStyle w:val="ab"/>
            <w:rFonts w:hint="eastAsia"/>
            <w:noProof/>
            <w:kern w:val="0"/>
          </w:rPr>
          <w:t>（一）《价格评估委托书》</w:t>
        </w:r>
        <w:r w:rsidR="006C4D55">
          <w:rPr>
            <w:noProof/>
            <w:webHidden/>
          </w:rPr>
          <w:tab/>
        </w:r>
        <w:r>
          <w:rPr>
            <w:noProof/>
            <w:webHidden/>
          </w:rPr>
          <w:fldChar w:fldCharType="begin"/>
        </w:r>
        <w:r w:rsidR="006C4D55">
          <w:rPr>
            <w:noProof/>
            <w:webHidden/>
          </w:rPr>
          <w:instrText xml:space="preserve"> PAGEREF _Toc518481113 \h </w:instrText>
        </w:r>
        <w:r>
          <w:rPr>
            <w:noProof/>
            <w:webHidden/>
          </w:rPr>
        </w:r>
        <w:r>
          <w:rPr>
            <w:noProof/>
            <w:webHidden/>
          </w:rPr>
          <w:fldChar w:fldCharType="separate"/>
        </w:r>
        <w:r w:rsidR="006C4D55">
          <w:rPr>
            <w:noProof/>
            <w:webHidden/>
          </w:rPr>
          <w:t>14</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14" w:history="1">
        <w:r w:rsidR="006C4D55" w:rsidRPr="007A1627">
          <w:rPr>
            <w:rStyle w:val="ab"/>
            <w:rFonts w:hint="eastAsia"/>
            <w:noProof/>
            <w:kern w:val="0"/>
          </w:rPr>
          <w:t>（二）《房地产权证》、《国有土地使用证》、《他项权证》、《不动产登记资料查询结果证明》</w:t>
        </w:r>
        <w:r w:rsidR="006C4D55">
          <w:rPr>
            <w:noProof/>
            <w:webHidden/>
          </w:rPr>
          <w:tab/>
        </w:r>
        <w:r>
          <w:rPr>
            <w:noProof/>
            <w:webHidden/>
          </w:rPr>
          <w:fldChar w:fldCharType="begin"/>
        </w:r>
        <w:r w:rsidR="006C4D55">
          <w:rPr>
            <w:noProof/>
            <w:webHidden/>
          </w:rPr>
          <w:instrText xml:space="preserve"> PAGEREF _Toc518481114 \h </w:instrText>
        </w:r>
        <w:r>
          <w:rPr>
            <w:noProof/>
            <w:webHidden/>
          </w:rPr>
        </w:r>
        <w:r>
          <w:rPr>
            <w:noProof/>
            <w:webHidden/>
          </w:rPr>
          <w:fldChar w:fldCharType="separate"/>
        </w:r>
        <w:r w:rsidR="006C4D55">
          <w:rPr>
            <w:noProof/>
            <w:webHidden/>
          </w:rPr>
          <w:t>16</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15" w:history="1">
        <w:r w:rsidR="006C4D55" w:rsidRPr="007A1627">
          <w:rPr>
            <w:rStyle w:val="ab"/>
            <w:rFonts w:hint="eastAsia"/>
            <w:noProof/>
            <w:kern w:val="0"/>
          </w:rPr>
          <w:t>（四）评估机构营业执照</w:t>
        </w:r>
        <w:r w:rsidR="006C4D55">
          <w:rPr>
            <w:noProof/>
            <w:webHidden/>
          </w:rPr>
          <w:tab/>
        </w:r>
        <w:r>
          <w:rPr>
            <w:noProof/>
            <w:webHidden/>
          </w:rPr>
          <w:fldChar w:fldCharType="begin"/>
        </w:r>
        <w:r w:rsidR="006C4D55">
          <w:rPr>
            <w:noProof/>
            <w:webHidden/>
          </w:rPr>
          <w:instrText xml:space="preserve"> PAGEREF _Toc518481115 \h </w:instrText>
        </w:r>
        <w:r>
          <w:rPr>
            <w:noProof/>
            <w:webHidden/>
          </w:rPr>
        </w:r>
        <w:r>
          <w:rPr>
            <w:noProof/>
            <w:webHidden/>
          </w:rPr>
          <w:fldChar w:fldCharType="separate"/>
        </w:r>
        <w:r w:rsidR="006C4D55">
          <w:rPr>
            <w:noProof/>
            <w:webHidden/>
          </w:rPr>
          <w:t>26</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16" w:history="1">
        <w:r w:rsidR="006C4D55" w:rsidRPr="007A1627">
          <w:rPr>
            <w:rStyle w:val="ab"/>
            <w:rFonts w:hint="eastAsia"/>
            <w:noProof/>
            <w:kern w:val="0"/>
          </w:rPr>
          <w:t>（五）评估机构资质证</w:t>
        </w:r>
        <w:r w:rsidR="006C4D55">
          <w:rPr>
            <w:noProof/>
            <w:webHidden/>
          </w:rPr>
          <w:tab/>
        </w:r>
        <w:r>
          <w:rPr>
            <w:noProof/>
            <w:webHidden/>
          </w:rPr>
          <w:fldChar w:fldCharType="begin"/>
        </w:r>
        <w:r w:rsidR="006C4D55">
          <w:rPr>
            <w:noProof/>
            <w:webHidden/>
          </w:rPr>
          <w:instrText xml:space="preserve"> PAGEREF _Toc518481116 \h </w:instrText>
        </w:r>
        <w:r>
          <w:rPr>
            <w:noProof/>
            <w:webHidden/>
          </w:rPr>
        </w:r>
        <w:r>
          <w:rPr>
            <w:noProof/>
            <w:webHidden/>
          </w:rPr>
          <w:fldChar w:fldCharType="separate"/>
        </w:r>
        <w:r w:rsidR="006C4D55">
          <w:rPr>
            <w:noProof/>
            <w:webHidden/>
          </w:rPr>
          <w:t>27</w:t>
        </w:r>
        <w:r>
          <w:rPr>
            <w:noProof/>
            <w:webHidden/>
          </w:rPr>
          <w:fldChar w:fldCharType="end"/>
        </w:r>
      </w:hyperlink>
    </w:p>
    <w:p w:rsidR="006C4D55" w:rsidRDefault="000954C5" w:rsidP="006C4D55">
      <w:pPr>
        <w:pStyle w:val="22"/>
        <w:rPr>
          <w:rFonts w:asciiTheme="minorHAnsi" w:eastAsiaTheme="minorEastAsia" w:hAnsiTheme="minorHAnsi" w:cstheme="minorBidi"/>
          <w:noProof/>
          <w:szCs w:val="22"/>
        </w:rPr>
      </w:pPr>
      <w:hyperlink w:anchor="_Toc518481117" w:history="1">
        <w:r w:rsidR="006C4D55" w:rsidRPr="007A1627">
          <w:rPr>
            <w:rStyle w:val="ab"/>
            <w:rFonts w:hint="eastAsia"/>
            <w:noProof/>
            <w:kern w:val="0"/>
          </w:rPr>
          <w:t>（六）估价师资格证书</w:t>
        </w:r>
        <w:r w:rsidR="006C4D55">
          <w:rPr>
            <w:noProof/>
            <w:webHidden/>
          </w:rPr>
          <w:tab/>
        </w:r>
        <w:r>
          <w:rPr>
            <w:noProof/>
            <w:webHidden/>
          </w:rPr>
          <w:fldChar w:fldCharType="begin"/>
        </w:r>
        <w:r w:rsidR="006C4D55">
          <w:rPr>
            <w:noProof/>
            <w:webHidden/>
          </w:rPr>
          <w:instrText xml:space="preserve"> PAGEREF _Toc518481117 \h </w:instrText>
        </w:r>
        <w:r>
          <w:rPr>
            <w:noProof/>
            <w:webHidden/>
          </w:rPr>
        </w:r>
        <w:r>
          <w:rPr>
            <w:noProof/>
            <w:webHidden/>
          </w:rPr>
          <w:fldChar w:fldCharType="separate"/>
        </w:r>
        <w:r w:rsidR="006C4D55">
          <w:rPr>
            <w:noProof/>
            <w:webHidden/>
          </w:rPr>
          <w:t>28</w:t>
        </w:r>
        <w:r>
          <w:rPr>
            <w:noProof/>
            <w:webHidden/>
          </w:rPr>
          <w:fldChar w:fldCharType="end"/>
        </w:r>
      </w:hyperlink>
    </w:p>
    <w:p w:rsidR="006C4D55" w:rsidRDefault="000954C5" w:rsidP="006C4D55">
      <w:pPr>
        <w:autoSpaceDE w:val="0"/>
        <w:autoSpaceDN w:val="0"/>
        <w:adjustRightInd w:val="0"/>
        <w:spacing w:line="440" w:lineRule="exact"/>
        <w:ind w:rightChars="-215" w:right="-451"/>
      </w:pPr>
      <w:r w:rsidRPr="006F4624">
        <w:rPr>
          <w:rFonts w:ascii="宋体" w:hAnsi="宋体"/>
          <w:bCs/>
          <w:color w:val="0000FF"/>
          <w:sz w:val="24"/>
        </w:rPr>
        <w:fldChar w:fldCharType="end"/>
      </w:r>
    </w:p>
    <w:p w:rsidR="006C4D55" w:rsidRDefault="006C4D55" w:rsidP="006C4D55"/>
    <w:p w:rsidR="006C4D55" w:rsidRDefault="006C4D55" w:rsidP="006C4D55">
      <w:pPr>
        <w:tabs>
          <w:tab w:val="left" w:pos="3375"/>
        </w:tabs>
      </w:pPr>
      <w:r>
        <w:tab/>
      </w:r>
    </w:p>
    <w:p w:rsidR="006C4D55" w:rsidRDefault="006C4D55" w:rsidP="006C4D55"/>
    <w:p w:rsidR="006C4D55" w:rsidRPr="002F0EA8" w:rsidRDefault="006C4D55" w:rsidP="006C4D55">
      <w:pPr>
        <w:sectPr w:rsidR="006C4D55" w:rsidRPr="002F0EA8" w:rsidSect="00287010">
          <w:headerReference w:type="first" r:id="rId13"/>
          <w:footerReference w:type="first" r:id="rId14"/>
          <w:pgSz w:w="11907" w:h="16840" w:code="9"/>
          <w:pgMar w:top="1418" w:right="1134" w:bottom="1418" w:left="1588" w:header="567" w:footer="567" w:gutter="0"/>
          <w:pgNumType w:start="1"/>
          <w:cols w:space="720"/>
          <w:noEndnote/>
          <w:titlePg/>
          <w:docGrid w:linePitch="314"/>
        </w:sectPr>
      </w:pPr>
    </w:p>
    <w:p w:rsidR="006C4D55" w:rsidRPr="00D00A84" w:rsidRDefault="006C4D55" w:rsidP="006C4D55">
      <w:pPr>
        <w:pStyle w:val="1"/>
        <w:spacing w:line="540" w:lineRule="exact"/>
        <w:rPr>
          <w:rFonts w:ascii="黑体" w:eastAsia="黑体" w:hAnsi="宋体"/>
        </w:rPr>
      </w:pPr>
      <w:bookmarkStart w:id="0" w:name="_Toc518481094"/>
      <w:r w:rsidRPr="00D00A84">
        <w:rPr>
          <w:rFonts w:ascii="黑体" w:eastAsia="黑体" w:hAnsi="宋体" w:hint="eastAsia"/>
        </w:rPr>
        <w:lastRenderedPageBreak/>
        <w:t>一、房地产照片、地理位置图</w:t>
      </w:r>
      <w:bookmarkEnd w:id="0"/>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1"/>
        <w:gridCol w:w="3221"/>
        <w:gridCol w:w="3153"/>
      </w:tblGrid>
      <w:tr w:rsidR="006C4D55" w:rsidTr="00A53C8C">
        <w:trPr>
          <w:cantSplit/>
          <w:trHeight w:val="2552"/>
          <w:jc w:val="center"/>
        </w:trPr>
        <w:tc>
          <w:tcPr>
            <w:tcW w:w="3221" w:type="dxa"/>
            <w:vAlign w:val="center"/>
          </w:tcPr>
          <w:p w:rsidR="006C4D55" w:rsidRDefault="006C4D55" w:rsidP="00A53C8C">
            <w:pPr>
              <w:autoSpaceDE w:val="0"/>
              <w:autoSpaceDN w:val="0"/>
              <w:adjustRightInd w:val="0"/>
              <w:jc w:val="center"/>
              <w:rPr>
                <w:b/>
              </w:rPr>
            </w:pPr>
            <w:bookmarkStart w:id="1" w:name="_Toc378755247"/>
            <w:r>
              <w:rPr>
                <w:b/>
                <w:noProof/>
              </w:rPr>
              <w:drawing>
                <wp:inline distT="0" distB="0" distL="0" distR="0">
                  <wp:extent cx="1908175" cy="1431290"/>
                  <wp:effectExtent l="19050" t="0" r="0" b="0"/>
                  <wp:docPr id="26" name="图片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1908175" cy="1431290"/>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建筑外观</w:t>
            </w:r>
            <w:r>
              <w:rPr>
                <w:rFonts w:hint="eastAsia"/>
                <w:b/>
              </w:rPr>
              <w:t>(</w:t>
            </w:r>
            <w:r>
              <w:rPr>
                <w:rFonts w:hint="eastAsia"/>
                <w:b/>
              </w:rPr>
              <w:t>东立面</w:t>
            </w:r>
            <w:r>
              <w:rPr>
                <w:rFonts w:hint="eastAsia"/>
                <w:b/>
              </w:rPr>
              <w:t>)</w:t>
            </w:r>
          </w:p>
        </w:tc>
        <w:tc>
          <w:tcPr>
            <w:tcW w:w="3221" w:type="dxa"/>
            <w:vAlign w:val="center"/>
          </w:tcPr>
          <w:p w:rsidR="006C4D55" w:rsidRDefault="006C4D55" w:rsidP="00A53C8C">
            <w:pPr>
              <w:autoSpaceDE w:val="0"/>
              <w:autoSpaceDN w:val="0"/>
              <w:adjustRightInd w:val="0"/>
              <w:jc w:val="center"/>
              <w:rPr>
                <w:b/>
              </w:rPr>
            </w:pPr>
            <w:r>
              <w:rPr>
                <w:b/>
                <w:noProof/>
              </w:rPr>
              <w:drawing>
                <wp:inline distT="0" distB="0" distL="0" distR="0">
                  <wp:extent cx="1908175" cy="1431290"/>
                  <wp:effectExtent l="19050" t="0" r="0" b="0"/>
                  <wp:docPr id="29" name="图片 2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1908175" cy="1431290"/>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建筑外观（西立面）</w:t>
            </w:r>
          </w:p>
        </w:tc>
        <w:tc>
          <w:tcPr>
            <w:tcW w:w="3153" w:type="dxa"/>
            <w:vAlign w:val="center"/>
          </w:tcPr>
          <w:p w:rsidR="006C4D55" w:rsidRDefault="006C4D55" w:rsidP="00A53C8C">
            <w:pPr>
              <w:autoSpaceDE w:val="0"/>
              <w:autoSpaceDN w:val="0"/>
              <w:adjustRightInd w:val="0"/>
              <w:jc w:val="center"/>
              <w:rPr>
                <w:b/>
              </w:rPr>
            </w:pPr>
            <w:r>
              <w:rPr>
                <w:b/>
                <w:noProof/>
              </w:rPr>
              <w:drawing>
                <wp:inline distT="0" distB="0" distL="0" distR="0">
                  <wp:extent cx="1864995" cy="1398905"/>
                  <wp:effectExtent l="19050" t="0" r="1905" b="0"/>
                  <wp:docPr id="48" name="图片 4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1864995" cy="1398905"/>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门牌号</w:t>
            </w:r>
          </w:p>
        </w:tc>
      </w:tr>
      <w:tr w:rsidR="006C4D55" w:rsidTr="00A53C8C">
        <w:trPr>
          <w:cantSplit/>
          <w:trHeight w:val="2552"/>
          <w:jc w:val="center"/>
        </w:trPr>
        <w:tc>
          <w:tcPr>
            <w:tcW w:w="3221" w:type="dxa"/>
            <w:vAlign w:val="center"/>
          </w:tcPr>
          <w:p w:rsidR="006C4D55" w:rsidRDefault="006C4D55" w:rsidP="00A53C8C">
            <w:pPr>
              <w:autoSpaceDE w:val="0"/>
              <w:autoSpaceDN w:val="0"/>
              <w:adjustRightInd w:val="0"/>
              <w:jc w:val="center"/>
              <w:rPr>
                <w:b/>
              </w:rPr>
            </w:pPr>
            <w:r>
              <w:rPr>
                <w:b/>
                <w:noProof/>
              </w:rPr>
              <w:drawing>
                <wp:inline distT="0" distB="0" distL="0" distR="0">
                  <wp:extent cx="1908175" cy="1431290"/>
                  <wp:effectExtent l="19050" t="0" r="0" b="0"/>
                  <wp:docPr id="49" name="图片 4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1908175" cy="1431290"/>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首层内景（从窗外拍摄）</w:t>
            </w:r>
          </w:p>
        </w:tc>
        <w:tc>
          <w:tcPr>
            <w:tcW w:w="3221" w:type="dxa"/>
            <w:noWrap/>
            <w:vAlign w:val="center"/>
          </w:tcPr>
          <w:p w:rsidR="006C4D55" w:rsidRDefault="006C4D55" w:rsidP="00A53C8C">
            <w:pPr>
              <w:autoSpaceDE w:val="0"/>
              <w:autoSpaceDN w:val="0"/>
              <w:adjustRightInd w:val="0"/>
              <w:jc w:val="center"/>
              <w:rPr>
                <w:b/>
              </w:rPr>
            </w:pPr>
            <w:r>
              <w:rPr>
                <w:b/>
                <w:noProof/>
              </w:rPr>
              <w:drawing>
                <wp:inline distT="0" distB="0" distL="0" distR="0">
                  <wp:extent cx="1908175" cy="1431290"/>
                  <wp:effectExtent l="19050" t="0" r="0" b="0"/>
                  <wp:docPr id="50" name="图片 4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tretch>
                            <a:fillRect/>
                          </a:stretch>
                        </pic:blipFill>
                        <pic:spPr>
                          <a:xfrm>
                            <a:off x="0" y="0"/>
                            <a:ext cx="1908175" cy="1431290"/>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首层内景（从窗外拍摄）</w:t>
            </w:r>
          </w:p>
        </w:tc>
        <w:tc>
          <w:tcPr>
            <w:tcW w:w="3153" w:type="dxa"/>
            <w:vAlign w:val="center"/>
          </w:tcPr>
          <w:p w:rsidR="006C4D55" w:rsidRDefault="006C4D55" w:rsidP="00A53C8C">
            <w:pPr>
              <w:autoSpaceDE w:val="0"/>
              <w:autoSpaceDN w:val="0"/>
              <w:adjustRightInd w:val="0"/>
              <w:jc w:val="center"/>
              <w:rPr>
                <w:b/>
              </w:rPr>
            </w:pPr>
            <w:r>
              <w:rPr>
                <w:b/>
                <w:noProof/>
              </w:rPr>
              <w:drawing>
                <wp:inline distT="0" distB="0" distL="0" distR="0">
                  <wp:extent cx="1864995" cy="1398905"/>
                  <wp:effectExtent l="19050" t="0" r="1905" b="0"/>
                  <wp:docPr id="51" name="图片 5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stretch>
                            <a:fillRect/>
                          </a:stretch>
                        </pic:blipFill>
                        <pic:spPr>
                          <a:xfrm>
                            <a:off x="0" y="0"/>
                            <a:ext cx="1864995" cy="1398905"/>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房屋北至小巷</w:t>
            </w:r>
          </w:p>
        </w:tc>
      </w:tr>
      <w:tr w:rsidR="006C4D55" w:rsidTr="00A53C8C">
        <w:trPr>
          <w:cantSplit/>
          <w:trHeight w:val="2552"/>
          <w:jc w:val="center"/>
        </w:trPr>
        <w:tc>
          <w:tcPr>
            <w:tcW w:w="3221" w:type="dxa"/>
            <w:noWrap/>
            <w:vAlign w:val="center"/>
          </w:tcPr>
          <w:p w:rsidR="006C4D55" w:rsidRDefault="006C4D55" w:rsidP="00A53C8C">
            <w:pPr>
              <w:autoSpaceDE w:val="0"/>
              <w:autoSpaceDN w:val="0"/>
              <w:adjustRightInd w:val="0"/>
              <w:jc w:val="center"/>
              <w:rPr>
                <w:b/>
              </w:rPr>
            </w:pPr>
            <w:r>
              <w:rPr>
                <w:b/>
                <w:noProof/>
              </w:rPr>
              <w:drawing>
                <wp:inline distT="0" distB="0" distL="0" distR="0">
                  <wp:extent cx="1908175" cy="1431290"/>
                  <wp:effectExtent l="19050" t="0" r="0" b="0"/>
                  <wp:docPr id="52" name="图片 5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1908175" cy="1431290"/>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房屋南至小巷</w:t>
            </w:r>
          </w:p>
        </w:tc>
        <w:tc>
          <w:tcPr>
            <w:tcW w:w="3221" w:type="dxa"/>
            <w:noWrap/>
            <w:vAlign w:val="center"/>
          </w:tcPr>
          <w:p w:rsidR="006C4D55" w:rsidRDefault="006C4D55" w:rsidP="00A53C8C">
            <w:pPr>
              <w:autoSpaceDE w:val="0"/>
              <w:autoSpaceDN w:val="0"/>
              <w:adjustRightInd w:val="0"/>
              <w:jc w:val="center"/>
              <w:rPr>
                <w:b/>
              </w:rPr>
            </w:pPr>
            <w:r>
              <w:rPr>
                <w:b/>
                <w:noProof/>
              </w:rPr>
              <w:drawing>
                <wp:inline distT="0" distB="0" distL="0" distR="0">
                  <wp:extent cx="1908175" cy="1431290"/>
                  <wp:effectExtent l="19050" t="0" r="0" b="0"/>
                  <wp:docPr id="53" name="图片 5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1908175" cy="1431290"/>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房屋西临福寿路</w:t>
            </w:r>
          </w:p>
        </w:tc>
        <w:tc>
          <w:tcPr>
            <w:tcW w:w="3153" w:type="dxa"/>
            <w:noWrap/>
            <w:vAlign w:val="center"/>
          </w:tcPr>
          <w:p w:rsidR="006C4D55" w:rsidRDefault="006C4D55" w:rsidP="00A53C8C">
            <w:pPr>
              <w:autoSpaceDE w:val="0"/>
              <w:autoSpaceDN w:val="0"/>
              <w:adjustRightInd w:val="0"/>
              <w:jc w:val="center"/>
              <w:rPr>
                <w:b/>
              </w:rPr>
            </w:pPr>
            <w:r>
              <w:rPr>
                <w:b/>
                <w:noProof/>
              </w:rPr>
              <w:drawing>
                <wp:inline distT="0" distB="0" distL="0" distR="0">
                  <wp:extent cx="1864995" cy="1398905"/>
                  <wp:effectExtent l="19050" t="0" r="1905" b="0"/>
                  <wp:docPr id="54" name="图片 5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stretch>
                            <a:fillRect/>
                          </a:stretch>
                        </pic:blipFill>
                        <pic:spPr>
                          <a:xfrm>
                            <a:off x="0" y="0"/>
                            <a:ext cx="1864995" cy="1398905"/>
                          </a:xfrm>
                          <a:prstGeom prst="rect">
                            <a:avLst/>
                          </a:prstGeom>
                        </pic:spPr>
                      </pic:pic>
                    </a:graphicData>
                  </a:graphic>
                </wp:inline>
              </w:drawing>
            </w:r>
          </w:p>
          <w:p w:rsidR="006C4D55" w:rsidRDefault="006C4D55" w:rsidP="00A53C8C">
            <w:pPr>
              <w:autoSpaceDE w:val="0"/>
              <w:autoSpaceDN w:val="0"/>
              <w:adjustRightInd w:val="0"/>
              <w:jc w:val="center"/>
              <w:rPr>
                <w:b/>
              </w:rPr>
            </w:pPr>
            <w:r>
              <w:rPr>
                <w:rFonts w:hint="eastAsia"/>
                <w:b/>
              </w:rPr>
              <w:t>房屋东临育才中路</w:t>
            </w:r>
          </w:p>
        </w:tc>
      </w:tr>
      <w:tr w:rsidR="006C4D55" w:rsidTr="00A53C8C">
        <w:trPr>
          <w:cantSplit/>
          <w:trHeight w:hRule="exact" w:val="5816"/>
          <w:jc w:val="center"/>
        </w:trPr>
        <w:tc>
          <w:tcPr>
            <w:tcW w:w="9595" w:type="dxa"/>
            <w:gridSpan w:val="3"/>
            <w:noWrap/>
            <w:vAlign w:val="center"/>
          </w:tcPr>
          <w:p w:rsidR="006C4D55" w:rsidRPr="00BD0551" w:rsidRDefault="000954C5" w:rsidP="00A53C8C">
            <w:pPr>
              <w:widowControl/>
              <w:jc w:val="left"/>
              <w:rPr>
                <w:rFonts w:ascii="宋体" w:hAnsi="宋体" w:cs="宋体"/>
                <w:kern w:val="0"/>
                <w:sz w:val="24"/>
              </w:rPr>
            </w:pPr>
            <w:r>
              <w:rPr>
                <w:rFonts w:ascii="宋体" w:hAnsi="宋体" w:cs="宋体"/>
                <w:noProof/>
                <w:kern w:val="0"/>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50" type="#_x0000_t61" style="position:absolute;margin-left:248pt;margin-top:141.05pt;width:68.45pt;height:35.2pt;z-index:251660288;mso-position-horizontal-relative:text;mso-position-vertical-relative:text" adj="26207,-20802">
                  <v:textbox>
                    <w:txbxContent>
                      <w:p w:rsidR="006C4D55" w:rsidRDefault="006C4D55" w:rsidP="006C4D55">
                        <w:r>
                          <w:rPr>
                            <w:rFonts w:hint="eastAsia"/>
                          </w:rPr>
                          <w:t>估价对象</w:t>
                        </w:r>
                      </w:p>
                      <w:p w:rsidR="006C4D55" w:rsidRDefault="006C4D55" w:rsidP="006C4D55">
                        <w:r>
                          <w:rPr>
                            <w:rFonts w:hint="eastAsia"/>
                          </w:rPr>
                          <w:t>地理位置</w:t>
                        </w:r>
                      </w:p>
                    </w:txbxContent>
                  </v:textbox>
                </v:shape>
              </w:pict>
            </w:r>
            <w:r w:rsidR="006C4D55">
              <w:rPr>
                <w:rFonts w:ascii="宋体" w:hAnsi="宋体" w:cs="宋体"/>
                <w:noProof/>
                <w:kern w:val="0"/>
                <w:sz w:val="24"/>
              </w:rPr>
              <w:drawing>
                <wp:inline distT="0" distB="0" distL="0" distR="0">
                  <wp:extent cx="5905500" cy="3590925"/>
                  <wp:effectExtent l="19050" t="0" r="0" b="0"/>
                  <wp:docPr id="56" name="图片 24" descr="C:\Users\Administrator\AppData\Roaming\Tencent\Users\379862242\QQ\WinTemp\RichOle\0`QU5@M}(UC(UHSQS5M)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AppData\Roaming\Tencent\Users\379862242\QQ\WinTemp\RichOle\0`QU5@M}(UC(UHSQS5M)Z(R.png"/>
                          <pic:cNvPicPr>
                            <a:picLocks noChangeAspect="1" noChangeArrowheads="1"/>
                          </pic:cNvPicPr>
                        </pic:nvPicPr>
                        <pic:blipFill>
                          <a:blip r:embed="rId24"/>
                          <a:srcRect/>
                          <a:stretch>
                            <a:fillRect/>
                          </a:stretch>
                        </pic:blipFill>
                        <pic:spPr bwMode="auto">
                          <a:xfrm>
                            <a:off x="0" y="0"/>
                            <a:ext cx="5909269" cy="3593217"/>
                          </a:xfrm>
                          <a:prstGeom prst="rect">
                            <a:avLst/>
                          </a:prstGeom>
                          <a:noFill/>
                          <a:ln w="9525">
                            <a:noFill/>
                            <a:miter lim="800000"/>
                            <a:headEnd/>
                            <a:tailEnd/>
                          </a:ln>
                        </pic:spPr>
                      </pic:pic>
                    </a:graphicData>
                  </a:graphic>
                </wp:inline>
              </w:drawing>
            </w:r>
          </w:p>
          <w:p w:rsidR="006C4D55" w:rsidRDefault="006C4D55" w:rsidP="00A53C8C">
            <w:pPr>
              <w:autoSpaceDE w:val="0"/>
              <w:autoSpaceDN w:val="0"/>
              <w:adjustRightInd w:val="0"/>
              <w:jc w:val="center"/>
              <w:rPr>
                <w:b/>
                <w:bCs/>
                <w:kern w:val="0"/>
                <w:sz w:val="18"/>
                <w:szCs w:val="18"/>
              </w:rPr>
            </w:pPr>
          </w:p>
          <w:p w:rsidR="006C4D55" w:rsidRPr="003A5D02" w:rsidRDefault="006C4D55" w:rsidP="00A53C8C">
            <w:pPr>
              <w:autoSpaceDE w:val="0"/>
              <w:autoSpaceDN w:val="0"/>
              <w:adjustRightInd w:val="0"/>
              <w:jc w:val="center"/>
              <w:rPr>
                <w:b/>
                <w:bCs/>
                <w:kern w:val="0"/>
                <w:sz w:val="28"/>
                <w:szCs w:val="28"/>
              </w:rPr>
            </w:pPr>
            <w:r w:rsidRPr="003A5D02">
              <w:rPr>
                <w:rFonts w:hint="eastAsia"/>
                <w:b/>
                <w:bCs/>
                <w:kern w:val="0"/>
                <w:sz w:val="28"/>
                <w:szCs w:val="28"/>
              </w:rPr>
              <w:t>估价对象地理位置图</w:t>
            </w:r>
          </w:p>
        </w:tc>
      </w:tr>
    </w:tbl>
    <w:p w:rsidR="006C4D55" w:rsidRPr="003F24D0" w:rsidRDefault="006C4D55" w:rsidP="006C4D55">
      <w:pPr>
        <w:pStyle w:val="1"/>
        <w:spacing w:line="360" w:lineRule="auto"/>
        <w:rPr>
          <w:rFonts w:ascii="黑体" w:eastAsia="黑体" w:hAnsi="宋体"/>
        </w:rPr>
      </w:pPr>
      <w:r>
        <w:br w:type="page"/>
      </w:r>
      <w:bookmarkStart w:id="2" w:name="_Toc518481095"/>
      <w:r w:rsidRPr="00E4043E">
        <w:rPr>
          <w:rFonts w:ascii="黑体" w:eastAsia="黑体" w:hAnsi="宋体" w:hint="eastAsia"/>
        </w:rPr>
        <w:lastRenderedPageBreak/>
        <w:t>二、</w:t>
      </w:r>
      <w:r w:rsidRPr="003F24D0">
        <w:rPr>
          <w:rFonts w:ascii="黑体" w:eastAsia="黑体" w:hAnsi="宋体" w:hint="eastAsia"/>
        </w:rPr>
        <w:t>致委托估价人</w:t>
      </w:r>
      <w:r>
        <w:rPr>
          <w:rFonts w:ascii="黑体" w:eastAsia="黑体" w:hAnsi="宋体" w:hint="eastAsia"/>
        </w:rPr>
        <w:t>司法委托评估委托书</w:t>
      </w:r>
      <w:bookmarkEnd w:id="1"/>
      <w:bookmarkEnd w:id="2"/>
    </w:p>
    <w:p w:rsidR="006C4D55" w:rsidRPr="00724B60" w:rsidRDefault="006C4D55" w:rsidP="006C4D55">
      <w:pPr>
        <w:autoSpaceDE w:val="0"/>
        <w:autoSpaceDN w:val="0"/>
        <w:adjustRightInd w:val="0"/>
        <w:spacing w:line="360" w:lineRule="auto"/>
        <w:jc w:val="left"/>
        <w:rPr>
          <w:b/>
          <w:bCs/>
          <w:kern w:val="0"/>
          <w:sz w:val="24"/>
        </w:rPr>
      </w:pPr>
      <w:r>
        <w:rPr>
          <w:rFonts w:hAnsi="宋体"/>
          <w:b/>
          <w:bCs/>
          <w:color w:val="0000FF"/>
          <w:kern w:val="0"/>
          <w:sz w:val="24"/>
        </w:rPr>
        <w:t>湛江市麻章区人民法院</w:t>
      </w:r>
      <w:r w:rsidRPr="00724B60">
        <w:rPr>
          <w:rFonts w:hAnsi="宋体"/>
          <w:b/>
          <w:bCs/>
          <w:kern w:val="0"/>
          <w:sz w:val="24"/>
        </w:rPr>
        <w:t>：</w:t>
      </w:r>
    </w:p>
    <w:p w:rsidR="006C4D55" w:rsidRPr="00724B60" w:rsidRDefault="006C4D55" w:rsidP="006C4D55">
      <w:pPr>
        <w:pStyle w:val="a6"/>
        <w:spacing w:line="360" w:lineRule="auto"/>
        <w:ind w:firstLine="556"/>
        <w:rPr>
          <w:rFonts w:ascii="Times New Roman" w:hAnsi="Times New Roman"/>
          <w:sz w:val="24"/>
          <w:szCs w:val="24"/>
        </w:rPr>
      </w:pPr>
      <w:r w:rsidRPr="00724B60">
        <w:rPr>
          <w:rFonts w:ascii="Times New Roman" w:hAnsi="宋体"/>
          <w:sz w:val="24"/>
          <w:szCs w:val="24"/>
        </w:rPr>
        <w:t>承蒙</w:t>
      </w:r>
      <w:r w:rsidRPr="00DA2BEB">
        <w:rPr>
          <w:rFonts w:hAnsi="宋体"/>
          <w:kern w:val="0"/>
          <w:sz w:val="24"/>
          <w:szCs w:val="24"/>
        </w:rPr>
        <w:t>委托，本公司现对</w:t>
      </w:r>
      <w:r>
        <w:rPr>
          <w:rFonts w:hAnsi="宋体" w:hint="eastAsia"/>
          <w:color w:val="0000FF"/>
          <w:kern w:val="0"/>
          <w:sz w:val="24"/>
          <w:szCs w:val="24"/>
        </w:rPr>
        <w:t>卢茂超</w:t>
      </w:r>
      <w:r w:rsidRPr="009F4F09">
        <w:rPr>
          <w:rFonts w:hAnsi="宋体"/>
          <w:color w:val="0000FF"/>
          <w:kern w:val="0"/>
          <w:sz w:val="24"/>
          <w:szCs w:val="24"/>
        </w:rPr>
        <w:t>位于</w:t>
      </w:r>
      <w:r>
        <w:rPr>
          <w:rFonts w:hAnsi="宋体" w:hint="eastAsia"/>
          <w:color w:val="0000FF"/>
          <w:kern w:val="0"/>
          <w:sz w:val="24"/>
          <w:szCs w:val="24"/>
        </w:rPr>
        <w:t>湛江市麻章区麻章镇坑排下村民用地（育才中路西）第29号地房地产市场价值</w:t>
      </w:r>
      <w:r w:rsidRPr="00DA2BEB">
        <w:rPr>
          <w:rFonts w:hAnsi="宋体"/>
          <w:kern w:val="0"/>
          <w:sz w:val="24"/>
          <w:szCs w:val="24"/>
        </w:rPr>
        <w:t>进行评估</w:t>
      </w:r>
      <w:r w:rsidRPr="00724B60">
        <w:rPr>
          <w:rFonts w:ascii="Times New Roman" w:hAnsi="宋体"/>
          <w:kern w:val="0"/>
          <w:sz w:val="24"/>
          <w:szCs w:val="24"/>
        </w:rPr>
        <w:t>。估价人员根据估价目的，遵循估价原则，按照估价程序，运用恰当的估价方法，经</w:t>
      </w:r>
      <w:r w:rsidRPr="00724B60">
        <w:rPr>
          <w:rFonts w:ascii="Times New Roman" w:hAnsi="宋体"/>
          <w:sz w:val="24"/>
          <w:szCs w:val="24"/>
        </w:rPr>
        <w:t>实地勘察和</w:t>
      </w:r>
      <w:r w:rsidRPr="00724B60">
        <w:rPr>
          <w:rFonts w:ascii="Times New Roman" w:hAnsi="宋体"/>
          <w:kern w:val="0"/>
          <w:sz w:val="24"/>
          <w:szCs w:val="24"/>
        </w:rPr>
        <w:t>认真分析有关资料，结合估价经验和对影响估价对象价值的各项因素进行综合分析，对委估房地产</w:t>
      </w:r>
      <w:r w:rsidRPr="00724B60">
        <w:rPr>
          <w:rFonts w:ascii="Times New Roman" w:hAnsi="宋体"/>
          <w:sz w:val="24"/>
          <w:szCs w:val="24"/>
        </w:rPr>
        <w:t>在</w:t>
      </w:r>
      <w:r>
        <w:rPr>
          <w:rFonts w:ascii="Times New Roman" w:hAnsi="宋体"/>
          <w:sz w:val="24"/>
          <w:szCs w:val="24"/>
        </w:rPr>
        <w:t>价值时点</w:t>
      </w:r>
      <w:r w:rsidRPr="00724B60">
        <w:rPr>
          <w:rFonts w:ascii="Times New Roman" w:hAnsi="宋体"/>
          <w:sz w:val="24"/>
          <w:szCs w:val="24"/>
        </w:rPr>
        <w:t>的</w:t>
      </w:r>
      <w:r>
        <w:rPr>
          <w:rFonts w:ascii="Times New Roman" w:hAnsi="宋体" w:hint="eastAsia"/>
          <w:color w:val="0000FF"/>
          <w:kern w:val="0"/>
          <w:sz w:val="24"/>
          <w:szCs w:val="24"/>
        </w:rPr>
        <w:t>市场价值</w:t>
      </w:r>
      <w:r w:rsidRPr="00724B60">
        <w:rPr>
          <w:rFonts w:ascii="Times New Roman" w:hAnsi="宋体"/>
          <w:sz w:val="24"/>
          <w:szCs w:val="24"/>
        </w:rPr>
        <w:t>作出了公允反映，现将估价结果</w:t>
      </w:r>
      <w:r>
        <w:rPr>
          <w:rFonts w:ascii="Times New Roman" w:hAnsi="宋体"/>
          <w:sz w:val="24"/>
          <w:szCs w:val="24"/>
        </w:rPr>
        <w:t>司法委托评估委托书</w:t>
      </w:r>
      <w:r w:rsidRPr="00724B60">
        <w:rPr>
          <w:rFonts w:ascii="Times New Roman" w:hAnsi="宋体"/>
          <w:sz w:val="24"/>
          <w:szCs w:val="24"/>
        </w:rPr>
        <w:t>告如下：</w:t>
      </w:r>
    </w:p>
    <w:p w:rsidR="006C4D55" w:rsidRDefault="006C4D55" w:rsidP="006C4D55">
      <w:pPr>
        <w:pStyle w:val="a6"/>
        <w:tabs>
          <w:tab w:val="num" w:pos="840"/>
        </w:tabs>
        <w:spacing w:line="360" w:lineRule="auto"/>
        <w:ind w:left="708" w:hangingChars="294" w:hanging="708"/>
        <w:rPr>
          <w:rFonts w:hAnsi="宋体"/>
          <w:b/>
          <w:sz w:val="24"/>
          <w:szCs w:val="24"/>
        </w:rPr>
      </w:pPr>
      <w:r>
        <w:rPr>
          <w:rFonts w:ascii="Times New Roman" w:hAnsi="宋体" w:hint="eastAsia"/>
          <w:b/>
          <w:sz w:val="24"/>
          <w:szCs w:val="24"/>
        </w:rPr>
        <w:t>（一）</w:t>
      </w:r>
      <w:r w:rsidRPr="00724B60">
        <w:rPr>
          <w:rFonts w:ascii="Times New Roman" w:hAnsi="宋体"/>
          <w:b/>
          <w:sz w:val="24"/>
          <w:szCs w:val="24"/>
        </w:rPr>
        <w:t>估价对</w:t>
      </w:r>
      <w:r w:rsidRPr="00DA2BEB">
        <w:rPr>
          <w:rFonts w:hAnsi="宋体"/>
          <w:b/>
          <w:sz w:val="24"/>
          <w:szCs w:val="24"/>
        </w:rPr>
        <w:t>象：</w:t>
      </w:r>
    </w:p>
    <w:p w:rsidR="006C4D55" w:rsidRDefault="006C4D55" w:rsidP="006C4D55">
      <w:pPr>
        <w:pStyle w:val="a6"/>
        <w:spacing w:line="360" w:lineRule="auto"/>
        <w:ind w:firstLine="556"/>
        <w:rPr>
          <w:rFonts w:hAnsi="宋体"/>
          <w:b/>
          <w:sz w:val="24"/>
          <w:szCs w:val="24"/>
        </w:rPr>
      </w:pPr>
      <w:r>
        <w:rPr>
          <w:rFonts w:hAnsi="宋体" w:hint="eastAsia"/>
          <w:sz w:val="24"/>
          <w:szCs w:val="24"/>
        </w:rPr>
        <w:t>湛江市麻章区麻章镇坑排下村民用地（育才中路西）第29号地</w:t>
      </w:r>
      <w:r w:rsidRPr="00E64C9B">
        <w:rPr>
          <w:rFonts w:hAnsi="宋体" w:hint="eastAsia"/>
          <w:sz w:val="24"/>
          <w:szCs w:val="24"/>
        </w:rPr>
        <w:t>房地产，</w:t>
      </w:r>
      <w:r>
        <w:rPr>
          <w:rFonts w:hAnsi="宋体" w:hint="eastAsia"/>
          <w:sz w:val="24"/>
          <w:szCs w:val="24"/>
        </w:rPr>
        <w:t>房屋</w:t>
      </w:r>
      <w:r w:rsidRPr="00E64C9B">
        <w:rPr>
          <w:rFonts w:hAnsi="宋体" w:hint="eastAsia"/>
          <w:sz w:val="24"/>
          <w:szCs w:val="24"/>
        </w:rPr>
        <w:t>建筑面积</w:t>
      </w:r>
      <w:r>
        <w:rPr>
          <w:rFonts w:hAnsi="宋体" w:hint="eastAsia"/>
          <w:sz w:val="24"/>
          <w:szCs w:val="24"/>
        </w:rPr>
        <w:t>167.69平方米</w:t>
      </w:r>
      <w:r w:rsidRPr="00E64C9B">
        <w:rPr>
          <w:rFonts w:hAnsi="宋体" w:hint="eastAsia"/>
          <w:sz w:val="24"/>
          <w:szCs w:val="24"/>
        </w:rPr>
        <w:t>，土地使用权面积</w:t>
      </w:r>
      <w:r>
        <w:rPr>
          <w:rFonts w:hAnsi="宋体" w:hint="eastAsia"/>
          <w:sz w:val="24"/>
          <w:szCs w:val="24"/>
        </w:rPr>
        <w:t>77平方米，混合结构2层</w:t>
      </w:r>
      <w:r w:rsidRPr="00E64C9B">
        <w:rPr>
          <w:rFonts w:hAnsi="宋体" w:hint="eastAsia"/>
          <w:sz w:val="24"/>
          <w:szCs w:val="24"/>
        </w:rPr>
        <w:t>；权属人：</w:t>
      </w:r>
      <w:r>
        <w:rPr>
          <w:rFonts w:hAnsi="宋体" w:hint="eastAsia"/>
          <w:sz w:val="24"/>
          <w:szCs w:val="24"/>
        </w:rPr>
        <w:t>卢茂超；房屋所有权来源：1995年5月新建；</w:t>
      </w:r>
      <w:r w:rsidRPr="00784A03">
        <w:rPr>
          <w:rFonts w:hAnsi="宋体" w:hint="eastAsia"/>
          <w:kern w:val="0"/>
          <w:sz w:val="24"/>
          <w:szCs w:val="24"/>
        </w:rPr>
        <w:t>房屋所有权性质：</w:t>
      </w:r>
      <w:r w:rsidRPr="00784A03">
        <w:rPr>
          <w:rFonts w:hAnsi="宋体" w:hint="eastAsia"/>
          <w:color w:val="0000FF"/>
          <w:kern w:val="0"/>
          <w:sz w:val="24"/>
          <w:szCs w:val="24"/>
        </w:rPr>
        <w:t>私有</w:t>
      </w:r>
      <w:r w:rsidRPr="00784A03">
        <w:rPr>
          <w:rFonts w:hAnsi="宋体" w:hint="eastAsia"/>
          <w:kern w:val="0"/>
          <w:sz w:val="24"/>
          <w:szCs w:val="24"/>
        </w:rPr>
        <w:t>；综合成新率：</w:t>
      </w:r>
      <w:r>
        <w:rPr>
          <w:rFonts w:hAnsi="宋体" w:hint="eastAsia"/>
          <w:color w:val="0000FF"/>
          <w:kern w:val="0"/>
          <w:sz w:val="24"/>
          <w:szCs w:val="24"/>
        </w:rPr>
        <w:t>54%</w:t>
      </w:r>
      <w:r w:rsidRPr="00784A03">
        <w:rPr>
          <w:rFonts w:hAnsi="宋体" w:hint="eastAsia"/>
          <w:kern w:val="0"/>
          <w:sz w:val="24"/>
          <w:szCs w:val="24"/>
        </w:rPr>
        <w:t>；</w:t>
      </w:r>
      <w:r>
        <w:rPr>
          <w:rFonts w:hAnsi="宋体" w:hint="eastAsia"/>
          <w:kern w:val="0"/>
          <w:sz w:val="24"/>
          <w:szCs w:val="24"/>
        </w:rPr>
        <w:t>土地使用权性质：国有；</w:t>
      </w:r>
      <w:r w:rsidRPr="00784A03">
        <w:rPr>
          <w:rFonts w:hAnsi="宋体" w:hint="eastAsia"/>
          <w:kern w:val="0"/>
          <w:sz w:val="24"/>
          <w:szCs w:val="24"/>
        </w:rPr>
        <w:t>土地</w:t>
      </w:r>
      <w:r>
        <w:rPr>
          <w:rFonts w:hAnsi="宋体" w:hint="eastAsia"/>
          <w:kern w:val="0"/>
          <w:sz w:val="24"/>
          <w:szCs w:val="24"/>
        </w:rPr>
        <w:t>使用权来源</w:t>
      </w:r>
      <w:r w:rsidRPr="00784A03">
        <w:rPr>
          <w:rFonts w:hAnsi="宋体" w:hint="eastAsia"/>
          <w:kern w:val="0"/>
          <w:sz w:val="24"/>
          <w:szCs w:val="24"/>
        </w:rPr>
        <w:t>：</w:t>
      </w:r>
      <w:r>
        <w:rPr>
          <w:rFonts w:hAnsi="宋体" w:hint="eastAsia"/>
          <w:color w:val="0000FF"/>
          <w:kern w:val="0"/>
          <w:sz w:val="24"/>
          <w:szCs w:val="24"/>
        </w:rPr>
        <w:t>出让</w:t>
      </w:r>
      <w:r w:rsidRPr="00784A03">
        <w:rPr>
          <w:rFonts w:hAnsi="宋体" w:hint="eastAsia"/>
          <w:kern w:val="0"/>
          <w:sz w:val="24"/>
          <w:szCs w:val="24"/>
        </w:rPr>
        <w:t>；</w:t>
      </w:r>
      <w:r>
        <w:rPr>
          <w:rFonts w:hAnsi="宋体" w:hint="eastAsia"/>
          <w:kern w:val="0"/>
          <w:sz w:val="24"/>
          <w:szCs w:val="24"/>
        </w:rPr>
        <w:t>房屋</w:t>
      </w:r>
      <w:r w:rsidRPr="00784A03">
        <w:rPr>
          <w:rFonts w:hAnsi="宋体" w:hint="eastAsia"/>
          <w:kern w:val="0"/>
          <w:sz w:val="24"/>
          <w:szCs w:val="24"/>
        </w:rPr>
        <w:t>用途</w:t>
      </w:r>
      <w:r>
        <w:rPr>
          <w:rFonts w:hAnsi="宋体" w:hint="eastAsia"/>
          <w:kern w:val="0"/>
          <w:sz w:val="24"/>
          <w:szCs w:val="24"/>
        </w:rPr>
        <w:t>：</w:t>
      </w:r>
      <w:r w:rsidRPr="00592186">
        <w:rPr>
          <w:rFonts w:hAnsi="宋体" w:hint="eastAsia"/>
          <w:color w:val="0000FF"/>
          <w:kern w:val="0"/>
          <w:sz w:val="24"/>
          <w:szCs w:val="24"/>
        </w:rPr>
        <w:t>住宅</w:t>
      </w:r>
      <w:r w:rsidRPr="00784A03">
        <w:rPr>
          <w:rFonts w:hAnsi="宋体" w:hint="eastAsia"/>
          <w:kern w:val="0"/>
          <w:sz w:val="24"/>
          <w:szCs w:val="24"/>
        </w:rPr>
        <w:t>。</w:t>
      </w:r>
    </w:p>
    <w:p w:rsidR="006C4D55" w:rsidRDefault="006C4D55" w:rsidP="006C4D55">
      <w:pPr>
        <w:pStyle w:val="a6"/>
        <w:tabs>
          <w:tab w:val="num" w:pos="840"/>
        </w:tabs>
        <w:spacing w:line="360" w:lineRule="auto"/>
        <w:ind w:left="723" w:hangingChars="300" w:hanging="723"/>
        <w:rPr>
          <w:rFonts w:hAnsi="宋体"/>
          <w:b/>
          <w:sz w:val="24"/>
          <w:szCs w:val="24"/>
        </w:rPr>
      </w:pPr>
      <w:r w:rsidRPr="00DA2BEB">
        <w:rPr>
          <w:rFonts w:hAnsi="宋体" w:hint="eastAsia"/>
          <w:b/>
          <w:sz w:val="24"/>
          <w:szCs w:val="24"/>
        </w:rPr>
        <w:t>（二）</w:t>
      </w:r>
      <w:r w:rsidRPr="00DA2BEB">
        <w:rPr>
          <w:rFonts w:hAnsi="宋体"/>
          <w:b/>
          <w:sz w:val="24"/>
          <w:szCs w:val="24"/>
        </w:rPr>
        <w:t>估价目的：</w:t>
      </w:r>
    </w:p>
    <w:p w:rsidR="006C4D55" w:rsidRPr="00040838" w:rsidRDefault="006C4D55" w:rsidP="006C4D55">
      <w:pPr>
        <w:pStyle w:val="a6"/>
        <w:spacing w:line="360" w:lineRule="auto"/>
        <w:ind w:firstLineChars="250" w:firstLine="600"/>
        <w:rPr>
          <w:rFonts w:ascii="Times New Roman" w:hAnsi="宋体"/>
          <w:sz w:val="24"/>
          <w:szCs w:val="24"/>
        </w:rPr>
      </w:pPr>
      <w:r>
        <w:rPr>
          <w:rFonts w:ascii="Times New Roman" w:hAnsi="宋体"/>
          <w:sz w:val="24"/>
          <w:szCs w:val="24"/>
        </w:rPr>
        <w:t>为委托</w:t>
      </w:r>
      <w:r>
        <w:rPr>
          <w:rFonts w:ascii="Times New Roman" w:hAnsi="宋体" w:hint="eastAsia"/>
          <w:sz w:val="24"/>
          <w:szCs w:val="24"/>
        </w:rPr>
        <w:t>人</w:t>
      </w:r>
      <w:r>
        <w:rPr>
          <w:rFonts w:ascii="Times New Roman" w:hAnsi="宋体"/>
          <w:sz w:val="24"/>
          <w:szCs w:val="24"/>
        </w:rPr>
        <w:t>处理相关案件进行司法鉴定拍卖提供参考依据而评估房地产的市场价值。</w:t>
      </w:r>
    </w:p>
    <w:p w:rsidR="006C4D55" w:rsidRPr="00E64C9B" w:rsidRDefault="006C4D55" w:rsidP="006C4D55">
      <w:pPr>
        <w:pStyle w:val="a6"/>
        <w:numPr>
          <w:ilvl w:val="0"/>
          <w:numId w:val="9"/>
        </w:numPr>
        <w:spacing w:line="360" w:lineRule="auto"/>
        <w:rPr>
          <w:rFonts w:hAnsi="宋体"/>
          <w:sz w:val="24"/>
          <w:szCs w:val="24"/>
        </w:rPr>
      </w:pPr>
      <w:r w:rsidRPr="00DA2BEB">
        <w:rPr>
          <w:rFonts w:hAnsi="宋体"/>
          <w:b/>
          <w:sz w:val="24"/>
          <w:szCs w:val="24"/>
        </w:rPr>
        <w:t>价值时点：</w:t>
      </w:r>
    </w:p>
    <w:p w:rsidR="006C4D55" w:rsidRPr="00DC2AB4" w:rsidRDefault="006C4D55" w:rsidP="006C4D55">
      <w:pPr>
        <w:pStyle w:val="a6"/>
        <w:spacing w:line="360" w:lineRule="auto"/>
        <w:ind w:firstLineChars="245" w:firstLine="588"/>
        <w:rPr>
          <w:rFonts w:hAnsi="宋体"/>
          <w:sz w:val="24"/>
          <w:szCs w:val="24"/>
        </w:rPr>
      </w:pPr>
      <w:r>
        <w:rPr>
          <w:rFonts w:hAnsi="宋体"/>
          <w:color w:val="0000FF"/>
          <w:sz w:val="24"/>
          <w:szCs w:val="24"/>
        </w:rPr>
        <w:t>2018年7月3日</w:t>
      </w:r>
      <w:r w:rsidRPr="00C213E7">
        <w:rPr>
          <w:rFonts w:hAnsi="宋体" w:hint="eastAsia"/>
          <w:color w:val="0000FF"/>
          <w:sz w:val="24"/>
          <w:szCs w:val="24"/>
        </w:rPr>
        <w:t>（</w:t>
      </w:r>
      <w:r w:rsidRPr="00DC2AB4">
        <w:rPr>
          <w:rFonts w:hAnsi="宋体" w:hint="eastAsia"/>
          <w:color w:val="0000FF"/>
          <w:sz w:val="24"/>
          <w:szCs w:val="24"/>
        </w:rPr>
        <w:t>以注册</w:t>
      </w:r>
      <w:r>
        <w:rPr>
          <w:rFonts w:hAnsi="宋体" w:hint="eastAsia"/>
          <w:color w:val="0000FF"/>
          <w:sz w:val="24"/>
          <w:szCs w:val="24"/>
        </w:rPr>
        <w:t>房地产</w:t>
      </w:r>
      <w:r w:rsidRPr="00DC2AB4">
        <w:rPr>
          <w:rFonts w:hAnsi="宋体" w:hint="eastAsia"/>
          <w:color w:val="0000FF"/>
          <w:sz w:val="24"/>
          <w:szCs w:val="24"/>
        </w:rPr>
        <w:t>估价师现场查勘之日为</w:t>
      </w:r>
      <w:r>
        <w:rPr>
          <w:rFonts w:hAnsi="宋体" w:hint="eastAsia"/>
          <w:color w:val="0000FF"/>
          <w:sz w:val="24"/>
          <w:szCs w:val="24"/>
        </w:rPr>
        <w:t>评估</w:t>
      </w:r>
      <w:r w:rsidRPr="00DC2AB4">
        <w:rPr>
          <w:rFonts w:hAnsi="宋体" w:hint="eastAsia"/>
          <w:color w:val="0000FF"/>
          <w:sz w:val="24"/>
          <w:szCs w:val="24"/>
        </w:rPr>
        <w:t>基准日）</w:t>
      </w:r>
      <w:r w:rsidRPr="00DC2AB4">
        <w:rPr>
          <w:rFonts w:hAnsi="宋体" w:hint="eastAsia"/>
          <w:color w:val="0000FF"/>
          <w:sz w:val="24"/>
        </w:rPr>
        <w:t>。</w:t>
      </w:r>
    </w:p>
    <w:p w:rsidR="006C4D55" w:rsidRPr="0097716D" w:rsidRDefault="006C4D55" w:rsidP="006C4D55">
      <w:pPr>
        <w:pStyle w:val="a6"/>
        <w:spacing w:line="360" w:lineRule="auto"/>
        <w:rPr>
          <w:rFonts w:ascii="Times New Roman" w:hAnsi="宋体"/>
          <w:sz w:val="24"/>
          <w:szCs w:val="24"/>
        </w:rPr>
      </w:pPr>
      <w:r>
        <w:rPr>
          <w:rFonts w:ascii="Times New Roman" w:hAnsi="宋体" w:hint="eastAsia"/>
          <w:b/>
          <w:sz w:val="24"/>
          <w:szCs w:val="24"/>
        </w:rPr>
        <w:t>（四）</w:t>
      </w:r>
      <w:r w:rsidRPr="00AB2C2A">
        <w:rPr>
          <w:rFonts w:ascii="Times New Roman" w:hAnsi="宋体" w:hint="eastAsia"/>
          <w:b/>
          <w:sz w:val="24"/>
          <w:szCs w:val="24"/>
        </w:rPr>
        <w:t>价值类型：</w:t>
      </w:r>
    </w:p>
    <w:p w:rsidR="006C4D55" w:rsidRPr="00443996" w:rsidRDefault="006C4D55" w:rsidP="006C4D55">
      <w:pPr>
        <w:pStyle w:val="a6"/>
        <w:spacing w:line="360" w:lineRule="auto"/>
        <w:ind w:firstLineChars="250" w:firstLine="600"/>
        <w:rPr>
          <w:rFonts w:hAnsi="宋体"/>
          <w:sz w:val="24"/>
          <w:szCs w:val="24"/>
        </w:rPr>
      </w:pPr>
      <w:r>
        <w:rPr>
          <w:rFonts w:hAnsi="宋体" w:hint="eastAsia"/>
          <w:sz w:val="24"/>
          <w:szCs w:val="24"/>
        </w:rPr>
        <w:t>由买方承担交易税费的市场价值：即卖方净收价，估价对象经适当营销后，由熟悉情况、谨慎行事且不受强迫的交易双方，以公平交易方式在价值时点自愿进行交易，由买方承担全部交易税费的金额</w:t>
      </w:r>
      <w:r w:rsidRPr="00DD7F57">
        <w:rPr>
          <w:rFonts w:hAnsi="宋体" w:hint="eastAsia"/>
          <w:sz w:val="24"/>
          <w:szCs w:val="24"/>
        </w:rPr>
        <w:t>。</w:t>
      </w:r>
    </w:p>
    <w:p w:rsidR="006C4D55" w:rsidRPr="00FE73E0" w:rsidRDefault="006C4D55" w:rsidP="006C4D55">
      <w:pPr>
        <w:pStyle w:val="a6"/>
        <w:tabs>
          <w:tab w:val="num" w:pos="840"/>
        </w:tabs>
        <w:spacing w:line="360" w:lineRule="auto"/>
        <w:rPr>
          <w:rFonts w:ascii="Times New Roman" w:hAnsi="宋体"/>
          <w:sz w:val="24"/>
          <w:szCs w:val="24"/>
        </w:rPr>
      </w:pPr>
      <w:r>
        <w:rPr>
          <w:rFonts w:ascii="Times New Roman" w:hAnsi="宋体" w:hint="eastAsia"/>
          <w:b/>
          <w:sz w:val="24"/>
          <w:szCs w:val="24"/>
        </w:rPr>
        <w:t>（五）估价方法：</w:t>
      </w:r>
    </w:p>
    <w:p w:rsidR="006C4D55" w:rsidRDefault="006C4D55" w:rsidP="006C4D55">
      <w:pPr>
        <w:pStyle w:val="a6"/>
        <w:spacing w:line="360" w:lineRule="auto"/>
        <w:ind w:firstLineChars="200" w:firstLine="480"/>
        <w:rPr>
          <w:rFonts w:ascii="Times New Roman" w:hAnsi="宋体"/>
          <w:sz w:val="24"/>
          <w:szCs w:val="24"/>
        </w:rPr>
      </w:pPr>
      <w:r>
        <w:rPr>
          <w:rFonts w:ascii="Times New Roman" w:hAnsi="宋体" w:hint="eastAsia"/>
          <w:sz w:val="24"/>
          <w:szCs w:val="24"/>
        </w:rPr>
        <w:t>成本法——</w:t>
      </w:r>
      <w:r>
        <w:rPr>
          <w:rFonts w:hAnsi="宋体" w:hint="eastAsia"/>
          <w:kern w:val="0"/>
          <w:sz w:val="24"/>
        </w:rPr>
        <w:t>以房地产价格各个组成部分的累加为基础来求取房地产价值的方法，即将待估房地产的价值分为土地和建筑物两个部分，累加后得出待估房地产价值，其中土地价值采用市场比较法评估，建筑物现值采用成本法评估。</w:t>
      </w:r>
    </w:p>
    <w:p w:rsidR="006C4D55" w:rsidRPr="009A366E" w:rsidRDefault="006C4D55" w:rsidP="006C4D55">
      <w:pPr>
        <w:pStyle w:val="a6"/>
        <w:spacing w:line="360" w:lineRule="auto"/>
        <w:rPr>
          <w:rFonts w:ascii="Times New Roman" w:hAnsi="宋体"/>
          <w:b/>
          <w:sz w:val="24"/>
          <w:szCs w:val="24"/>
        </w:rPr>
      </w:pPr>
    </w:p>
    <w:p w:rsidR="006C4D55" w:rsidRDefault="006C4D55" w:rsidP="006C4D55">
      <w:pPr>
        <w:pStyle w:val="a6"/>
        <w:spacing w:line="360" w:lineRule="auto"/>
        <w:rPr>
          <w:rFonts w:ascii="Times New Roman" w:hAnsi="宋体"/>
          <w:b/>
          <w:sz w:val="24"/>
          <w:szCs w:val="24"/>
        </w:rPr>
      </w:pPr>
    </w:p>
    <w:p w:rsidR="006C4D55" w:rsidRDefault="006C4D55" w:rsidP="006C4D55">
      <w:pPr>
        <w:pStyle w:val="a6"/>
        <w:spacing w:line="360" w:lineRule="auto"/>
        <w:rPr>
          <w:rFonts w:ascii="Times New Roman" w:hAnsi="宋体"/>
          <w:b/>
          <w:sz w:val="24"/>
          <w:szCs w:val="24"/>
        </w:rPr>
      </w:pPr>
    </w:p>
    <w:p w:rsidR="006C4D55" w:rsidRDefault="006C4D55" w:rsidP="006C4D55">
      <w:pPr>
        <w:pStyle w:val="a6"/>
        <w:spacing w:line="360" w:lineRule="auto"/>
        <w:rPr>
          <w:rFonts w:ascii="Times New Roman" w:hAnsi="宋体"/>
          <w:b/>
          <w:sz w:val="24"/>
          <w:szCs w:val="24"/>
        </w:rPr>
      </w:pPr>
    </w:p>
    <w:p w:rsidR="006C4D55" w:rsidRDefault="006C4D55" w:rsidP="006C4D55">
      <w:pPr>
        <w:pStyle w:val="a6"/>
        <w:spacing w:line="360" w:lineRule="auto"/>
        <w:rPr>
          <w:rFonts w:ascii="Times New Roman" w:hAnsi="宋体"/>
          <w:b/>
          <w:sz w:val="24"/>
          <w:szCs w:val="24"/>
        </w:rPr>
      </w:pPr>
    </w:p>
    <w:p w:rsidR="006C4D55" w:rsidRDefault="006C4D55" w:rsidP="006C4D55">
      <w:pPr>
        <w:pStyle w:val="a6"/>
        <w:spacing w:line="360" w:lineRule="auto"/>
        <w:rPr>
          <w:rFonts w:ascii="Times New Roman" w:hAnsi="宋体"/>
          <w:b/>
          <w:sz w:val="24"/>
          <w:szCs w:val="24"/>
        </w:rPr>
      </w:pPr>
    </w:p>
    <w:p w:rsidR="006C4D55" w:rsidRDefault="006C4D55" w:rsidP="006C4D55">
      <w:pPr>
        <w:pStyle w:val="a6"/>
        <w:spacing w:line="360" w:lineRule="auto"/>
        <w:rPr>
          <w:rFonts w:ascii="Times New Roman" w:hAnsi="宋体"/>
          <w:b/>
          <w:sz w:val="24"/>
          <w:szCs w:val="24"/>
        </w:rPr>
      </w:pPr>
    </w:p>
    <w:p w:rsidR="006C4D55" w:rsidRPr="00FE73E0" w:rsidRDefault="006C4D55" w:rsidP="006C4D55">
      <w:pPr>
        <w:pStyle w:val="a6"/>
        <w:spacing w:line="360" w:lineRule="auto"/>
        <w:rPr>
          <w:rFonts w:ascii="Times New Roman" w:hAnsi="宋体"/>
          <w:sz w:val="24"/>
          <w:szCs w:val="24"/>
        </w:rPr>
      </w:pPr>
      <w:r>
        <w:rPr>
          <w:rFonts w:ascii="Times New Roman" w:hAnsi="宋体" w:hint="eastAsia"/>
          <w:b/>
          <w:sz w:val="24"/>
          <w:szCs w:val="24"/>
        </w:rPr>
        <w:t>（六）</w:t>
      </w:r>
      <w:r w:rsidRPr="00724B60">
        <w:rPr>
          <w:rFonts w:ascii="Times New Roman" w:hAnsi="宋体"/>
          <w:b/>
          <w:sz w:val="24"/>
          <w:szCs w:val="24"/>
        </w:rPr>
        <w:t>估价结果：</w:t>
      </w:r>
    </w:p>
    <w:p w:rsidR="006C4D55" w:rsidRPr="00BE7EF1" w:rsidRDefault="006C4D55" w:rsidP="006C4D55">
      <w:pPr>
        <w:pStyle w:val="a6"/>
        <w:spacing w:line="460" w:lineRule="exact"/>
        <w:ind w:left="726" w:firstLineChars="50" w:firstLine="120"/>
        <w:rPr>
          <w:rFonts w:ascii="Times New Roman" w:hAnsi="宋体"/>
          <w:sz w:val="24"/>
          <w:szCs w:val="24"/>
        </w:rPr>
      </w:pPr>
      <w:r>
        <w:rPr>
          <w:rFonts w:ascii="Times New Roman" w:hAnsi="宋体" w:hint="eastAsia"/>
          <w:sz w:val="24"/>
          <w:szCs w:val="24"/>
        </w:rPr>
        <w:t>估价对象在价值时点的估价结果如下表：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1326"/>
        <w:gridCol w:w="942"/>
        <w:gridCol w:w="2268"/>
        <w:gridCol w:w="1134"/>
        <w:gridCol w:w="1311"/>
        <w:gridCol w:w="1121"/>
      </w:tblGrid>
      <w:tr w:rsidR="006C4D55" w:rsidTr="00A53C8C">
        <w:trPr>
          <w:trHeight w:val="338"/>
          <w:jc w:val="center"/>
        </w:trPr>
        <w:tc>
          <w:tcPr>
            <w:tcW w:w="9288" w:type="dxa"/>
            <w:gridSpan w:val="7"/>
            <w:vAlign w:val="center"/>
          </w:tcPr>
          <w:p w:rsidR="006C4D55" w:rsidRPr="00EF15E5" w:rsidRDefault="006C4D55" w:rsidP="00A53C8C">
            <w:pPr>
              <w:pStyle w:val="a6"/>
              <w:spacing w:line="276" w:lineRule="auto"/>
              <w:jc w:val="center"/>
              <w:rPr>
                <w:rFonts w:hAnsi="宋体"/>
                <w:b/>
                <w:sz w:val="24"/>
                <w:szCs w:val="24"/>
              </w:rPr>
            </w:pPr>
            <w:r w:rsidRPr="00EF15E5">
              <w:rPr>
                <w:rFonts w:hAnsi="宋体" w:hint="eastAsia"/>
                <w:b/>
                <w:sz w:val="24"/>
                <w:szCs w:val="24"/>
              </w:rPr>
              <w:t>估价结果明细表</w:t>
            </w:r>
          </w:p>
        </w:tc>
      </w:tr>
      <w:tr w:rsidR="006C4D55" w:rsidTr="00A53C8C">
        <w:trPr>
          <w:trHeight w:val="541"/>
          <w:jc w:val="center"/>
        </w:trPr>
        <w:tc>
          <w:tcPr>
            <w:tcW w:w="1186"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价值</w:t>
            </w:r>
          </w:p>
          <w:p w:rsidR="006C4D55" w:rsidRPr="005B4A62" w:rsidRDefault="006C4D55" w:rsidP="00A53C8C">
            <w:pPr>
              <w:pStyle w:val="a6"/>
              <w:spacing w:line="276" w:lineRule="auto"/>
              <w:jc w:val="center"/>
              <w:rPr>
                <w:rFonts w:hAnsi="宋体"/>
                <w:szCs w:val="21"/>
              </w:rPr>
            </w:pPr>
            <w:r w:rsidRPr="005B4A62">
              <w:rPr>
                <w:rFonts w:hAnsi="宋体" w:hint="eastAsia"/>
                <w:szCs w:val="21"/>
              </w:rPr>
              <w:t>类型</w:t>
            </w:r>
          </w:p>
        </w:tc>
        <w:tc>
          <w:tcPr>
            <w:tcW w:w="2268" w:type="dxa"/>
            <w:gridSpan w:val="2"/>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项目名称</w:t>
            </w:r>
          </w:p>
        </w:tc>
        <w:tc>
          <w:tcPr>
            <w:tcW w:w="2268"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权属证号</w:t>
            </w:r>
          </w:p>
        </w:tc>
        <w:tc>
          <w:tcPr>
            <w:tcW w:w="1134" w:type="dxa"/>
            <w:vAlign w:val="center"/>
          </w:tcPr>
          <w:p w:rsidR="006C4D55" w:rsidRPr="005B4A62" w:rsidRDefault="006C4D55" w:rsidP="00A53C8C">
            <w:pPr>
              <w:spacing w:line="276" w:lineRule="auto"/>
              <w:rPr>
                <w:rFonts w:ascii="宋体" w:hAnsi="宋体"/>
                <w:szCs w:val="21"/>
              </w:rPr>
            </w:pPr>
            <w:r w:rsidRPr="005B4A62">
              <w:rPr>
                <w:rFonts w:ascii="宋体" w:hAnsi="宋体" w:hint="eastAsia"/>
                <w:szCs w:val="21"/>
              </w:rPr>
              <w:t xml:space="preserve">   面积</w:t>
            </w:r>
          </w:p>
          <w:p w:rsidR="006C4D55" w:rsidRPr="005B4A62" w:rsidRDefault="006C4D55" w:rsidP="00A53C8C">
            <w:pPr>
              <w:spacing w:line="276" w:lineRule="auto"/>
              <w:rPr>
                <w:rFonts w:ascii="宋体" w:hAnsi="宋体"/>
                <w:szCs w:val="21"/>
              </w:rPr>
            </w:pPr>
            <w:r w:rsidRPr="005B4A62">
              <w:rPr>
                <w:rFonts w:ascii="宋体" w:hAnsi="宋体" w:hint="eastAsia"/>
                <w:szCs w:val="21"/>
              </w:rPr>
              <w:t xml:space="preserve">  （㎡）</w:t>
            </w:r>
          </w:p>
        </w:tc>
        <w:tc>
          <w:tcPr>
            <w:tcW w:w="1311"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单价</w:t>
            </w:r>
          </w:p>
          <w:p w:rsidR="006C4D55" w:rsidRPr="005B4A62" w:rsidRDefault="006C4D55" w:rsidP="00A53C8C">
            <w:pPr>
              <w:spacing w:line="276" w:lineRule="auto"/>
              <w:rPr>
                <w:rFonts w:ascii="宋体" w:hAnsi="宋体"/>
                <w:szCs w:val="21"/>
              </w:rPr>
            </w:pPr>
            <w:r w:rsidRPr="005B4A62">
              <w:rPr>
                <w:rFonts w:ascii="宋体" w:hAnsi="宋体" w:hint="eastAsia"/>
                <w:szCs w:val="21"/>
              </w:rPr>
              <w:t>（元/㎡）</w:t>
            </w:r>
          </w:p>
        </w:tc>
        <w:tc>
          <w:tcPr>
            <w:tcW w:w="1121"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价值</w:t>
            </w:r>
          </w:p>
          <w:p w:rsidR="006C4D55" w:rsidRPr="005B4A62" w:rsidRDefault="006C4D55" w:rsidP="00A53C8C">
            <w:pPr>
              <w:pStyle w:val="a6"/>
              <w:spacing w:line="276" w:lineRule="auto"/>
              <w:jc w:val="center"/>
              <w:rPr>
                <w:rFonts w:hAnsi="宋体"/>
                <w:szCs w:val="21"/>
              </w:rPr>
            </w:pPr>
            <w:r w:rsidRPr="005B4A62">
              <w:rPr>
                <w:rFonts w:hAnsi="宋体" w:hint="eastAsia"/>
                <w:szCs w:val="21"/>
              </w:rPr>
              <w:t>（万元）</w:t>
            </w:r>
          </w:p>
        </w:tc>
      </w:tr>
      <w:tr w:rsidR="006C4D55" w:rsidTr="00A53C8C">
        <w:trPr>
          <w:trHeight w:val="703"/>
          <w:jc w:val="center"/>
        </w:trPr>
        <w:tc>
          <w:tcPr>
            <w:tcW w:w="1186" w:type="dxa"/>
            <w:vMerge w:val="restart"/>
            <w:vAlign w:val="center"/>
          </w:tcPr>
          <w:p w:rsidR="006C4D55" w:rsidRDefault="006C4D55" w:rsidP="00A53C8C">
            <w:pPr>
              <w:pStyle w:val="a6"/>
              <w:spacing w:line="276" w:lineRule="auto"/>
              <w:ind w:left="420" w:hangingChars="200" w:hanging="420"/>
              <w:jc w:val="left"/>
              <w:rPr>
                <w:rFonts w:hAnsi="宋体"/>
                <w:szCs w:val="21"/>
              </w:rPr>
            </w:pPr>
            <w:r>
              <w:rPr>
                <w:rFonts w:hAnsi="宋体" w:hint="eastAsia"/>
                <w:szCs w:val="21"/>
              </w:rPr>
              <w:t>（1）</w:t>
            </w:r>
            <w:r w:rsidRPr="005B4A62">
              <w:rPr>
                <w:rFonts w:hAnsi="宋体" w:hint="eastAsia"/>
                <w:szCs w:val="21"/>
              </w:rPr>
              <w:t>市场</w:t>
            </w:r>
          </w:p>
          <w:p w:rsidR="006C4D55" w:rsidRPr="005B4A62" w:rsidRDefault="006C4D55" w:rsidP="00A53C8C">
            <w:pPr>
              <w:pStyle w:val="a6"/>
              <w:spacing w:line="276" w:lineRule="auto"/>
              <w:ind w:leftChars="150" w:left="420" w:hangingChars="50" w:hanging="105"/>
              <w:jc w:val="left"/>
              <w:rPr>
                <w:rFonts w:hAnsi="宋体"/>
                <w:szCs w:val="21"/>
              </w:rPr>
            </w:pPr>
            <w:r w:rsidRPr="005B4A62">
              <w:rPr>
                <w:rFonts w:hAnsi="宋体" w:hint="eastAsia"/>
                <w:szCs w:val="21"/>
              </w:rPr>
              <w:t>价值</w:t>
            </w:r>
          </w:p>
        </w:tc>
        <w:tc>
          <w:tcPr>
            <w:tcW w:w="1326" w:type="dxa"/>
            <w:vMerge w:val="restart"/>
            <w:vAlign w:val="center"/>
          </w:tcPr>
          <w:p w:rsidR="006C4D55" w:rsidRPr="005B4A62" w:rsidRDefault="006C4D55" w:rsidP="00A53C8C">
            <w:pPr>
              <w:pStyle w:val="a6"/>
              <w:spacing w:line="276" w:lineRule="auto"/>
              <w:jc w:val="center"/>
              <w:rPr>
                <w:rFonts w:hAnsi="宋体"/>
                <w:szCs w:val="21"/>
              </w:rPr>
            </w:pPr>
            <w:r>
              <w:rPr>
                <w:rFonts w:hAnsi="宋体" w:hint="eastAsia"/>
                <w:szCs w:val="21"/>
              </w:rPr>
              <w:t>湛江市麻章区麻章镇坑排下村民用地（育才中路西）第29号地</w:t>
            </w:r>
            <w:r w:rsidRPr="005B4A62">
              <w:rPr>
                <w:rFonts w:hAnsi="宋体" w:hint="eastAsia"/>
                <w:szCs w:val="21"/>
              </w:rPr>
              <w:t>房地产</w:t>
            </w:r>
          </w:p>
        </w:tc>
        <w:tc>
          <w:tcPr>
            <w:tcW w:w="942"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建筑物</w:t>
            </w:r>
          </w:p>
        </w:tc>
        <w:tc>
          <w:tcPr>
            <w:tcW w:w="2268" w:type="dxa"/>
            <w:vMerge w:val="restart"/>
            <w:vAlign w:val="center"/>
          </w:tcPr>
          <w:p w:rsidR="006C4D55" w:rsidRPr="005B4A62" w:rsidRDefault="006C4D55" w:rsidP="00A53C8C">
            <w:pPr>
              <w:pStyle w:val="a6"/>
              <w:spacing w:line="276" w:lineRule="auto"/>
              <w:jc w:val="center"/>
              <w:rPr>
                <w:rFonts w:hAnsi="宋体"/>
                <w:szCs w:val="21"/>
              </w:rPr>
            </w:pPr>
            <w:r>
              <w:rPr>
                <w:rFonts w:hAnsi="宋体" w:hint="eastAsia"/>
                <w:szCs w:val="21"/>
              </w:rPr>
              <w:t>粤房地证字第C5328036号/湛国用（2007）第50161号</w:t>
            </w:r>
          </w:p>
        </w:tc>
        <w:tc>
          <w:tcPr>
            <w:tcW w:w="1134"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167.69</w:t>
            </w:r>
          </w:p>
        </w:tc>
        <w:tc>
          <w:tcPr>
            <w:tcW w:w="131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1015</w:t>
            </w:r>
          </w:p>
        </w:tc>
        <w:tc>
          <w:tcPr>
            <w:tcW w:w="112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17.02</w:t>
            </w:r>
          </w:p>
        </w:tc>
      </w:tr>
      <w:tr w:rsidR="006C4D55" w:rsidTr="00A53C8C">
        <w:trPr>
          <w:trHeight w:val="570"/>
          <w:jc w:val="center"/>
        </w:trPr>
        <w:tc>
          <w:tcPr>
            <w:tcW w:w="1186" w:type="dxa"/>
            <w:vMerge/>
            <w:vAlign w:val="center"/>
          </w:tcPr>
          <w:p w:rsidR="006C4D55" w:rsidRPr="005B4A62" w:rsidRDefault="006C4D55" w:rsidP="00A53C8C">
            <w:pPr>
              <w:pStyle w:val="a6"/>
              <w:spacing w:line="276" w:lineRule="auto"/>
              <w:jc w:val="center"/>
              <w:rPr>
                <w:rFonts w:hAnsi="宋体"/>
                <w:szCs w:val="21"/>
              </w:rPr>
            </w:pPr>
          </w:p>
        </w:tc>
        <w:tc>
          <w:tcPr>
            <w:tcW w:w="1326" w:type="dxa"/>
            <w:vMerge/>
            <w:vAlign w:val="center"/>
          </w:tcPr>
          <w:p w:rsidR="006C4D55" w:rsidRPr="005B4A62" w:rsidRDefault="006C4D55" w:rsidP="00A53C8C">
            <w:pPr>
              <w:pStyle w:val="a6"/>
              <w:spacing w:line="276" w:lineRule="auto"/>
              <w:jc w:val="center"/>
              <w:rPr>
                <w:rFonts w:hAnsi="宋体"/>
                <w:szCs w:val="21"/>
              </w:rPr>
            </w:pPr>
          </w:p>
        </w:tc>
        <w:tc>
          <w:tcPr>
            <w:tcW w:w="942"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土地</w:t>
            </w:r>
          </w:p>
        </w:tc>
        <w:tc>
          <w:tcPr>
            <w:tcW w:w="2268" w:type="dxa"/>
            <w:vMerge/>
            <w:vAlign w:val="center"/>
          </w:tcPr>
          <w:p w:rsidR="006C4D55" w:rsidRPr="005B4A62" w:rsidRDefault="006C4D55" w:rsidP="00A53C8C">
            <w:pPr>
              <w:pStyle w:val="a6"/>
              <w:spacing w:line="276" w:lineRule="auto"/>
              <w:jc w:val="center"/>
              <w:rPr>
                <w:rFonts w:hAnsi="宋体"/>
                <w:szCs w:val="21"/>
              </w:rPr>
            </w:pPr>
          </w:p>
        </w:tc>
        <w:tc>
          <w:tcPr>
            <w:tcW w:w="1134"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77</w:t>
            </w:r>
          </w:p>
        </w:tc>
        <w:tc>
          <w:tcPr>
            <w:tcW w:w="131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9180</w:t>
            </w:r>
          </w:p>
        </w:tc>
        <w:tc>
          <w:tcPr>
            <w:tcW w:w="112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70.69</w:t>
            </w:r>
          </w:p>
        </w:tc>
      </w:tr>
      <w:tr w:rsidR="006C4D55" w:rsidTr="00A53C8C">
        <w:trPr>
          <w:trHeight w:val="190"/>
          <w:jc w:val="center"/>
        </w:trPr>
        <w:tc>
          <w:tcPr>
            <w:tcW w:w="1186" w:type="dxa"/>
            <w:vMerge/>
            <w:vAlign w:val="center"/>
          </w:tcPr>
          <w:p w:rsidR="006C4D55" w:rsidRPr="005B4A62" w:rsidRDefault="006C4D55" w:rsidP="00A53C8C">
            <w:pPr>
              <w:pStyle w:val="a6"/>
              <w:spacing w:line="276" w:lineRule="auto"/>
              <w:jc w:val="center"/>
              <w:rPr>
                <w:rFonts w:hAnsi="宋体"/>
                <w:szCs w:val="21"/>
              </w:rPr>
            </w:pPr>
          </w:p>
        </w:tc>
        <w:tc>
          <w:tcPr>
            <w:tcW w:w="1326" w:type="dxa"/>
            <w:vMerge/>
            <w:vAlign w:val="center"/>
          </w:tcPr>
          <w:p w:rsidR="006C4D55" w:rsidRPr="005B4A62" w:rsidRDefault="006C4D55" w:rsidP="00A53C8C">
            <w:pPr>
              <w:pStyle w:val="a6"/>
              <w:spacing w:line="276" w:lineRule="auto"/>
              <w:jc w:val="center"/>
              <w:rPr>
                <w:rFonts w:hAnsi="宋体"/>
                <w:szCs w:val="21"/>
              </w:rPr>
            </w:pPr>
          </w:p>
        </w:tc>
        <w:tc>
          <w:tcPr>
            <w:tcW w:w="942"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合计</w:t>
            </w:r>
          </w:p>
        </w:tc>
        <w:tc>
          <w:tcPr>
            <w:tcW w:w="2268"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w:t>
            </w:r>
          </w:p>
        </w:tc>
        <w:tc>
          <w:tcPr>
            <w:tcW w:w="1134"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w:t>
            </w:r>
          </w:p>
        </w:tc>
        <w:tc>
          <w:tcPr>
            <w:tcW w:w="1311"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w:t>
            </w:r>
          </w:p>
        </w:tc>
        <w:tc>
          <w:tcPr>
            <w:tcW w:w="112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87.71</w:t>
            </w:r>
          </w:p>
        </w:tc>
      </w:tr>
      <w:tr w:rsidR="006C4D55" w:rsidTr="00A53C8C">
        <w:trPr>
          <w:trHeight w:val="190"/>
          <w:jc w:val="center"/>
        </w:trPr>
        <w:tc>
          <w:tcPr>
            <w:tcW w:w="1186" w:type="dxa"/>
            <w:vAlign w:val="center"/>
          </w:tcPr>
          <w:p w:rsidR="006C4D55" w:rsidRPr="005B4A62" w:rsidRDefault="006C4D55" w:rsidP="00A53C8C">
            <w:pPr>
              <w:pStyle w:val="a6"/>
              <w:spacing w:line="276" w:lineRule="auto"/>
              <w:ind w:left="420" w:hangingChars="200" w:hanging="420"/>
              <w:jc w:val="left"/>
              <w:rPr>
                <w:rFonts w:hAnsi="宋体"/>
                <w:szCs w:val="21"/>
              </w:rPr>
            </w:pPr>
            <w:r>
              <w:rPr>
                <w:rFonts w:hAnsi="宋体" w:hint="eastAsia"/>
                <w:szCs w:val="21"/>
              </w:rPr>
              <w:t>（2）过户税费</w:t>
            </w:r>
          </w:p>
        </w:tc>
        <w:tc>
          <w:tcPr>
            <w:tcW w:w="6981" w:type="dxa"/>
            <w:gridSpan w:val="5"/>
            <w:vAlign w:val="center"/>
          </w:tcPr>
          <w:p w:rsidR="006C4D55" w:rsidRPr="005B4A62" w:rsidRDefault="006C4D55" w:rsidP="00A53C8C">
            <w:pPr>
              <w:pStyle w:val="a6"/>
              <w:spacing w:line="276" w:lineRule="auto"/>
              <w:jc w:val="center"/>
              <w:rPr>
                <w:rFonts w:hAnsi="宋体"/>
                <w:szCs w:val="21"/>
              </w:rPr>
            </w:pPr>
            <w:r>
              <w:rPr>
                <w:rFonts w:hAnsi="宋体" w:hint="eastAsia"/>
                <w:szCs w:val="21"/>
              </w:rPr>
              <w:t>买方代缴税费（估算过程详见特别提示）</w:t>
            </w:r>
          </w:p>
        </w:tc>
        <w:tc>
          <w:tcPr>
            <w:tcW w:w="1121" w:type="dxa"/>
            <w:vAlign w:val="center"/>
          </w:tcPr>
          <w:p w:rsidR="006C4D55" w:rsidRDefault="006C4D55" w:rsidP="00A53C8C">
            <w:pPr>
              <w:pStyle w:val="a6"/>
              <w:spacing w:line="276" w:lineRule="auto"/>
              <w:jc w:val="center"/>
              <w:rPr>
                <w:rFonts w:hAnsi="宋体"/>
                <w:szCs w:val="21"/>
              </w:rPr>
            </w:pPr>
            <w:r>
              <w:rPr>
                <w:rFonts w:hAnsi="宋体" w:hint="eastAsia"/>
                <w:szCs w:val="21"/>
              </w:rPr>
              <w:t>6.61</w:t>
            </w:r>
          </w:p>
        </w:tc>
      </w:tr>
      <w:tr w:rsidR="006C4D55" w:rsidTr="00A53C8C">
        <w:trPr>
          <w:trHeight w:val="190"/>
          <w:jc w:val="center"/>
        </w:trPr>
        <w:tc>
          <w:tcPr>
            <w:tcW w:w="1186" w:type="dxa"/>
            <w:vAlign w:val="center"/>
          </w:tcPr>
          <w:p w:rsidR="006C4D55" w:rsidRPr="005B4A62" w:rsidRDefault="006C4D55" w:rsidP="00A53C8C">
            <w:pPr>
              <w:pStyle w:val="a6"/>
              <w:spacing w:line="276" w:lineRule="auto"/>
              <w:ind w:left="210" w:hangingChars="100" w:hanging="210"/>
              <w:jc w:val="left"/>
              <w:rPr>
                <w:rFonts w:hAnsi="宋体"/>
                <w:szCs w:val="21"/>
              </w:rPr>
            </w:pPr>
            <w:r>
              <w:rPr>
                <w:rFonts w:hAnsi="宋体" w:hint="eastAsia"/>
                <w:szCs w:val="21"/>
              </w:rPr>
              <w:t>（3）卖方净收价</w:t>
            </w:r>
          </w:p>
        </w:tc>
        <w:tc>
          <w:tcPr>
            <w:tcW w:w="6981" w:type="dxa"/>
            <w:gridSpan w:val="5"/>
            <w:vAlign w:val="center"/>
          </w:tcPr>
          <w:p w:rsidR="006C4D55" w:rsidRPr="005B4A62" w:rsidRDefault="006C4D55" w:rsidP="00A53C8C">
            <w:pPr>
              <w:pStyle w:val="a6"/>
              <w:spacing w:line="276" w:lineRule="auto"/>
              <w:jc w:val="center"/>
              <w:rPr>
                <w:rFonts w:hAnsi="宋体"/>
                <w:szCs w:val="21"/>
              </w:rPr>
            </w:pPr>
            <w:r>
              <w:rPr>
                <w:rFonts w:hAnsi="宋体" w:hint="eastAsia"/>
                <w:szCs w:val="21"/>
              </w:rPr>
              <w:t>（1）－（2）</w:t>
            </w:r>
          </w:p>
        </w:tc>
        <w:tc>
          <w:tcPr>
            <w:tcW w:w="1121" w:type="dxa"/>
            <w:vAlign w:val="center"/>
          </w:tcPr>
          <w:p w:rsidR="006C4D55" w:rsidRDefault="006C4D55" w:rsidP="00A53C8C">
            <w:pPr>
              <w:pStyle w:val="a6"/>
              <w:spacing w:line="276" w:lineRule="auto"/>
              <w:jc w:val="center"/>
              <w:rPr>
                <w:rFonts w:hAnsi="宋体"/>
                <w:szCs w:val="21"/>
              </w:rPr>
            </w:pPr>
            <w:r>
              <w:rPr>
                <w:rFonts w:hAnsi="宋体" w:hint="eastAsia"/>
                <w:szCs w:val="21"/>
              </w:rPr>
              <w:t>81.10</w:t>
            </w:r>
          </w:p>
        </w:tc>
      </w:tr>
      <w:tr w:rsidR="006C4D55" w:rsidTr="00A53C8C">
        <w:trPr>
          <w:trHeight w:val="431"/>
          <w:jc w:val="center"/>
        </w:trPr>
        <w:tc>
          <w:tcPr>
            <w:tcW w:w="9288" w:type="dxa"/>
            <w:gridSpan w:val="7"/>
            <w:vAlign w:val="center"/>
          </w:tcPr>
          <w:p w:rsidR="006C4D55" w:rsidRPr="005B4A62" w:rsidRDefault="006C4D55" w:rsidP="00A53C8C">
            <w:pPr>
              <w:pStyle w:val="a6"/>
              <w:spacing w:line="276" w:lineRule="auto"/>
              <w:jc w:val="center"/>
              <w:rPr>
                <w:rFonts w:hAnsi="宋体"/>
                <w:szCs w:val="21"/>
              </w:rPr>
            </w:pPr>
            <w:r>
              <w:rPr>
                <w:rFonts w:hAnsi="宋体" w:hint="eastAsia"/>
                <w:szCs w:val="21"/>
              </w:rPr>
              <w:t>卖方净收价</w:t>
            </w:r>
            <w:r w:rsidRPr="005B4A62">
              <w:rPr>
                <w:rFonts w:hAnsi="宋体" w:hint="eastAsia"/>
                <w:szCs w:val="21"/>
              </w:rPr>
              <w:t>大写：人民币</w:t>
            </w:r>
            <w:r>
              <w:rPr>
                <w:rFonts w:hAnsi="宋体" w:hint="eastAsia"/>
                <w:kern w:val="0"/>
                <w:szCs w:val="21"/>
              </w:rPr>
              <w:t>捌</w:t>
            </w:r>
            <w:r w:rsidRPr="005B4A62">
              <w:rPr>
                <w:rFonts w:hAnsi="宋体" w:hint="eastAsia"/>
                <w:kern w:val="0"/>
                <w:szCs w:val="21"/>
              </w:rPr>
              <w:t>拾</w:t>
            </w:r>
            <w:r>
              <w:rPr>
                <w:rFonts w:hAnsi="宋体" w:hint="eastAsia"/>
                <w:kern w:val="0"/>
                <w:szCs w:val="21"/>
              </w:rPr>
              <w:t>壹</w:t>
            </w:r>
            <w:r w:rsidRPr="005B4A62">
              <w:rPr>
                <w:rFonts w:hAnsi="宋体" w:hint="eastAsia"/>
                <w:kern w:val="0"/>
                <w:szCs w:val="21"/>
              </w:rPr>
              <w:t>万</w:t>
            </w:r>
            <w:r>
              <w:rPr>
                <w:rFonts w:hAnsi="宋体" w:hint="eastAsia"/>
                <w:kern w:val="0"/>
                <w:szCs w:val="21"/>
              </w:rPr>
              <w:t>壹</w:t>
            </w:r>
            <w:r w:rsidRPr="005B4A62">
              <w:rPr>
                <w:rFonts w:hAnsi="宋体" w:hint="eastAsia"/>
                <w:kern w:val="0"/>
                <w:szCs w:val="21"/>
              </w:rPr>
              <w:t>仟</w:t>
            </w:r>
            <w:r>
              <w:rPr>
                <w:rFonts w:hAnsi="宋体" w:hint="eastAsia"/>
                <w:kern w:val="0"/>
                <w:szCs w:val="21"/>
              </w:rPr>
              <w:t>元</w:t>
            </w:r>
            <w:r w:rsidRPr="005B4A62">
              <w:rPr>
                <w:rFonts w:hAnsi="宋体" w:hint="eastAsia"/>
                <w:kern w:val="0"/>
                <w:szCs w:val="21"/>
              </w:rPr>
              <w:t>整</w:t>
            </w:r>
          </w:p>
        </w:tc>
      </w:tr>
    </w:tbl>
    <w:p w:rsidR="006C4D55" w:rsidRPr="0080720D" w:rsidRDefault="006C4D55" w:rsidP="006C4D55">
      <w:pPr>
        <w:autoSpaceDE w:val="0"/>
        <w:autoSpaceDN w:val="0"/>
        <w:adjustRightInd w:val="0"/>
        <w:spacing w:line="360" w:lineRule="auto"/>
        <w:ind w:firstLineChars="2000" w:firstLine="4800"/>
        <w:jc w:val="left"/>
        <w:rPr>
          <w:rFonts w:hAnsi="宋体"/>
          <w:kern w:val="0"/>
          <w:sz w:val="24"/>
        </w:rPr>
      </w:pPr>
    </w:p>
    <w:p w:rsidR="006C4D55" w:rsidRDefault="006C4D55" w:rsidP="006C4D55">
      <w:pPr>
        <w:autoSpaceDE w:val="0"/>
        <w:autoSpaceDN w:val="0"/>
        <w:adjustRightInd w:val="0"/>
        <w:spacing w:line="360" w:lineRule="auto"/>
        <w:ind w:firstLineChars="2000" w:firstLine="4800"/>
        <w:jc w:val="left"/>
        <w:rPr>
          <w:rFonts w:hAnsi="宋体"/>
          <w:kern w:val="0"/>
          <w:sz w:val="24"/>
        </w:rPr>
      </w:pPr>
      <w:r>
        <w:rPr>
          <w:rFonts w:hAnsi="宋体"/>
          <w:kern w:val="0"/>
          <w:sz w:val="24"/>
        </w:rPr>
        <w:t>广东虹宇房地产土地评估咨询有限公司</w:t>
      </w:r>
    </w:p>
    <w:p w:rsidR="006C4D55" w:rsidRDefault="006C4D55" w:rsidP="006C4D55">
      <w:pPr>
        <w:pStyle w:val="a6"/>
        <w:spacing w:line="360" w:lineRule="auto"/>
        <w:ind w:leftChars="1600" w:left="3360" w:firstLineChars="612" w:firstLine="1469"/>
        <w:rPr>
          <w:rFonts w:ascii="Times New Roman" w:hAnsi="宋体"/>
          <w:kern w:val="0"/>
          <w:sz w:val="24"/>
          <w:szCs w:val="24"/>
        </w:rPr>
      </w:pPr>
      <w:r>
        <w:rPr>
          <w:rFonts w:ascii="Times New Roman" w:hAnsi="宋体"/>
          <w:kern w:val="0"/>
          <w:sz w:val="24"/>
          <w:szCs w:val="24"/>
        </w:rPr>
        <w:t>法定代表人（签名）：</w:t>
      </w:r>
    </w:p>
    <w:p w:rsidR="006C4D55" w:rsidRPr="00343F4A" w:rsidRDefault="006C4D55" w:rsidP="006C4D55">
      <w:pPr>
        <w:autoSpaceDE w:val="0"/>
        <w:autoSpaceDN w:val="0"/>
        <w:adjustRightInd w:val="0"/>
        <w:spacing w:line="360" w:lineRule="auto"/>
        <w:ind w:firstLineChars="2012" w:firstLine="4829"/>
        <w:jc w:val="left"/>
        <w:rPr>
          <w:rFonts w:hAnsi="宋体"/>
          <w:kern w:val="0"/>
          <w:sz w:val="24"/>
        </w:rPr>
      </w:pPr>
      <w:r>
        <w:rPr>
          <w:rFonts w:hAnsi="宋体" w:hint="eastAsia"/>
          <w:kern w:val="0"/>
          <w:sz w:val="24"/>
        </w:rPr>
        <w:t>二〇一八年七月三十日</w:t>
      </w:r>
    </w:p>
    <w:p w:rsidR="006C4D55" w:rsidRDefault="006C4D55" w:rsidP="006C4D55">
      <w:pPr>
        <w:pStyle w:val="a6"/>
        <w:spacing w:line="360" w:lineRule="auto"/>
        <w:rPr>
          <w:rFonts w:ascii="Times New Roman" w:hAnsi="宋体"/>
          <w:b/>
          <w:sz w:val="24"/>
          <w:szCs w:val="24"/>
        </w:rPr>
      </w:pPr>
      <w:r w:rsidRPr="00AB2C2A">
        <w:rPr>
          <w:rFonts w:ascii="Times New Roman" w:hAnsi="宋体" w:hint="eastAsia"/>
          <w:b/>
          <w:sz w:val="24"/>
          <w:szCs w:val="24"/>
        </w:rPr>
        <w:t>特别提示：</w:t>
      </w:r>
    </w:p>
    <w:p w:rsidR="006C4D55" w:rsidRPr="00343F4A" w:rsidRDefault="006C4D55" w:rsidP="006C4D55">
      <w:pPr>
        <w:pStyle w:val="a6"/>
        <w:numPr>
          <w:ilvl w:val="0"/>
          <w:numId w:val="25"/>
        </w:numPr>
        <w:spacing w:line="360" w:lineRule="auto"/>
        <w:rPr>
          <w:rFonts w:ascii="Times New Roman" w:hAnsi="宋体"/>
          <w:sz w:val="24"/>
          <w:szCs w:val="24"/>
        </w:rPr>
      </w:pPr>
      <w:r w:rsidRPr="00343F4A">
        <w:rPr>
          <w:rFonts w:ascii="Times New Roman" w:hAnsi="宋体" w:hint="eastAsia"/>
          <w:sz w:val="24"/>
          <w:szCs w:val="24"/>
        </w:rPr>
        <w:t>本估价结果仅为估价目的服务，不做其他用途。</w:t>
      </w:r>
    </w:p>
    <w:p w:rsidR="006C4D55" w:rsidRDefault="006C4D55" w:rsidP="006C4D55">
      <w:pPr>
        <w:pStyle w:val="af3"/>
        <w:numPr>
          <w:ilvl w:val="0"/>
          <w:numId w:val="25"/>
        </w:numPr>
        <w:spacing w:line="360" w:lineRule="auto"/>
        <w:rPr>
          <w:rFonts w:hAnsi="宋体"/>
          <w:sz w:val="24"/>
        </w:rPr>
      </w:pPr>
      <w:r w:rsidRPr="00624868">
        <w:rPr>
          <w:rFonts w:hAnsi="宋体" w:hint="eastAsia"/>
          <w:sz w:val="24"/>
        </w:rPr>
        <w:t>本估价结果为估价对象在价值时点于估价目的的公允价值，该估价结果是指假定在充分发达的公开市场条件下，交易双方在交易地位平等、充分了解相关市场信息及交易双方独立和理智进行判断的前提下形成的公允市场价值。该价值并不代表估价对象在涉及产权变动或形态转变时的实际交易价格。</w:t>
      </w:r>
    </w:p>
    <w:p w:rsidR="006C4D55" w:rsidRPr="003B384A" w:rsidRDefault="006C4D55" w:rsidP="006C4D55">
      <w:pPr>
        <w:pStyle w:val="a6"/>
        <w:numPr>
          <w:ilvl w:val="0"/>
          <w:numId w:val="25"/>
        </w:numPr>
        <w:spacing w:line="360" w:lineRule="auto"/>
        <w:rPr>
          <w:rFonts w:hAnsi="宋体"/>
          <w:sz w:val="24"/>
          <w:szCs w:val="24"/>
        </w:rPr>
      </w:pPr>
      <w:r>
        <w:rPr>
          <w:rFonts w:ascii="Times New Roman" w:hAnsi="宋体" w:hint="eastAsia"/>
          <w:sz w:val="24"/>
          <w:szCs w:val="24"/>
        </w:rPr>
        <w:t>由于客观原因，估价人员未能进入室内察看，本次评估设定其为简单装修，并以此界定其价值，若实际装修与设定不符，需调整估价结果。</w:t>
      </w:r>
    </w:p>
    <w:p w:rsidR="006C4D55" w:rsidRDefault="006C4D55" w:rsidP="006C4D55">
      <w:pPr>
        <w:pStyle w:val="a6"/>
        <w:numPr>
          <w:ilvl w:val="0"/>
          <w:numId w:val="25"/>
        </w:numPr>
        <w:spacing w:line="360" w:lineRule="auto"/>
        <w:rPr>
          <w:rFonts w:ascii="Times New Roman" w:hAnsi="宋体"/>
          <w:sz w:val="24"/>
          <w:szCs w:val="24"/>
        </w:rPr>
      </w:pPr>
      <w:r>
        <w:rPr>
          <w:rFonts w:ascii="Times New Roman" w:hAnsi="宋体" w:hint="eastAsia"/>
          <w:sz w:val="24"/>
          <w:szCs w:val="24"/>
        </w:rPr>
        <w:t>根据委托方提供的《房地产权证》及《国有土地使用证》证载地址为</w:t>
      </w:r>
      <w:r w:rsidRPr="003B384A">
        <w:rPr>
          <w:rFonts w:ascii="Times New Roman" w:hAnsi="宋体" w:hint="eastAsia"/>
          <w:sz w:val="24"/>
          <w:szCs w:val="24"/>
        </w:rPr>
        <w:t>湛江市麻章区麻章镇坑排下村民用地（育才中路西）第</w:t>
      </w:r>
      <w:r w:rsidRPr="003B384A">
        <w:rPr>
          <w:rFonts w:ascii="Times New Roman" w:hAnsi="宋体" w:hint="eastAsia"/>
          <w:sz w:val="24"/>
          <w:szCs w:val="24"/>
        </w:rPr>
        <w:t>29</w:t>
      </w:r>
      <w:r w:rsidRPr="003B384A">
        <w:rPr>
          <w:rFonts w:ascii="Times New Roman" w:hAnsi="宋体" w:hint="eastAsia"/>
          <w:sz w:val="24"/>
          <w:szCs w:val="24"/>
        </w:rPr>
        <w:t>号地</w:t>
      </w:r>
      <w:r>
        <w:rPr>
          <w:rFonts w:ascii="Times New Roman" w:hAnsi="宋体" w:hint="eastAsia"/>
          <w:sz w:val="24"/>
          <w:szCs w:val="24"/>
        </w:rPr>
        <w:t>，现场查勘门牌号为育才中路</w:t>
      </w:r>
      <w:r>
        <w:rPr>
          <w:rFonts w:ascii="Times New Roman" w:hAnsi="宋体" w:hint="eastAsia"/>
          <w:sz w:val="24"/>
          <w:szCs w:val="24"/>
        </w:rPr>
        <w:t>35</w:t>
      </w:r>
      <w:r>
        <w:rPr>
          <w:rFonts w:ascii="Times New Roman" w:hAnsi="宋体" w:hint="eastAsia"/>
          <w:sz w:val="24"/>
          <w:szCs w:val="24"/>
        </w:rPr>
        <w:t>号，经申请执行人领勘人指认及估价人员现场根据房产资料与房屋实物现状比对，确定为估价对象，若与实际不符，本估价报告无效。</w:t>
      </w:r>
    </w:p>
    <w:p w:rsidR="006C4D55" w:rsidRPr="00F1373F" w:rsidRDefault="006C4D55" w:rsidP="006C4D55">
      <w:pPr>
        <w:pStyle w:val="a6"/>
        <w:numPr>
          <w:ilvl w:val="0"/>
          <w:numId w:val="25"/>
        </w:numPr>
        <w:spacing w:line="360" w:lineRule="auto"/>
        <w:rPr>
          <w:rFonts w:hAnsi="宋体"/>
          <w:sz w:val="24"/>
          <w:szCs w:val="24"/>
        </w:rPr>
      </w:pPr>
      <w:r>
        <w:rPr>
          <w:rFonts w:ascii="Times New Roman" w:hAnsi="宋体" w:hint="eastAsia"/>
          <w:sz w:val="24"/>
          <w:szCs w:val="24"/>
        </w:rPr>
        <w:t>本估价结果未扣除</w:t>
      </w:r>
      <w:r w:rsidRPr="007D706A">
        <w:rPr>
          <w:rFonts w:ascii="Times New Roman" w:hAnsi="宋体" w:hint="eastAsia"/>
          <w:sz w:val="24"/>
          <w:szCs w:val="24"/>
        </w:rPr>
        <w:t>可能</w:t>
      </w:r>
      <w:r>
        <w:rPr>
          <w:rFonts w:ascii="Times New Roman" w:hAnsi="宋体" w:hint="eastAsia"/>
          <w:sz w:val="24"/>
          <w:szCs w:val="24"/>
        </w:rPr>
        <w:t>存在</w:t>
      </w:r>
      <w:r w:rsidRPr="007D706A">
        <w:rPr>
          <w:rFonts w:ascii="Times New Roman" w:hAnsi="宋体"/>
          <w:sz w:val="24"/>
          <w:szCs w:val="24"/>
        </w:rPr>
        <w:t>的各种拖欠费用（如管理费、水电费等）</w:t>
      </w:r>
      <w:r w:rsidRPr="007D706A">
        <w:rPr>
          <w:rFonts w:ascii="Times New Roman" w:hAnsi="宋体" w:hint="eastAsia"/>
          <w:sz w:val="24"/>
          <w:szCs w:val="24"/>
        </w:rPr>
        <w:t>，</w:t>
      </w:r>
      <w:r w:rsidRPr="00BA27A0">
        <w:rPr>
          <w:rFonts w:hAnsi="宋体" w:hint="eastAsia"/>
          <w:sz w:val="24"/>
          <w:szCs w:val="24"/>
        </w:rPr>
        <w:t>特提请报告使</w:t>
      </w:r>
      <w:r w:rsidRPr="00BA27A0">
        <w:rPr>
          <w:rFonts w:hAnsi="宋体" w:hint="eastAsia"/>
          <w:sz w:val="24"/>
          <w:szCs w:val="24"/>
        </w:rPr>
        <w:lastRenderedPageBreak/>
        <w:t>用人注意！</w:t>
      </w:r>
    </w:p>
    <w:p w:rsidR="006C4D55" w:rsidRPr="00610827" w:rsidRDefault="006C4D55" w:rsidP="006C4D55">
      <w:pPr>
        <w:pStyle w:val="a6"/>
        <w:numPr>
          <w:ilvl w:val="0"/>
          <w:numId w:val="25"/>
        </w:numPr>
        <w:spacing w:line="360" w:lineRule="auto"/>
        <w:rPr>
          <w:rFonts w:ascii="Times New Roman" w:hAnsi="宋体"/>
          <w:sz w:val="24"/>
          <w:szCs w:val="24"/>
        </w:rPr>
      </w:pPr>
      <w:r>
        <w:rPr>
          <w:rFonts w:ascii="Times New Roman" w:hAnsi="宋体" w:hint="eastAsia"/>
          <w:sz w:val="24"/>
          <w:szCs w:val="24"/>
        </w:rPr>
        <w:t>根据委托方提供的《不动产登记资料查询结果</w:t>
      </w:r>
      <w:r w:rsidRPr="00610827">
        <w:rPr>
          <w:rFonts w:ascii="Times New Roman" w:hAnsi="宋体" w:hint="eastAsia"/>
          <w:sz w:val="24"/>
          <w:szCs w:val="24"/>
        </w:rPr>
        <w:t>证明》，估价对象已查封及已抵押，本次估价不考虑已查封、抵押对估价对象价值的影响，查封因拍卖而解除，抵押权人也可</w:t>
      </w:r>
      <w:r>
        <w:rPr>
          <w:rFonts w:ascii="Times New Roman" w:hAnsi="宋体" w:hint="eastAsia"/>
          <w:sz w:val="24"/>
          <w:szCs w:val="24"/>
        </w:rPr>
        <w:t>按</w:t>
      </w:r>
      <w:r w:rsidRPr="00610827">
        <w:rPr>
          <w:rFonts w:ascii="Times New Roman" w:hAnsi="宋体" w:hint="eastAsia"/>
          <w:sz w:val="24"/>
          <w:szCs w:val="24"/>
        </w:rPr>
        <w:t>法定程序</w:t>
      </w:r>
      <w:r>
        <w:rPr>
          <w:rFonts w:ascii="Times New Roman" w:hAnsi="宋体" w:hint="eastAsia"/>
          <w:sz w:val="24"/>
          <w:szCs w:val="24"/>
        </w:rPr>
        <w:t>就拍卖所得</w:t>
      </w:r>
      <w:r w:rsidRPr="00610827">
        <w:rPr>
          <w:rFonts w:ascii="Times New Roman" w:hAnsi="宋体" w:hint="eastAsia"/>
          <w:sz w:val="24"/>
          <w:szCs w:val="24"/>
        </w:rPr>
        <w:t>价款优先受偿。</w:t>
      </w:r>
    </w:p>
    <w:p w:rsidR="006C4D55" w:rsidRPr="007D58E6" w:rsidRDefault="006C4D55" w:rsidP="006C4D55">
      <w:pPr>
        <w:pStyle w:val="a6"/>
        <w:numPr>
          <w:ilvl w:val="0"/>
          <w:numId w:val="25"/>
        </w:numPr>
        <w:spacing w:line="360" w:lineRule="auto"/>
        <w:rPr>
          <w:rFonts w:hAnsi="宋体"/>
          <w:sz w:val="24"/>
        </w:rPr>
      </w:pPr>
      <w:r w:rsidRPr="007D58E6">
        <w:rPr>
          <w:rFonts w:hAnsi="宋体" w:hint="eastAsia"/>
          <w:sz w:val="24"/>
        </w:rPr>
        <w:t>提请估价报告使用者密切关注以下因素可能改变房地产的市场</w:t>
      </w:r>
      <w:r>
        <w:rPr>
          <w:rFonts w:hAnsi="宋体" w:hint="eastAsia"/>
          <w:sz w:val="24"/>
        </w:rPr>
        <w:t>价值：</w:t>
      </w:r>
    </w:p>
    <w:p w:rsidR="006C4D55" w:rsidRPr="007D58E6" w:rsidRDefault="006C4D55" w:rsidP="006C4D55">
      <w:pPr>
        <w:pStyle w:val="a6"/>
        <w:spacing w:line="360" w:lineRule="auto"/>
        <w:ind w:firstLine="570"/>
        <w:rPr>
          <w:rFonts w:hAnsi="宋体"/>
          <w:sz w:val="24"/>
        </w:rPr>
      </w:pPr>
      <w:r w:rsidRPr="007D58E6">
        <w:rPr>
          <w:rFonts w:hAnsi="宋体" w:hint="eastAsia"/>
          <w:sz w:val="24"/>
        </w:rPr>
        <w:t>①</w:t>
      </w:r>
      <w:r>
        <w:rPr>
          <w:rFonts w:hAnsi="宋体" w:hint="eastAsia"/>
          <w:sz w:val="24"/>
        </w:rPr>
        <w:t>拍卖</w:t>
      </w:r>
      <w:r w:rsidRPr="007D58E6">
        <w:rPr>
          <w:rFonts w:hAnsi="宋体" w:hint="eastAsia"/>
          <w:sz w:val="24"/>
        </w:rPr>
        <w:t>期间发生的物质减损和折旧会使市场价值处于自然下跌状态；</w:t>
      </w:r>
    </w:p>
    <w:p w:rsidR="006C4D55" w:rsidRPr="007D58E6" w:rsidRDefault="006C4D55" w:rsidP="006C4D55">
      <w:pPr>
        <w:pStyle w:val="a6"/>
        <w:spacing w:line="360" w:lineRule="auto"/>
        <w:ind w:leftChars="285" w:left="718" w:hangingChars="50" w:hanging="120"/>
        <w:rPr>
          <w:rFonts w:hAnsi="宋体"/>
          <w:sz w:val="24"/>
        </w:rPr>
      </w:pPr>
      <w:r w:rsidRPr="007D58E6">
        <w:rPr>
          <w:rFonts w:hAnsi="宋体" w:hint="eastAsia"/>
          <w:sz w:val="24"/>
        </w:rPr>
        <w:t>②土地政策及土地市场供求变化对</w:t>
      </w:r>
      <w:r>
        <w:rPr>
          <w:rFonts w:hAnsi="宋体" w:hint="eastAsia"/>
          <w:sz w:val="24"/>
        </w:rPr>
        <w:t>房地产</w:t>
      </w:r>
      <w:r w:rsidRPr="007D58E6">
        <w:rPr>
          <w:rFonts w:hAnsi="宋体" w:hint="eastAsia"/>
          <w:sz w:val="24"/>
        </w:rPr>
        <w:t>价值</w:t>
      </w:r>
      <w:r>
        <w:rPr>
          <w:rFonts w:hAnsi="宋体" w:hint="eastAsia"/>
          <w:sz w:val="24"/>
        </w:rPr>
        <w:t>的</w:t>
      </w:r>
      <w:r w:rsidRPr="007D58E6">
        <w:rPr>
          <w:rFonts w:hAnsi="宋体" w:hint="eastAsia"/>
          <w:sz w:val="24"/>
        </w:rPr>
        <w:t>影响；</w:t>
      </w:r>
    </w:p>
    <w:p w:rsidR="006C4D55" w:rsidRDefault="006C4D55" w:rsidP="006C4D55">
      <w:pPr>
        <w:pStyle w:val="a6"/>
        <w:spacing w:line="360" w:lineRule="auto"/>
        <w:ind w:leftChars="285" w:left="838" w:hangingChars="100" w:hanging="240"/>
        <w:rPr>
          <w:rFonts w:hAnsi="宋体"/>
          <w:sz w:val="24"/>
        </w:rPr>
      </w:pPr>
      <w:r w:rsidRPr="007D58E6">
        <w:rPr>
          <w:rFonts w:hAnsi="宋体" w:hint="eastAsia"/>
          <w:sz w:val="24"/>
        </w:rPr>
        <w:t>③城市规划及房地产开发建设会逐渐改变现有城市格局，在一定程度上改变现有区域繁华程度及产业集聚度，从而使房地产的市场价值发生变化。</w:t>
      </w:r>
    </w:p>
    <w:p w:rsidR="006C4D55" w:rsidRPr="00343F4A" w:rsidRDefault="006C4D55" w:rsidP="006C4D55">
      <w:pPr>
        <w:pStyle w:val="af3"/>
        <w:numPr>
          <w:ilvl w:val="0"/>
          <w:numId w:val="25"/>
        </w:numPr>
        <w:spacing w:line="360" w:lineRule="auto"/>
        <w:rPr>
          <w:rFonts w:hAnsi="宋体"/>
          <w:sz w:val="24"/>
        </w:rPr>
      </w:pPr>
      <w:r w:rsidRPr="00343F4A">
        <w:rPr>
          <w:rFonts w:hAnsi="宋体" w:hint="eastAsia"/>
          <w:sz w:val="24"/>
        </w:rPr>
        <w:t>司法拍卖成交后买方代缴税费估算表。</w:t>
      </w:r>
      <w:r>
        <w:rPr>
          <w:rFonts w:hAnsi="宋体" w:hint="eastAsia"/>
          <w:sz w:val="24"/>
        </w:rPr>
        <w:t>该税费表为本评估公司的预测值，仅供参考，请以拍卖成交后税务部门的最终核定为准。</w:t>
      </w:r>
    </w:p>
    <w:tbl>
      <w:tblPr>
        <w:tblW w:w="5000" w:type="pct"/>
        <w:tblLook w:val="04A0"/>
      </w:tblPr>
      <w:tblGrid>
        <w:gridCol w:w="636"/>
        <w:gridCol w:w="2192"/>
        <w:gridCol w:w="2192"/>
        <w:gridCol w:w="2192"/>
        <w:gridCol w:w="2189"/>
      </w:tblGrid>
      <w:tr w:rsidR="006C4D55" w:rsidRPr="00903D8E" w:rsidTr="00A53C8C">
        <w:trPr>
          <w:trHeight w:val="3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私宅（自建自用住房）转让税费一览表——卖方缴交</w:t>
            </w:r>
          </w:p>
        </w:tc>
      </w:tr>
      <w:tr w:rsidR="006C4D55" w:rsidRPr="00903D8E" w:rsidTr="00A53C8C">
        <w:trPr>
          <w:trHeight w:val="390"/>
        </w:trPr>
        <w:tc>
          <w:tcPr>
            <w:tcW w:w="338" w:type="pct"/>
            <w:tcBorders>
              <w:top w:val="nil"/>
              <w:left w:val="single" w:sz="4" w:space="0" w:color="auto"/>
              <w:bottom w:val="single" w:sz="4" w:space="0" w:color="auto"/>
              <w:right w:val="nil"/>
            </w:tcBorders>
            <w:shd w:val="clear" w:color="auto" w:fill="auto"/>
            <w:vAlign w:val="center"/>
            <w:hideMark/>
          </w:tcPr>
          <w:p w:rsidR="006C4D55" w:rsidRPr="00903D8E" w:rsidRDefault="006C4D55" w:rsidP="00A53C8C">
            <w:pPr>
              <w:widowControl/>
              <w:jc w:val="center"/>
              <w:rPr>
                <w:rFonts w:ascii="宋体" w:hAnsi="宋体" w:cs="宋体"/>
                <w:color w:val="000000"/>
                <w:kern w:val="0"/>
                <w:sz w:val="22"/>
                <w:szCs w:val="22"/>
              </w:rPr>
            </w:pPr>
            <w:r w:rsidRPr="00903D8E">
              <w:rPr>
                <w:rFonts w:ascii="宋体" w:hAnsi="宋体" w:cs="宋体" w:hint="eastAsia"/>
                <w:color w:val="000000"/>
                <w:kern w:val="0"/>
                <w:sz w:val="22"/>
                <w:szCs w:val="22"/>
              </w:rPr>
              <w:t xml:space="preserve">　</w:t>
            </w:r>
          </w:p>
        </w:tc>
        <w:tc>
          <w:tcPr>
            <w:tcW w:w="1166" w:type="pct"/>
            <w:tcBorders>
              <w:top w:val="nil"/>
              <w:left w:val="nil"/>
              <w:bottom w:val="single" w:sz="4" w:space="0" w:color="auto"/>
              <w:right w:val="nil"/>
            </w:tcBorders>
            <w:shd w:val="clear" w:color="auto" w:fill="auto"/>
            <w:vAlign w:val="center"/>
            <w:hideMark/>
          </w:tcPr>
          <w:p w:rsidR="006C4D55" w:rsidRPr="00903D8E" w:rsidRDefault="006C4D55" w:rsidP="00A53C8C">
            <w:pPr>
              <w:widowControl/>
              <w:jc w:val="center"/>
              <w:rPr>
                <w:rFonts w:ascii="宋体" w:hAnsi="宋体" w:cs="宋体"/>
                <w:color w:val="000000"/>
                <w:kern w:val="0"/>
                <w:sz w:val="22"/>
                <w:szCs w:val="22"/>
              </w:rPr>
            </w:pPr>
            <w:r w:rsidRPr="00903D8E">
              <w:rPr>
                <w:rFonts w:ascii="宋体" w:hAnsi="宋体" w:cs="宋体" w:hint="eastAsia"/>
                <w:color w:val="000000"/>
                <w:kern w:val="0"/>
                <w:sz w:val="22"/>
                <w:szCs w:val="22"/>
              </w:rPr>
              <w:t>房地产总价</w:t>
            </w:r>
          </w:p>
        </w:tc>
        <w:tc>
          <w:tcPr>
            <w:tcW w:w="1166" w:type="pct"/>
            <w:tcBorders>
              <w:top w:val="nil"/>
              <w:left w:val="nil"/>
              <w:bottom w:val="single" w:sz="4" w:space="0" w:color="auto"/>
              <w:right w:val="nil"/>
            </w:tcBorders>
            <w:shd w:val="clear" w:color="auto" w:fill="auto"/>
            <w:vAlign w:val="center"/>
            <w:hideMark/>
          </w:tcPr>
          <w:p w:rsidR="006C4D55" w:rsidRPr="00903D8E" w:rsidRDefault="006C4D55" w:rsidP="00A53C8C">
            <w:pPr>
              <w:widowControl/>
              <w:jc w:val="center"/>
              <w:rPr>
                <w:rFonts w:ascii="宋体" w:hAnsi="宋体" w:cs="宋体"/>
                <w:color w:val="0000FF"/>
                <w:kern w:val="0"/>
                <w:sz w:val="22"/>
                <w:szCs w:val="22"/>
              </w:rPr>
            </w:pPr>
            <w:r>
              <w:rPr>
                <w:rFonts w:ascii="宋体" w:hAnsi="宋体" w:cs="宋体" w:hint="eastAsia"/>
                <w:color w:val="0000FF"/>
                <w:kern w:val="0"/>
                <w:sz w:val="22"/>
                <w:szCs w:val="22"/>
              </w:rPr>
              <w:t>87.71</w:t>
            </w:r>
          </w:p>
        </w:tc>
        <w:tc>
          <w:tcPr>
            <w:tcW w:w="1166" w:type="pct"/>
            <w:tcBorders>
              <w:top w:val="nil"/>
              <w:left w:val="nil"/>
              <w:bottom w:val="single" w:sz="4" w:space="0" w:color="auto"/>
              <w:right w:val="nil"/>
            </w:tcBorders>
            <w:shd w:val="clear" w:color="auto" w:fill="auto"/>
            <w:vAlign w:val="center"/>
            <w:hideMark/>
          </w:tcPr>
          <w:p w:rsidR="006C4D55" w:rsidRPr="00903D8E" w:rsidRDefault="006C4D55" w:rsidP="00A53C8C">
            <w:pPr>
              <w:widowControl/>
              <w:jc w:val="center"/>
              <w:rPr>
                <w:rFonts w:ascii="宋体" w:hAnsi="宋体" w:cs="宋体"/>
                <w:color w:val="000000"/>
                <w:kern w:val="0"/>
                <w:sz w:val="22"/>
                <w:szCs w:val="22"/>
              </w:rPr>
            </w:pPr>
            <w:r w:rsidRPr="00903D8E">
              <w:rPr>
                <w:rFonts w:ascii="宋体" w:hAnsi="宋体" w:cs="宋体" w:hint="eastAsia"/>
                <w:color w:val="000000"/>
                <w:kern w:val="0"/>
                <w:sz w:val="22"/>
                <w:szCs w:val="22"/>
              </w:rPr>
              <w:t>万元</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 w:val="22"/>
                <w:szCs w:val="22"/>
              </w:rPr>
            </w:pPr>
            <w:r w:rsidRPr="00903D8E">
              <w:rPr>
                <w:rFonts w:ascii="宋体" w:hAnsi="宋体" w:cs="宋体" w:hint="eastAsia"/>
                <w:color w:val="000000"/>
                <w:kern w:val="0"/>
                <w:sz w:val="22"/>
                <w:szCs w:val="22"/>
              </w:rPr>
              <w:t xml:space="preserve">　</w:t>
            </w:r>
          </w:p>
        </w:tc>
      </w:tr>
      <w:tr w:rsidR="006C4D55" w:rsidRPr="00903D8E" w:rsidTr="00A53C8C">
        <w:trPr>
          <w:trHeight w:val="31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序号</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项目</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计费基础</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费率</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计费数额（万元）</w:t>
            </w:r>
          </w:p>
        </w:tc>
      </w:tr>
      <w:tr w:rsidR="006C4D55" w:rsidRPr="00903D8E" w:rsidTr="00A53C8C">
        <w:trPr>
          <w:trHeight w:val="55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1</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增值税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个人转让自建自用住宅免</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Pr>
                <w:rFonts w:ascii="宋体" w:hAnsi="宋体" w:cs="宋体" w:hint="eastAsia"/>
                <w:color w:val="000000"/>
                <w:kern w:val="0"/>
                <w:szCs w:val="21"/>
              </w:rPr>
              <w:t>0</w:t>
            </w:r>
            <w:r w:rsidRPr="00903D8E">
              <w:rPr>
                <w:rFonts w:ascii="宋体" w:hAnsi="宋体" w:cs="宋体" w:hint="eastAsia"/>
                <w:color w:val="000000"/>
                <w:kern w:val="0"/>
                <w:szCs w:val="21"/>
              </w:rPr>
              <w:t>%</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 xml:space="preserve">0.00 </w:t>
            </w:r>
          </w:p>
        </w:tc>
      </w:tr>
      <w:tr w:rsidR="006C4D55" w:rsidRPr="00903D8E" w:rsidTr="00A53C8C">
        <w:trPr>
          <w:trHeight w:val="347"/>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2</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教育费附加</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增值税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3%</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 xml:space="preserve">0.00 </w:t>
            </w:r>
          </w:p>
        </w:tc>
      </w:tr>
      <w:tr w:rsidR="006C4D55" w:rsidRPr="00903D8E" w:rsidTr="00A53C8C">
        <w:trPr>
          <w:trHeight w:val="267"/>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3</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地方教育费附加</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增值税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2%</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 xml:space="preserve">0.00 </w:t>
            </w:r>
          </w:p>
        </w:tc>
      </w:tr>
      <w:tr w:rsidR="006C4D55" w:rsidRPr="00903D8E" w:rsidTr="00A53C8C">
        <w:trPr>
          <w:trHeight w:val="22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4</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城市维护建设税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增值税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Pr>
                <w:rFonts w:ascii="宋体" w:hAnsi="宋体" w:cs="宋体" w:hint="eastAsia"/>
                <w:color w:val="000000"/>
                <w:kern w:val="0"/>
                <w:szCs w:val="21"/>
              </w:rPr>
              <w:t>7</w:t>
            </w:r>
            <w:r w:rsidRPr="00903D8E">
              <w:rPr>
                <w:rFonts w:ascii="宋体" w:hAnsi="宋体" w:cs="宋体" w:hint="eastAsia"/>
                <w:color w:val="000000"/>
                <w:kern w:val="0"/>
                <w:szCs w:val="21"/>
              </w:rPr>
              <w:t>%</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 xml:space="preserve">0.00 </w:t>
            </w:r>
          </w:p>
        </w:tc>
      </w:tr>
      <w:tr w:rsidR="006C4D55" w:rsidRPr="00903D8E" w:rsidTr="00A53C8C">
        <w:trPr>
          <w:trHeight w:val="333"/>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5</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土地增值税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房地产总价</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5.50%</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Pr>
                <w:rFonts w:ascii="宋体" w:hAnsi="宋体" w:cs="宋体" w:hint="eastAsia"/>
                <w:color w:val="000000"/>
                <w:kern w:val="0"/>
                <w:szCs w:val="21"/>
              </w:rPr>
              <w:t>4.82</w:t>
            </w:r>
            <w:r w:rsidRPr="00903D8E">
              <w:rPr>
                <w:rFonts w:ascii="宋体" w:hAnsi="宋体" w:cs="宋体" w:hint="eastAsia"/>
                <w:color w:val="000000"/>
                <w:kern w:val="0"/>
                <w:szCs w:val="21"/>
              </w:rPr>
              <w:t xml:space="preserve"> </w:t>
            </w:r>
          </w:p>
        </w:tc>
      </w:tr>
      <w:tr w:rsidR="006C4D55" w:rsidRPr="00903D8E" w:rsidTr="00A53C8C">
        <w:trPr>
          <w:trHeight w:val="28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6</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所得税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房地产总价</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2.00%</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Pr>
                <w:rFonts w:ascii="宋体" w:hAnsi="宋体" w:cs="宋体" w:hint="eastAsia"/>
                <w:color w:val="000000"/>
                <w:kern w:val="0"/>
                <w:szCs w:val="21"/>
              </w:rPr>
              <w:t>1.75</w:t>
            </w:r>
            <w:r w:rsidRPr="00903D8E">
              <w:rPr>
                <w:rFonts w:ascii="宋体" w:hAnsi="宋体" w:cs="宋体" w:hint="eastAsia"/>
                <w:color w:val="000000"/>
                <w:kern w:val="0"/>
                <w:szCs w:val="21"/>
              </w:rPr>
              <w:t xml:space="preserve"> </w:t>
            </w:r>
          </w:p>
        </w:tc>
      </w:tr>
      <w:tr w:rsidR="006C4D55" w:rsidRPr="00903D8E" w:rsidTr="00A53C8C">
        <w:trPr>
          <w:trHeight w:val="22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7</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印花税</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房地产总价</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0.05%</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0.</w:t>
            </w:r>
            <w:r>
              <w:rPr>
                <w:rFonts w:ascii="宋体" w:hAnsi="宋体" w:cs="宋体" w:hint="eastAsia"/>
                <w:color w:val="000000"/>
                <w:kern w:val="0"/>
                <w:szCs w:val="21"/>
              </w:rPr>
              <w:t>04</w:t>
            </w:r>
          </w:p>
        </w:tc>
      </w:tr>
      <w:tr w:rsidR="006C4D55" w:rsidRPr="00903D8E" w:rsidTr="00A53C8C">
        <w:trPr>
          <w:trHeight w:val="19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8</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合计</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w:t>
            </w:r>
          </w:p>
        </w:tc>
        <w:tc>
          <w:tcPr>
            <w:tcW w:w="1166"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sidRPr="00903D8E">
              <w:rPr>
                <w:rFonts w:ascii="宋体" w:hAnsi="宋体" w:cs="宋体" w:hint="eastAsia"/>
                <w:color w:val="000000"/>
                <w:kern w:val="0"/>
                <w:szCs w:val="21"/>
              </w:rPr>
              <w:t>/</w:t>
            </w:r>
          </w:p>
        </w:tc>
        <w:tc>
          <w:tcPr>
            <w:tcW w:w="1164" w:type="pct"/>
            <w:tcBorders>
              <w:top w:val="nil"/>
              <w:left w:val="nil"/>
              <w:bottom w:val="single" w:sz="4" w:space="0" w:color="auto"/>
              <w:right w:val="single" w:sz="4" w:space="0" w:color="auto"/>
            </w:tcBorders>
            <w:shd w:val="clear" w:color="auto" w:fill="auto"/>
            <w:vAlign w:val="center"/>
            <w:hideMark/>
          </w:tcPr>
          <w:p w:rsidR="006C4D55" w:rsidRPr="00903D8E" w:rsidRDefault="006C4D55" w:rsidP="00A53C8C">
            <w:pPr>
              <w:widowControl/>
              <w:jc w:val="center"/>
              <w:rPr>
                <w:rFonts w:ascii="宋体" w:hAnsi="宋体" w:cs="宋体"/>
                <w:color w:val="000000"/>
                <w:kern w:val="0"/>
                <w:szCs w:val="21"/>
              </w:rPr>
            </w:pPr>
            <w:r>
              <w:rPr>
                <w:rFonts w:ascii="宋体" w:hAnsi="宋体" w:cs="宋体" w:hint="eastAsia"/>
                <w:color w:val="000000"/>
                <w:kern w:val="0"/>
                <w:szCs w:val="21"/>
              </w:rPr>
              <w:t>6.61</w:t>
            </w:r>
          </w:p>
        </w:tc>
      </w:tr>
    </w:tbl>
    <w:p w:rsidR="006C4D55" w:rsidRPr="00603138" w:rsidRDefault="006C4D55" w:rsidP="006C4D55">
      <w:pPr>
        <w:pStyle w:val="af3"/>
        <w:spacing w:line="360" w:lineRule="auto"/>
        <w:rPr>
          <w:rFonts w:hAnsi="宋体"/>
          <w:b/>
          <w:sz w:val="24"/>
        </w:rPr>
      </w:pPr>
    </w:p>
    <w:p w:rsidR="006C4D55" w:rsidRPr="00603138" w:rsidRDefault="006C4D55" w:rsidP="006C4D55">
      <w:pPr>
        <w:pStyle w:val="a6"/>
        <w:spacing w:line="360" w:lineRule="auto"/>
        <w:rPr>
          <w:rFonts w:hAnsi="宋体"/>
          <w:sz w:val="24"/>
        </w:rPr>
      </w:pPr>
    </w:p>
    <w:p w:rsidR="006C4D55" w:rsidRPr="007D58E6" w:rsidRDefault="006C4D55" w:rsidP="006C4D55">
      <w:pPr>
        <w:pStyle w:val="a6"/>
        <w:spacing w:line="360" w:lineRule="auto"/>
        <w:ind w:leftChars="285" w:left="838" w:hangingChars="100" w:hanging="240"/>
        <w:rPr>
          <w:rFonts w:hAnsi="宋体"/>
          <w:sz w:val="24"/>
        </w:rPr>
      </w:pPr>
    </w:p>
    <w:p w:rsidR="006C4D55" w:rsidRPr="007B478C" w:rsidRDefault="006C4D55" w:rsidP="006C4D55">
      <w:pPr>
        <w:pStyle w:val="a6"/>
        <w:spacing w:line="360" w:lineRule="auto"/>
        <w:rPr>
          <w:rFonts w:hAnsi="宋体"/>
          <w:sz w:val="24"/>
          <w:szCs w:val="24"/>
        </w:rPr>
      </w:pPr>
    </w:p>
    <w:p w:rsidR="006C4D55" w:rsidRDefault="006C4D55" w:rsidP="006C4D55">
      <w:pPr>
        <w:pStyle w:val="a6"/>
        <w:spacing w:line="360" w:lineRule="auto"/>
        <w:rPr>
          <w:rFonts w:ascii="Times New Roman" w:hAnsi="宋体"/>
          <w:b/>
          <w:sz w:val="24"/>
          <w:szCs w:val="24"/>
        </w:rPr>
      </w:pPr>
    </w:p>
    <w:p w:rsidR="006C4D55" w:rsidRDefault="006C4D55" w:rsidP="006C4D55">
      <w:pPr>
        <w:sectPr w:rsidR="006C4D55" w:rsidSect="00287010">
          <w:headerReference w:type="first" r:id="rId25"/>
          <w:footerReference w:type="first" r:id="rId26"/>
          <w:pgSz w:w="11907" w:h="16840" w:code="9"/>
          <w:pgMar w:top="1418" w:right="1134" w:bottom="1304" w:left="1588" w:header="567" w:footer="567" w:gutter="0"/>
          <w:cols w:space="720"/>
          <w:noEndnote/>
          <w:docGrid w:linePitch="314"/>
        </w:sectPr>
      </w:pPr>
    </w:p>
    <w:p w:rsidR="006C4D55" w:rsidRPr="0041062F" w:rsidRDefault="006C4D55" w:rsidP="006C4D55">
      <w:pPr>
        <w:pStyle w:val="1"/>
        <w:spacing w:line="540" w:lineRule="exact"/>
        <w:rPr>
          <w:rFonts w:ascii="黑体" w:eastAsia="黑体" w:hAnsi="宋体"/>
        </w:rPr>
      </w:pPr>
      <w:bookmarkStart w:id="3" w:name="_Toc518481096"/>
      <w:r>
        <w:rPr>
          <w:rFonts w:ascii="黑体" w:eastAsia="黑体" w:hAnsi="宋体" w:hint="eastAsia"/>
        </w:rPr>
        <w:lastRenderedPageBreak/>
        <w:t>三、</w:t>
      </w:r>
      <w:r w:rsidRPr="0041062F">
        <w:rPr>
          <w:rFonts w:ascii="黑体" w:eastAsia="黑体" w:hAnsi="宋体" w:hint="eastAsia"/>
        </w:rPr>
        <w:t>估价师声明</w:t>
      </w:r>
      <w:bookmarkEnd w:id="3"/>
    </w:p>
    <w:p w:rsidR="006C4D55" w:rsidRPr="00724B60" w:rsidRDefault="006C4D55" w:rsidP="006C4D55">
      <w:pPr>
        <w:autoSpaceDE w:val="0"/>
        <w:autoSpaceDN w:val="0"/>
        <w:adjustRightInd w:val="0"/>
        <w:snapToGrid w:val="0"/>
        <w:spacing w:line="360" w:lineRule="auto"/>
        <w:jc w:val="left"/>
        <w:rPr>
          <w:b/>
          <w:bCs/>
          <w:kern w:val="0"/>
          <w:sz w:val="24"/>
        </w:rPr>
      </w:pPr>
      <w:r w:rsidRPr="00724B60">
        <w:rPr>
          <w:rFonts w:hAnsi="宋体"/>
          <w:b/>
          <w:bCs/>
          <w:kern w:val="0"/>
          <w:sz w:val="24"/>
        </w:rPr>
        <w:t>我们郑重声明：</w:t>
      </w:r>
    </w:p>
    <w:p w:rsidR="006C4D55" w:rsidRPr="00434379" w:rsidRDefault="006C4D55" w:rsidP="006C4D55">
      <w:pPr>
        <w:autoSpaceDE w:val="0"/>
        <w:autoSpaceDN w:val="0"/>
        <w:adjustRightInd w:val="0"/>
        <w:snapToGrid w:val="0"/>
        <w:spacing w:line="360" w:lineRule="auto"/>
        <w:ind w:left="480" w:hangingChars="200" w:hanging="480"/>
        <w:jc w:val="left"/>
        <w:rPr>
          <w:rFonts w:ascii="宋体" w:hAnsi="宋体"/>
          <w:kern w:val="0"/>
          <w:sz w:val="24"/>
        </w:rPr>
      </w:pPr>
      <w:r w:rsidRPr="00434379">
        <w:rPr>
          <w:rFonts w:ascii="宋体" w:hAnsi="宋体" w:hint="eastAsia"/>
          <w:kern w:val="0"/>
          <w:sz w:val="24"/>
        </w:rPr>
        <w:t>1</w:t>
      </w:r>
      <w:r>
        <w:rPr>
          <w:rFonts w:ascii="宋体" w:hAnsi="宋体" w:hint="eastAsia"/>
          <w:kern w:val="0"/>
          <w:sz w:val="24"/>
        </w:rPr>
        <w:t xml:space="preserve">.  </w:t>
      </w:r>
      <w:r w:rsidRPr="00434379">
        <w:rPr>
          <w:rFonts w:ascii="宋体" w:hAnsi="宋体"/>
          <w:kern w:val="0"/>
          <w:sz w:val="24"/>
        </w:rPr>
        <w:t>我们在本估价报告中所陈述的内容是真实和准确的</w:t>
      </w:r>
      <w:r w:rsidRPr="00434379">
        <w:rPr>
          <w:rFonts w:ascii="宋体" w:hAnsi="宋体" w:hint="eastAsia"/>
          <w:kern w:val="0"/>
          <w:sz w:val="24"/>
        </w:rPr>
        <w:t>，没有虚假记载、误导性陈述和重大遗漏。</w:t>
      </w:r>
    </w:p>
    <w:p w:rsidR="006C4D55" w:rsidRPr="00434379" w:rsidRDefault="006C4D55" w:rsidP="006C4D55">
      <w:pPr>
        <w:tabs>
          <w:tab w:val="num" w:pos="525"/>
        </w:tabs>
        <w:autoSpaceDE w:val="0"/>
        <w:autoSpaceDN w:val="0"/>
        <w:adjustRightInd w:val="0"/>
        <w:snapToGrid w:val="0"/>
        <w:spacing w:line="360" w:lineRule="auto"/>
        <w:ind w:left="480" w:hangingChars="200" w:hanging="480"/>
        <w:jc w:val="left"/>
        <w:rPr>
          <w:rFonts w:ascii="宋体" w:hAnsi="宋体"/>
          <w:kern w:val="0"/>
          <w:sz w:val="24"/>
        </w:rPr>
      </w:pPr>
      <w:r>
        <w:rPr>
          <w:rFonts w:ascii="宋体" w:hAnsi="宋体" w:hint="eastAsia"/>
          <w:kern w:val="0"/>
          <w:sz w:val="24"/>
        </w:rPr>
        <w:t>2</w:t>
      </w:r>
      <w:r w:rsidRPr="00434379">
        <w:rPr>
          <w:rFonts w:ascii="宋体" w:hAnsi="宋体" w:hint="eastAsia"/>
          <w:kern w:val="0"/>
          <w:sz w:val="24"/>
        </w:rPr>
        <w:t xml:space="preserve">． </w:t>
      </w:r>
      <w:r w:rsidRPr="00434379">
        <w:rPr>
          <w:rFonts w:ascii="宋体" w:hAnsi="宋体"/>
          <w:kern w:val="0"/>
          <w:sz w:val="24"/>
        </w:rPr>
        <w:t>本估价报告中的分析、意见和结论是我们自己公正的专业分析、意见和结论，但受到本估价报告中已说明的假设和限制条件的限制。</w:t>
      </w:r>
    </w:p>
    <w:p w:rsidR="006C4D55" w:rsidRPr="00434379" w:rsidRDefault="006C4D55" w:rsidP="006C4D55">
      <w:pPr>
        <w:tabs>
          <w:tab w:val="num" w:pos="525"/>
        </w:tabs>
        <w:autoSpaceDE w:val="0"/>
        <w:autoSpaceDN w:val="0"/>
        <w:adjustRightInd w:val="0"/>
        <w:snapToGrid w:val="0"/>
        <w:spacing w:line="360" w:lineRule="auto"/>
        <w:ind w:left="480" w:hangingChars="200" w:hanging="480"/>
        <w:jc w:val="left"/>
        <w:rPr>
          <w:rFonts w:ascii="宋体" w:hAnsi="宋体"/>
          <w:kern w:val="0"/>
          <w:sz w:val="24"/>
        </w:rPr>
      </w:pPr>
      <w:r>
        <w:rPr>
          <w:rFonts w:ascii="宋体" w:hAnsi="宋体" w:hint="eastAsia"/>
          <w:kern w:val="0"/>
          <w:sz w:val="24"/>
        </w:rPr>
        <w:t>3</w:t>
      </w:r>
      <w:r w:rsidRPr="00434379">
        <w:rPr>
          <w:rFonts w:ascii="宋体" w:hAnsi="宋体" w:hint="eastAsia"/>
          <w:kern w:val="0"/>
          <w:sz w:val="24"/>
        </w:rPr>
        <w:t xml:space="preserve">． </w:t>
      </w:r>
      <w:r w:rsidRPr="00434379">
        <w:rPr>
          <w:rFonts w:ascii="宋体" w:hAnsi="宋体"/>
          <w:kern w:val="0"/>
          <w:sz w:val="24"/>
        </w:rPr>
        <w:t>我们与本估价报告中的估价对象没有利害关系，与有关当事人也没有利害关系</w:t>
      </w:r>
      <w:r w:rsidRPr="00434379">
        <w:rPr>
          <w:rFonts w:ascii="宋体" w:hAnsi="宋体"/>
          <w:sz w:val="24"/>
        </w:rPr>
        <w:t>或偏见。</w:t>
      </w:r>
    </w:p>
    <w:p w:rsidR="006C4D55" w:rsidRPr="00434379" w:rsidRDefault="006C4D55" w:rsidP="006C4D55">
      <w:pPr>
        <w:tabs>
          <w:tab w:val="num" w:pos="525"/>
        </w:tabs>
        <w:autoSpaceDE w:val="0"/>
        <w:autoSpaceDN w:val="0"/>
        <w:adjustRightInd w:val="0"/>
        <w:snapToGrid w:val="0"/>
        <w:spacing w:line="360" w:lineRule="auto"/>
        <w:ind w:left="480" w:hangingChars="200" w:hanging="480"/>
        <w:jc w:val="left"/>
        <w:rPr>
          <w:rFonts w:ascii="宋体" w:hAnsi="宋体"/>
          <w:kern w:val="0"/>
          <w:sz w:val="24"/>
        </w:rPr>
      </w:pPr>
      <w:r>
        <w:rPr>
          <w:rFonts w:ascii="宋体" w:hAnsi="宋体" w:hint="eastAsia"/>
          <w:sz w:val="24"/>
        </w:rPr>
        <w:t>4</w:t>
      </w:r>
      <w:r w:rsidRPr="00434379">
        <w:rPr>
          <w:rFonts w:ascii="宋体" w:hAnsi="宋体" w:hint="eastAsia"/>
          <w:kern w:val="0"/>
          <w:sz w:val="24"/>
        </w:rPr>
        <w:t xml:space="preserve">． </w:t>
      </w:r>
      <w:r w:rsidRPr="00434379">
        <w:rPr>
          <w:rFonts w:ascii="宋体" w:hAnsi="宋体"/>
          <w:sz w:val="24"/>
        </w:rPr>
        <w:t>我们依照中华人民共和国国家标准《房地产估价规范》进行分析，形成意见和结论，撰写本估价报告。</w:t>
      </w:r>
    </w:p>
    <w:p w:rsidR="006C4D55" w:rsidRPr="00434379" w:rsidRDefault="006C4D55" w:rsidP="006C4D55">
      <w:pPr>
        <w:autoSpaceDE w:val="0"/>
        <w:autoSpaceDN w:val="0"/>
        <w:adjustRightInd w:val="0"/>
        <w:spacing w:line="360" w:lineRule="auto"/>
        <w:ind w:left="480" w:hangingChars="200" w:hanging="480"/>
        <w:jc w:val="left"/>
        <w:rPr>
          <w:rFonts w:ascii="宋体" w:hAnsi="宋体"/>
          <w:kern w:val="0"/>
          <w:sz w:val="24"/>
        </w:rPr>
      </w:pPr>
      <w:r>
        <w:rPr>
          <w:rFonts w:ascii="宋体" w:hAnsi="宋体" w:hint="eastAsia"/>
          <w:kern w:val="0"/>
          <w:sz w:val="24"/>
        </w:rPr>
        <w:t>5</w:t>
      </w:r>
      <w:r w:rsidRPr="00434379">
        <w:rPr>
          <w:rFonts w:ascii="宋体" w:hAnsi="宋体" w:hint="eastAsia"/>
          <w:kern w:val="0"/>
          <w:sz w:val="24"/>
        </w:rPr>
        <w:t>．</w:t>
      </w:r>
      <w:r>
        <w:rPr>
          <w:rFonts w:ascii="宋体" w:hAnsi="宋体" w:hint="eastAsia"/>
          <w:kern w:val="0"/>
          <w:sz w:val="24"/>
        </w:rPr>
        <w:t xml:space="preserve"> </w:t>
      </w:r>
      <w:r w:rsidRPr="00434379">
        <w:rPr>
          <w:rFonts w:ascii="宋体" w:hAnsi="宋体"/>
          <w:kern w:val="0"/>
          <w:sz w:val="24"/>
        </w:rPr>
        <w:t>我公司</w:t>
      </w:r>
      <w:r w:rsidRPr="00434379">
        <w:rPr>
          <w:rFonts w:ascii="宋体" w:hAnsi="宋体" w:hint="eastAsia"/>
          <w:kern w:val="0"/>
          <w:sz w:val="24"/>
        </w:rPr>
        <w:t>房地产注册估价师</w:t>
      </w:r>
      <w:r>
        <w:rPr>
          <w:rFonts w:ascii="宋体" w:hAnsi="宋体" w:hint="eastAsia"/>
          <w:kern w:val="0"/>
          <w:sz w:val="24"/>
        </w:rPr>
        <w:t>李辉</w:t>
      </w:r>
      <w:r w:rsidRPr="00434379">
        <w:rPr>
          <w:rFonts w:ascii="宋体" w:hAnsi="宋体" w:hint="eastAsia"/>
          <w:kern w:val="0"/>
          <w:sz w:val="24"/>
        </w:rPr>
        <w:t>已于</w:t>
      </w:r>
      <w:r>
        <w:rPr>
          <w:rFonts w:ascii="宋体" w:hAnsi="宋体" w:hint="eastAsia"/>
          <w:kern w:val="0"/>
          <w:sz w:val="24"/>
        </w:rPr>
        <w:t>2018年7月3日</w:t>
      </w:r>
      <w:r w:rsidRPr="00434379">
        <w:rPr>
          <w:rFonts w:ascii="宋体" w:hAnsi="宋体" w:hint="eastAsia"/>
          <w:kern w:val="0"/>
          <w:sz w:val="24"/>
        </w:rPr>
        <w:t>对</w:t>
      </w:r>
      <w:r w:rsidRPr="00434379">
        <w:rPr>
          <w:rFonts w:ascii="宋体" w:hAnsi="宋体"/>
          <w:kern w:val="0"/>
          <w:sz w:val="24"/>
        </w:rPr>
        <w:t>估价对象进行了实地</w:t>
      </w:r>
      <w:r w:rsidRPr="00434379">
        <w:rPr>
          <w:rFonts w:ascii="宋体" w:hAnsi="宋体" w:hint="eastAsia"/>
          <w:kern w:val="0"/>
          <w:sz w:val="24"/>
        </w:rPr>
        <w:t>查勘，但</w:t>
      </w:r>
      <w:r w:rsidRPr="00434379">
        <w:rPr>
          <w:rFonts w:ascii="宋体" w:hAnsi="宋体"/>
          <w:kern w:val="0"/>
          <w:sz w:val="24"/>
        </w:rPr>
        <w:t>仅对</w:t>
      </w:r>
      <w:r w:rsidRPr="00434379">
        <w:rPr>
          <w:rFonts w:ascii="宋体" w:hAnsi="宋体" w:hint="eastAsia"/>
          <w:kern w:val="0"/>
          <w:sz w:val="24"/>
        </w:rPr>
        <w:t>房地产</w:t>
      </w:r>
      <w:r w:rsidRPr="00434379">
        <w:rPr>
          <w:rFonts w:ascii="宋体" w:hAnsi="宋体"/>
          <w:kern w:val="0"/>
          <w:sz w:val="24"/>
        </w:rPr>
        <w:t>进行</w:t>
      </w:r>
      <w:r w:rsidRPr="00434379">
        <w:rPr>
          <w:rFonts w:ascii="宋体" w:hAnsi="宋体" w:hint="eastAsia"/>
          <w:kern w:val="0"/>
          <w:sz w:val="24"/>
        </w:rPr>
        <w:t>常规</w:t>
      </w:r>
      <w:r w:rsidRPr="00434379">
        <w:rPr>
          <w:rFonts w:ascii="宋体" w:hAnsi="宋体"/>
          <w:kern w:val="0"/>
          <w:sz w:val="24"/>
        </w:rPr>
        <w:t>性的</w:t>
      </w:r>
      <w:r w:rsidRPr="00434379">
        <w:rPr>
          <w:rFonts w:ascii="宋体" w:hAnsi="宋体" w:hint="eastAsia"/>
          <w:kern w:val="0"/>
          <w:sz w:val="24"/>
        </w:rPr>
        <w:t>查勘</w:t>
      </w:r>
      <w:r w:rsidRPr="00434379">
        <w:rPr>
          <w:rFonts w:ascii="宋体" w:hAnsi="宋体"/>
          <w:kern w:val="0"/>
          <w:sz w:val="24"/>
        </w:rPr>
        <w:t>，对估价中可能存在的影响评估结果的其他瑕疵事项（如内部质量缺陷等），估价委托人在委托估价时未作特别说明，在注册房地产估价师根据专业经验一般不能获悉的情况下，本机构及注册房地产估价师不承担相关责任。</w:t>
      </w:r>
    </w:p>
    <w:p w:rsidR="006C4D55" w:rsidRPr="00434379" w:rsidRDefault="006C4D55" w:rsidP="006C4D55">
      <w:pPr>
        <w:tabs>
          <w:tab w:val="num" w:pos="525"/>
        </w:tabs>
        <w:autoSpaceDE w:val="0"/>
        <w:autoSpaceDN w:val="0"/>
        <w:adjustRightInd w:val="0"/>
        <w:snapToGrid w:val="0"/>
        <w:spacing w:line="360" w:lineRule="auto"/>
        <w:jc w:val="left"/>
        <w:rPr>
          <w:rFonts w:ascii="宋体" w:hAnsi="宋体"/>
          <w:kern w:val="0"/>
          <w:sz w:val="24"/>
        </w:rPr>
      </w:pPr>
      <w:r>
        <w:rPr>
          <w:rFonts w:ascii="宋体" w:hAnsi="宋体" w:hint="eastAsia"/>
          <w:kern w:val="0"/>
          <w:sz w:val="24"/>
        </w:rPr>
        <w:t>6</w:t>
      </w:r>
      <w:r w:rsidRPr="00434379">
        <w:rPr>
          <w:rFonts w:ascii="宋体" w:hAnsi="宋体" w:hint="eastAsia"/>
          <w:kern w:val="0"/>
          <w:sz w:val="24"/>
        </w:rPr>
        <w:t xml:space="preserve">． </w:t>
      </w:r>
      <w:r w:rsidRPr="00434379">
        <w:rPr>
          <w:rFonts w:ascii="宋体" w:hAnsi="宋体"/>
          <w:kern w:val="0"/>
          <w:sz w:val="24"/>
        </w:rPr>
        <w:t>没有非本公司人员对本估价报告提供了重要专业帮助。</w:t>
      </w:r>
    </w:p>
    <w:p w:rsidR="006C4D55" w:rsidRPr="00434379" w:rsidRDefault="006C4D55" w:rsidP="006C4D55">
      <w:pPr>
        <w:tabs>
          <w:tab w:val="num" w:pos="525"/>
        </w:tabs>
        <w:autoSpaceDE w:val="0"/>
        <w:autoSpaceDN w:val="0"/>
        <w:adjustRightInd w:val="0"/>
        <w:snapToGrid w:val="0"/>
        <w:spacing w:line="360" w:lineRule="auto"/>
        <w:ind w:left="480" w:hangingChars="200" w:hanging="480"/>
        <w:jc w:val="left"/>
        <w:rPr>
          <w:rFonts w:ascii="宋体" w:hAnsi="宋体"/>
          <w:kern w:val="0"/>
          <w:sz w:val="24"/>
        </w:rPr>
      </w:pPr>
      <w:r>
        <w:rPr>
          <w:rFonts w:ascii="宋体" w:hAnsi="宋体" w:hint="eastAsia"/>
          <w:kern w:val="0"/>
          <w:sz w:val="24"/>
        </w:rPr>
        <w:t>7</w:t>
      </w:r>
      <w:r w:rsidRPr="00434379">
        <w:rPr>
          <w:rFonts w:ascii="宋体" w:hAnsi="宋体" w:hint="eastAsia"/>
          <w:kern w:val="0"/>
          <w:sz w:val="24"/>
        </w:rPr>
        <w:t>． 本估价报告按估价目的提供给委托人使用，不作他用。若改变估价目的而使用本估价报告，需向本估价公司咨询后做必要修正，甚至重新估价。</w:t>
      </w:r>
    </w:p>
    <w:p w:rsidR="006C4D55" w:rsidRPr="00434379" w:rsidRDefault="006C4D55" w:rsidP="006C4D55">
      <w:pPr>
        <w:tabs>
          <w:tab w:val="num" w:pos="525"/>
        </w:tabs>
        <w:autoSpaceDE w:val="0"/>
        <w:autoSpaceDN w:val="0"/>
        <w:adjustRightInd w:val="0"/>
        <w:snapToGrid w:val="0"/>
        <w:spacing w:line="360" w:lineRule="auto"/>
        <w:ind w:left="480" w:hangingChars="200" w:hanging="480"/>
        <w:jc w:val="left"/>
        <w:rPr>
          <w:rFonts w:ascii="宋体" w:hAnsi="宋体"/>
          <w:kern w:val="0"/>
          <w:sz w:val="24"/>
        </w:rPr>
      </w:pPr>
      <w:r>
        <w:rPr>
          <w:rFonts w:ascii="宋体" w:hAnsi="宋体" w:hint="eastAsia"/>
          <w:kern w:val="0"/>
          <w:sz w:val="24"/>
        </w:rPr>
        <w:t>8</w:t>
      </w:r>
      <w:r w:rsidRPr="00434379">
        <w:rPr>
          <w:rFonts w:ascii="宋体" w:hAnsi="宋体" w:hint="eastAsia"/>
          <w:kern w:val="0"/>
          <w:sz w:val="24"/>
        </w:rPr>
        <w:t>． 本估价报告仅供委托人使用，未经本公司同意，不得向委托人和估价报告审查部门之外的任何单位和个人提供，报告的全部或部分内容不得发表于任何公开媒体上。</w:t>
      </w:r>
    </w:p>
    <w:p w:rsidR="006C4D55" w:rsidRPr="00434379" w:rsidRDefault="006C4D55" w:rsidP="006C4D55">
      <w:pPr>
        <w:tabs>
          <w:tab w:val="num" w:pos="525"/>
        </w:tabs>
        <w:autoSpaceDE w:val="0"/>
        <w:autoSpaceDN w:val="0"/>
        <w:adjustRightInd w:val="0"/>
        <w:snapToGrid w:val="0"/>
        <w:spacing w:line="360" w:lineRule="auto"/>
        <w:ind w:left="525"/>
        <w:jc w:val="left"/>
        <w:rPr>
          <w:rFonts w:ascii="宋体" w:hAnsi="宋体"/>
          <w:kern w:val="0"/>
          <w:sz w:val="24"/>
        </w:rPr>
      </w:pPr>
      <w:r w:rsidRPr="00434379">
        <w:rPr>
          <w:rFonts w:ascii="宋体" w:hAnsi="宋体"/>
          <w:kern w:val="0"/>
          <w:sz w:val="24"/>
        </w:rPr>
        <w:t>参加本次估价的中国注册房地产估价师：</w:t>
      </w:r>
    </w:p>
    <w:tbl>
      <w:tblPr>
        <w:tblW w:w="4346"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6"/>
        <w:gridCol w:w="2842"/>
        <w:gridCol w:w="2853"/>
      </w:tblGrid>
      <w:tr w:rsidR="006C4D55" w:rsidRPr="00434379" w:rsidTr="00A53C8C">
        <w:trPr>
          <w:cantSplit/>
          <w:trHeight w:val="473"/>
          <w:jc w:val="center"/>
        </w:trPr>
        <w:tc>
          <w:tcPr>
            <w:tcW w:w="1349" w:type="pct"/>
            <w:vAlign w:val="center"/>
          </w:tcPr>
          <w:p w:rsidR="006C4D55" w:rsidRPr="00922F55" w:rsidRDefault="006C4D55" w:rsidP="00A53C8C">
            <w:pPr>
              <w:pStyle w:val="a6"/>
              <w:spacing w:line="500" w:lineRule="exact"/>
              <w:jc w:val="center"/>
              <w:rPr>
                <w:rFonts w:hAnsi="宋体"/>
                <w:sz w:val="24"/>
                <w:szCs w:val="24"/>
              </w:rPr>
            </w:pPr>
            <w:r w:rsidRPr="00922F55">
              <w:rPr>
                <w:rFonts w:hAnsi="宋体"/>
                <w:sz w:val="24"/>
                <w:szCs w:val="24"/>
              </w:rPr>
              <w:t>注册房地产估价师</w:t>
            </w:r>
          </w:p>
        </w:tc>
        <w:tc>
          <w:tcPr>
            <w:tcW w:w="1548" w:type="pct"/>
            <w:vAlign w:val="center"/>
          </w:tcPr>
          <w:p w:rsidR="006C4D55" w:rsidRPr="0034704E" w:rsidRDefault="006C4D55" w:rsidP="00A53C8C">
            <w:pPr>
              <w:pStyle w:val="a6"/>
              <w:spacing w:line="500" w:lineRule="exact"/>
              <w:jc w:val="center"/>
              <w:rPr>
                <w:rFonts w:hAnsi="宋体"/>
                <w:sz w:val="24"/>
                <w:szCs w:val="24"/>
              </w:rPr>
            </w:pPr>
            <w:r>
              <w:rPr>
                <w:rFonts w:hAnsi="宋体" w:hint="eastAsia"/>
                <w:sz w:val="24"/>
                <w:szCs w:val="24"/>
              </w:rPr>
              <w:t>李辉</w:t>
            </w:r>
          </w:p>
        </w:tc>
        <w:tc>
          <w:tcPr>
            <w:tcW w:w="1554" w:type="pct"/>
            <w:vAlign w:val="center"/>
          </w:tcPr>
          <w:p w:rsidR="006C4D55" w:rsidRPr="0034704E" w:rsidRDefault="006C4D55" w:rsidP="00A53C8C">
            <w:pPr>
              <w:pStyle w:val="a6"/>
              <w:spacing w:line="500" w:lineRule="exact"/>
              <w:jc w:val="center"/>
              <w:rPr>
                <w:rFonts w:hAnsi="宋体"/>
                <w:sz w:val="24"/>
                <w:szCs w:val="24"/>
              </w:rPr>
            </w:pPr>
            <w:r>
              <w:rPr>
                <w:rFonts w:hAnsi="宋体" w:hint="eastAsia"/>
                <w:sz w:val="24"/>
                <w:szCs w:val="24"/>
              </w:rPr>
              <w:t>陈广</w:t>
            </w:r>
          </w:p>
        </w:tc>
      </w:tr>
      <w:tr w:rsidR="006C4D55" w:rsidRPr="00434379" w:rsidTr="00A53C8C">
        <w:trPr>
          <w:cantSplit/>
          <w:trHeight w:val="361"/>
          <w:jc w:val="center"/>
        </w:trPr>
        <w:tc>
          <w:tcPr>
            <w:tcW w:w="1349" w:type="pct"/>
            <w:vAlign w:val="center"/>
          </w:tcPr>
          <w:p w:rsidR="006C4D55" w:rsidRPr="00922F55" w:rsidRDefault="006C4D55" w:rsidP="00A53C8C">
            <w:pPr>
              <w:pStyle w:val="a6"/>
              <w:spacing w:line="500" w:lineRule="exact"/>
              <w:jc w:val="center"/>
              <w:rPr>
                <w:rFonts w:hAnsi="宋体"/>
                <w:sz w:val="24"/>
                <w:szCs w:val="24"/>
              </w:rPr>
            </w:pPr>
            <w:r w:rsidRPr="00922F55">
              <w:rPr>
                <w:rFonts w:hAnsi="宋体"/>
                <w:sz w:val="24"/>
                <w:szCs w:val="24"/>
              </w:rPr>
              <w:t>注册号</w:t>
            </w:r>
          </w:p>
        </w:tc>
        <w:tc>
          <w:tcPr>
            <w:tcW w:w="1548" w:type="pct"/>
            <w:vAlign w:val="center"/>
          </w:tcPr>
          <w:p w:rsidR="006C4D55" w:rsidRPr="0034704E" w:rsidRDefault="006C4D55" w:rsidP="00A53C8C">
            <w:pPr>
              <w:pStyle w:val="a6"/>
              <w:spacing w:line="500" w:lineRule="exact"/>
              <w:jc w:val="center"/>
              <w:rPr>
                <w:rFonts w:hAnsi="宋体"/>
                <w:sz w:val="24"/>
                <w:szCs w:val="24"/>
              </w:rPr>
            </w:pPr>
            <w:r>
              <w:rPr>
                <w:rFonts w:hAnsi="宋体" w:hint="eastAsia"/>
                <w:sz w:val="24"/>
                <w:szCs w:val="24"/>
              </w:rPr>
              <w:t>4420160048</w:t>
            </w:r>
          </w:p>
        </w:tc>
        <w:tc>
          <w:tcPr>
            <w:tcW w:w="1554" w:type="pct"/>
            <w:vAlign w:val="center"/>
          </w:tcPr>
          <w:p w:rsidR="006C4D55" w:rsidRPr="0034704E" w:rsidRDefault="006C4D55" w:rsidP="00A53C8C">
            <w:pPr>
              <w:pStyle w:val="a6"/>
              <w:spacing w:line="500" w:lineRule="exact"/>
              <w:jc w:val="center"/>
              <w:rPr>
                <w:rFonts w:hAnsi="宋体"/>
                <w:sz w:val="24"/>
                <w:szCs w:val="24"/>
              </w:rPr>
            </w:pPr>
            <w:r>
              <w:rPr>
                <w:rFonts w:hAnsi="宋体" w:hint="eastAsia"/>
                <w:sz w:val="24"/>
                <w:szCs w:val="24"/>
              </w:rPr>
              <w:t>4420140083</w:t>
            </w:r>
          </w:p>
        </w:tc>
      </w:tr>
      <w:tr w:rsidR="006C4D55" w:rsidRPr="00434379" w:rsidTr="00A53C8C">
        <w:trPr>
          <w:cantSplit/>
          <w:trHeight w:val="766"/>
          <w:jc w:val="center"/>
        </w:trPr>
        <w:tc>
          <w:tcPr>
            <w:tcW w:w="1349" w:type="pct"/>
            <w:vAlign w:val="center"/>
          </w:tcPr>
          <w:p w:rsidR="006C4D55" w:rsidRPr="00922F55" w:rsidRDefault="006C4D55" w:rsidP="00A53C8C">
            <w:pPr>
              <w:pStyle w:val="a6"/>
              <w:spacing w:line="500" w:lineRule="exact"/>
              <w:jc w:val="center"/>
              <w:rPr>
                <w:rFonts w:hAnsi="宋体"/>
                <w:sz w:val="24"/>
                <w:szCs w:val="24"/>
              </w:rPr>
            </w:pPr>
            <w:r w:rsidRPr="00922F55">
              <w:rPr>
                <w:rFonts w:hAnsi="宋体"/>
                <w:sz w:val="24"/>
                <w:szCs w:val="24"/>
              </w:rPr>
              <w:t>签名</w:t>
            </w:r>
          </w:p>
        </w:tc>
        <w:tc>
          <w:tcPr>
            <w:tcW w:w="1548" w:type="pct"/>
            <w:vAlign w:val="center"/>
          </w:tcPr>
          <w:p w:rsidR="006C4D55" w:rsidRPr="00922F55" w:rsidRDefault="006C4D55" w:rsidP="00A53C8C">
            <w:pPr>
              <w:pStyle w:val="a6"/>
              <w:spacing w:line="500" w:lineRule="exact"/>
              <w:jc w:val="center"/>
              <w:rPr>
                <w:rFonts w:hAnsi="宋体"/>
                <w:sz w:val="24"/>
                <w:szCs w:val="24"/>
              </w:rPr>
            </w:pPr>
          </w:p>
        </w:tc>
        <w:tc>
          <w:tcPr>
            <w:tcW w:w="1554" w:type="pct"/>
            <w:vAlign w:val="center"/>
          </w:tcPr>
          <w:p w:rsidR="006C4D55" w:rsidRPr="00922F55" w:rsidRDefault="006C4D55" w:rsidP="00A53C8C">
            <w:pPr>
              <w:pStyle w:val="a6"/>
              <w:spacing w:line="500" w:lineRule="exact"/>
              <w:jc w:val="center"/>
              <w:rPr>
                <w:rFonts w:hAnsi="宋体"/>
                <w:sz w:val="24"/>
                <w:szCs w:val="24"/>
              </w:rPr>
            </w:pPr>
          </w:p>
        </w:tc>
      </w:tr>
      <w:tr w:rsidR="006C4D55" w:rsidRPr="00434379" w:rsidTr="00A53C8C">
        <w:trPr>
          <w:cantSplit/>
          <w:trHeight w:val="770"/>
          <w:jc w:val="center"/>
        </w:trPr>
        <w:tc>
          <w:tcPr>
            <w:tcW w:w="1349" w:type="pct"/>
            <w:vAlign w:val="center"/>
          </w:tcPr>
          <w:p w:rsidR="006C4D55" w:rsidRPr="00922F55" w:rsidRDefault="006C4D55" w:rsidP="00A53C8C">
            <w:pPr>
              <w:pStyle w:val="a6"/>
              <w:spacing w:line="500" w:lineRule="exact"/>
              <w:jc w:val="center"/>
              <w:rPr>
                <w:rFonts w:hAnsi="宋体"/>
                <w:sz w:val="24"/>
                <w:szCs w:val="24"/>
              </w:rPr>
            </w:pPr>
            <w:r w:rsidRPr="00922F55">
              <w:rPr>
                <w:rFonts w:hAnsi="宋体" w:hint="eastAsia"/>
                <w:sz w:val="24"/>
                <w:szCs w:val="24"/>
              </w:rPr>
              <w:t>签名日期</w:t>
            </w:r>
          </w:p>
        </w:tc>
        <w:tc>
          <w:tcPr>
            <w:tcW w:w="1548" w:type="pct"/>
            <w:vAlign w:val="center"/>
          </w:tcPr>
          <w:p w:rsidR="006C4D55" w:rsidRPr="00922F55" w:rsidRDefault="006C4D55" w:rsidP="00A53C8C">
            <w:pPr>
              <w:pStyle w:val="a6"/>
              <w:spacing w:line="500" w:lineRule="exact"/>
              <w:jc w:val="center"/>
              <w:rPr>
                <w:rFonts w:hAnsi="宋体"/>
                <w:sz w:val="24"/>
                <w:szCs w:val="24"/>
              </w:rPr>
            </w:pPr>
          </w:p>
        </w:tc>
        <w:tc>
          <w:tcPr>
            <w:tcW w:w="1554" w:type="pct"/>
            <w:vAlign w:val="center"/>
          </w:tcPr>
          <w:p w:rsidR="006C4D55" w:rsidRPr="00922F55" w:rsidRDefault="006C4D55" w:rsidP="00A53C8C">
            <w:pPr>
              <w:pStyle w:val="a6"/>
              <w:spacing w:line="500" w:lineRule="exact"/>
              <w:jc w:val="center"/>
              <w:rPr>
                <w:rFonts w:hAnsi="宋体"/>
                <w:sz w:val="24"/>
                <w:szCs w:val="24"/>
              </w:rPr>
            </w:pPr>
          </w:p>
        </w:tc>
      </w:tr>
    </w:tbl>
    <w:p w:rsidR="006C4D55" w:rsidRPr="00434379" w:rsidRDefault="006C4D55" w:rsidP="006C4D55">
      <w:pPr>
        <w:autoSpaceDE w:val="0"/>
        <w:autoSpaceDN w:val="0"/>
        <w:adjustRightInd w:val="0"/>
        <w:spacing w:line="500" w:lineRule="exact"/>
        <w:ind w:left="315" w:hangingChars="150" w:hanging="315"/>
        <w:jc w:val="left"/>
        <w:rPr>
          <w:rFonts w:ascii="宋体" w:hAnsi="宋体"/>
        </w:rPr>
      </w:pPr>
    </w:p>
    <w:p w:rsidR="006C4D55" w:rsidRPr="006D3579" w:rsidRDefault="006C4D55" w:rsidP="006C4D55">
      <w:pPr>
        <w:pStyle w:val="1"/>
        <w:spacing w:line="540" w:lineRule="exact"/>
        <w:rPr>
          <w:rFonts w:ascii="黑体" w:eastAsia="黑体" w:hAnsi="宋体"/>
        </w:rPr>
      </w:pPr>
      <w:r>
        <w:br w:type="page"/>
      </w:r>
      <w:bookmarkStart w:id="4" w:name="_Toc518481097"/>
      <w:r w:rsidRPr="006D3579">
        <w:rPr>
          <w:rFonts w:ascii="黑体" w:eastAsia="黑体" w:hAnsi="宋体" w:hint="eastAsia"/>
        </w:rPr>
        <w:lastRenderedPageBreak/>
        <w:t>四、估价的假设和限制条件</w:t>
      </w:r>
      <w:bookmarkEnd w:id="4"/>
    </w:p>
    <w:p w:rsidR="006C4D55" w:rsidRPr="001E74EE" w:rsidRDefault="006C4D55" w:rsidP="006C4D55">
      <w:pPr>
        <w:pStyle w:val="a6"/>
        <w:numPr>
          <w:ilvl w:val="0"/>
          <w:numId w:val="13"/>
        </w:numPr>
        <w:tabs>
          <w:tab w:val="clear" w:pos="1365"/>
          <w:tab w:val="num" w:pos="840"/>
        </w:tabs>
        <w:spacing w:line="360" w:lineRule="auto"/>
        <w:ind w:left="723" w:hangingChars="300" w:hanging="723"/>
        <w:rPr>
          <w:rFonts w:ascii="Times New Roman" w:hAnsi="宋体"/>
          <w:b/>
          <w:sz w:val="24"/>
          <w:szCs w:val="24"/>
        </w:rPr>
      </w:pPr>
      <w:r w:rsidRPr="001E74EE">
        <w:rPr>
          <w:rFonts w:ascii="Times New Roman" w:hAnsi="宋体" w:hint="eastAsia"/>
          <w:b/>
          <w:sz w:val="24"/>
          <w:szCs w:val="24"/>
        </w:rPr>
        <w:t>一般假设</w:t>
      </w:r>
    </w:p>
    <w:p w:rsidR="006C4D55" w:rsidRPr="001C7AC0" w:rsidRDefault="006C4D55" w:rsidP="006C4D55">
      <w:pPr>
        <w:autoSpaceDE w:val="0"/>
        <w:autoSpaceDN w:val="0"/>
        <w:adjustRightInd w:val="0"/>
        <w:spacing w:line="360" w:lineRule="auto"/>
        <w:ind w:left="480" w:hangingChars="200" w:hanging="480"/>
        <w:jc w:val="left"/>
        <w:rPr>
          <w:rFonts w:ascii="宋体" w:hAnsi="宋体"/>
          <w:sz w:val="24"/>
        </w:rPr>
      </w:pPr>
      <w:r>
        <w:rPr>
          <w:rFonts w:ascii="宋体" w:hAnsi="宋体" w:hint="eastAsia"/>
          <w:sz w:val="24"/>
        </w:rPr>
        <w:t xml:space="preserve">1.  </w:t>
      </w:r>
      <w:r w:rsidRPr="001C7AC0">
        <w:rPr>
          <w:rFonts w:ascii="宋体" w:hAnsi="宋体"/>
          <w:sz w:val="24"/>
        </w:rPr>
        <w:t>本次估价对象有关的产权资料均由委托</w:t>
      </w:r>
      <w:r w:rsidRPr="001C7AC0">
        <w:rPr>
          <w:rFonts w:ascii="宋体" w:hAnsi="宋体" w:hint="eastAsia"/>
          <w:sz w:val="24"/>
        </w:rPr>
        <w:t>人</w:t>
      </w:r>
      <w:r w:rsidRPr="001C7AC0">
        <w:rPr>
          <w:rFonts w:ascii="宋体" w:hAnsi="宋体"/>
          <w:sz w:val="24"/>
        </w:rPr>
        <w:t>提供，本机构</w:t>
      </w:r>
      <w:r w:rsidRPr="001C7AC0">
        <w:rPr>
          <w:rFonts w:ascii="宋体" w:hAnsi="宋体" w:hint="eastAsia"/>
          <w:sz w:val="24"/>
        </w:rPr>
        <w:t>对估价对象的权属、面积、用途等资料进行了审慎检查，在无理由怀疑其合法性、真实性、准确性和完整性且未予以核实的情况下，认定其合法、真实、准确、完整。</w:t>
      </w:r>
    </w:p>
    <w:p w:rsidR="006C4D55" w:rsidRPr="001C7AC0" w:rsidRDefault="006C4D55" w:rsidP="006C4D55">
      <w:pPr>
        <w:autoSpaceDE w:val="0"/>
        <w:autoSpaceDN w:val="0"/>
        <w:adjustRightInd w:val="0"/>
        <w:spacing w:line="360" w:lineRule="auto"/>
        <w:ind w:left="480" w:hangingChars="200" w:hanging="480"/>
        <w:jc w:val="left"/>
        <w:rPr>
          <w:rFonts w:ascii="宋体" w:hAnsi="宋体"/>
          <w:sz w:val="24"/>
        </w:rPr>
      </w:pPr>
      <w:r>
        <w:rPr>
          <w:rFonts w:ascii="宋体" w:hAnsi="宋体" w:hint="eastAsia"/>
          <w:sz w:val="24"/>
        </w:rPr>
        <w:t xml:space="preserve">2.  </w:t>
      </w:r>
      <w:r w:rsidRPr="001C7AC0">
        <w:rPr>
          <w:rFonts w:ascii="宋体" w:hAnsi="宋体" w:hint="eastAsia"/>
          <w:sz w:val="24"/>
        </w:rPr>
        <w:t>本次估价对房屋安全、环境污染等影响估价对象价值的重大因素给予了关注，在无理由怀疑估价对象存在安全隐患且无相应的专业机构进行鉴定、检测的情况下，设定其安全、环境无污染。</w:t>
      </w:r>
    </w:p>
    <w:p w:rsidR="006C4D55" w:rsidRDefault="006C4D55" w:rsidP="006C4D55">
      <w:pPr>
        <w:autoSpaceDE w:val="0"/>
        <w:autoSpaceDN w:val="0"/>
        <w:adjustRightInd w:val="0"/>
        <w:spacing w:line="360" w:lineRule="auto"/>
        <w:ind w:left="480" w:hangingChars="200" w:hanging="480"/>
        <w:jc w:val="left"/>
        <w:rPr>
          <w:rFonts w:ascii="宋体" w:hAnsi="宋体"/>
          <w:sz w:val="24"/>
        </w:rPr>
      </w:pPr>
      <w:r>
        <w:rPr>
          <w:rFonts w:ascii="宋体" w:hAnsi="宋体" w:hint="eastAsia"/>
          <w:sz w:val="24"/>
        </w:rPr>
        <w:t xml:space="preserve">3.  </w:t>
      </w:r>
      <w:r w:rsidRPr="001C7AC0">
        <w:rPr>
          <w:rFonts w:ascii="宋体" w:hAnsi="宋体" w:hint="eastAsia"/>
          <w:sz w:val="24"/>
        </w:rPr>
        <w:t>本次估价</w:t>
      </w:r>
      <w:r w:rsidRPr="001C7AC0">
        <w:rPr>
          <w:rFonts w:ascii="宋体" w:hAnsi="宋体"/>
          <w:sz w:val="24"/>
        </w:rPr>
        <w:t>对于可能存在的影响</w:t>
      </w:r>
      <w:r w:rsidRPr="001C7AC0">
        <w:rPr>
          <w:rFonts w:ascii="宋体" w:hAnsi="宋体" w:hint="eastAsia"/>
          <w:sz w:val="24"/>
        </w:rPr>
        <w:t>估价</w:t>
      </w:r>
      <w:r w:rsidRPr="001C7AC0">
        <w:rPr>
          <w:rFonts w:ascii="宋体" w:hAnsi="宋体"/>
          <w:sz w:val="24"/>
        </w:rPr>
        <w:t>结果的瑕疵事项</w:t>
      </w:r>
      <w:r w:rsidRPr="001C7AC0">
        <w:rPr>
          <w:rFonts w:ascii="宋体" w:hAnsi="宋体" w:hint="eastAsia"/>
          <w:sz w:val="24"/>
        </w:rPr>
        <w:t>进行了关注并披露</w:t>
      </w:r>
      <w:r w:rsidRPr="001C7AC0">
        <w:rPr>
          <w:rFonts w:ascii="宋体" w:hAnsi="宋体"/>
          <w:sz w:val="24"/>
        </w:rPr>
        <w:t>，在</w:t>
      </w:r>
      <w:r w:rsidRPr="001C7AC0">
        <w:rPr>
          <w:rFonts w:ascii="宋体" w:hAnsi="宋体" w:hint="eastAsia"/>
          <w:sz w:val="24"/>
        </w:rPr>
        <w:t>注册房地产估价师</w:t>
      </w:r>
      <w:r w:rsidRPr="001C7AC0">
        <w:rPr>
          <w:rFonts w:ascii="宋体" w:hAnsi="宋体"/>
          <w:sz w:val="24"/>
        </w:rPr>
        <w:t>根据专业经验不能获悉的情况下，</w:t>
      </w:r>
      <w:r w:rsidRPr="001C7AC0">
        <w:rPr>
          <w:rFonts w:ascii="宋体" w:hAnsi="宋体" w:hint="eastAsia"/>
          <w:sz w:val="24"/>
        </w:rPr>
        <w:t>设定不存在其他瑕疵事项影响估价结果。</w:t>
      </w:r>
    </w:p>
    <w:p w:rsidR="006C4D55" w:rsidRDefault="006C4D55" w:rsidP="006C4D55">
      <w:pPr>
        <w:autoSpaceDE w:val="0"/>
        <w:autoSpaceDN w:val="0"/>
        <w:adjustRightInd w:val="0"/>
        <w:spacing w:line="360" w:lineRule="auto"/>
        <w:ind w:left="480" w:hangingChars="200" w:hanging="480"/>
        <w:jc w:val="left"/>
        <w:rPr>
          <w:rFonts w:ascii="宋体" w:hAnsi="宋体"/>
          <w:sz w:val="24"/>
        </w:rPr>
      </w:pPr>
      <w:r>
        <w:rPr>
          <w:rFonts w:ascii="宋体" w:hAnsi="宋体" w:hint="eastAsia"/>
          <w:sz w:val="24"/>
        </w:rPr>
        <w:t xml:space="preserve">4.  </w:t>
      </w:r>
      <w:r w:rsidRPr="001C7AC0">
        <w:rPr>
          <w:rFonts w:ascii="宋体" w:hAnsi="宋体"/>
          <w:sz w:val="24"/>
        </w:rPr>
        <w:t>在价值时点至本报告出具期间，国家宏观政策及市场基本情况未发生任何重大变化</w:t>
      </w:r>
      <w:r w:rsidRPr="001C7AC0">
        <w:rPr>
          <w:rFonts w:ascii="宋体" w:hAnsi="宋体" w:hint="eastAsia"/>
          <w:sz w:val="24"/>
        </w:rPr>
        <w:t>，在无确凿理由认定宏观政策及市场基本情况会发生重大变化的前提下，设定宏观</w:t>
      </w:r>
      <w:r w:rsidRPr="001C7AC0">
        <w:rPr>
          <w:rFonts w:ascii="宋体" w:hAnsi="宋体"/>
          <w:sz w:val="24"/>
        </w:rPr>
        <w:t>政策与市场</w:t>
      </w:r>
      <w:r w:rsidRPr="001C7AC0">
        <w:rPr>
          <w:rFonts w:ascii="宋体" w:hAnsi="宋体" w:hint="eastAsia"/>
          <w:sz w:val="24"/>
        </w:rPr>
        <w:t>情况在估价报告有效期内不会对估价结果产生显著影响。</w:t>
      </w:r>
    </w:p>
    <w:p w:rsidR="006C4D55" w:rsidRPr="00BC0EAE" w:rsidRDefault="006C4D55" w:rsidP="006C4D55">
      <w:pPr>
        <w:pStyle w:val="a6"/>
        <w:numPr>
          <w:ilvl w:val="0"/>
          <w:numId w:val="13"/>
        </w:numPr>
        <w:tabs>
          <w:tab w:val="clear" w:pos="1365"/>
          <w:tab w:val="num" w:pos="840"/>
        </w:tabs>
        <w:spacing w:line="360" w:lineRule="auto"/>
        <w:ind w:left="723" w:hangingChars="300" w:hanging="723"/>
        <w:rPr>
          <w:rFonts w:hAnsi="宋体"/>
          <w:b/>
          <w:sz w:val="24"/>
          <w:szCs w:val="24"/>
        </w:rPr>
      </w:pPr>
      <w:r w:rsidRPr="001E74EE">
        <w:rPr>
          <w:rFonts w:ascii="Times New Roman" w:hAnsi="宋体" w:hint="eastAsia"/>
          <w:b/>
          <w:sz w:val="24"/>
          <w:szCs w:val="24"/>
        </w:rPr>
        <w:t>未定事项假设</w:t>
      </w:r>
    </w:p>
    <w:p w:rsidR="006C4D55" w:rsidRDefault="006C4D55" w:rsidP="006C4D55">
      <w:pPr>
        <w:pStyle w:val="a6"/>
        <w:spacing w:line="360" w:lineRule="auto"/>
        <w:ind w:firstLineChars="200" w:firstLine="480"/>
        <w:rPr>
          <w:rFonts w:ascii="Times New Roman" w:hAnsi="宋体"/>
          <w:sz w:val="24"/>
          <w:szCs w:val="24"/>
        </w:rPr>
      </w:pPr>
      <w:r>
        <w:rPr>
          <w:rFonts w:ascii="Times New Roman" w:hAnsi="宋体" w:hint="eastAsia"/>
          <w:sz w:val="24"/>
          <w:szCs w:val="24"/>
        </w:rPr>
        <w:t>1</w:t>
      </w:r>
      <w:r>
        <w:rPr>
          <w:rFonts w:ascii="Times New Roman" w:hAnsi="宋体" w:hint="eastAsia"/>
          <w:sz w:val="24"/>
          <w:szCs w:val="24"/>
        </w:rPr>
        <w:t>、本次估价无未定事项假设。由于客观原因，估价人员未能进入室内察看，本次评估设定其为简单装修，并以此界定其价值，若实际装修与设定不符，需调整估价结果。</w:t>
      </w:r>
    </w:p>
    <w:p w:rsidR="006C4D55" w:rsidRPr="00CE2B3D" w:rsidRDefault="006C4D55" w:rsidP="006C4D55">
      <w:pPr>
        <w:spacing w:line="360" w:lineRule="auto"/>
        <w:ind w:firstLineChars="200" w:firstLine="480"/>
        <w:rPr>
          <w:rFonts w:hAnsi="宋体"/>
          <w:sz w:val="24"/>
        </w:rPr>
      </w:pPr>
      <w:r>
        <w:rPr>
          <w:rFonts w:hAnsi="宋体" w:hint="eastAsia"/>
          <w:sz w:val="24"/>
        </w:rPr>
        <w:t>2</w:t>
      </w:r>
      <w:r>
        <w:rPr>
          <w:rFonts w:hAnsi="宋体" w:hint="eastAsia"/>
          <w:sz w:val="24"/>
        </w:rPr>
        <w:t>、估价对象现状为混合结构二层私人住宅楼，现状容积率</w:t>
      </w:r>
      <w:r>
        <w:rPr>
          <w:rFonts w:hAnsi="宋体" w:hint="eastAsia"/>
          <w:sz w:val="24"/>
        </w:rPr>
        <w:t>=167.69</w:t>
      </w:r>
      <w:r>
        <w:rPr>
          <w:rFonts w:hAnsi="宋体" w:hint="eastAsia"/>
          <w:sz w:val="24"/>
        </w:rPr>
        <w:t>÷</w:t>
      </w:r>
      <w:r>
        <w:rPr>
          <w:rFonts w:hAnsi="宋体" w:hint="eastAsia"/>
          <w:sz w:val="24"/>
        </w:rPr>
        <w:t>77=2.18</w:t>
      </w:r>
      <w:r>
        <w:rPr>
          <w:rFonts w:hAnsi="宋体" w:hint="eastAsia"/>
          <w:sz w:val="24"/>
        </w:rPr>
        <w:t>。现场查勘，估价对象周边新建房屋层数一般为</w:t>
      </w:r>
      <w:r>
        <w:rPr>
          <w:rFonts w:hAnsi="宋体" w:hint="eastAsia"/>
          <w:sz w:val="24"/>
        </w:rPr>
        <w:t>5-8</w:t>
      </w:r>
      <w:r>
        <w:rPr>
          <w:rFonts w:hAnsi="宋体" w:hint="eastAsia"/>
          <w:sz w:val="24"/>
        </w:rPr>
        <w:t>层。考虑到估价对象现状利用强度较低，未达到最有效利用状态，本次评估</w:t>
      </w:r>
      <w:r w:rsidRPr="00CE2B3D">
        <w:rPr>
          <w:rFonts w:hAnsi="宋体" w:hint="eastAsia"/>
          <w:sz w:val="24"/>
        </w:rPr>
        <w:t>根据湛江市政府公布的《湛江市城市规划区内居民建设住宅规划管理规定</w:t>
      </w:r>
      <w:r w:rsidRPr="00CE2B3D">
        <w:rPr>
          <w:rFonts w:hAnsi="宋体" w:hint="eastAsia"/>
          <w:sz w:val="24"/>
        </w:rPr>
        <w:t>(</w:t>
      </w:r>
      <w:r w:rsidRPr="00CE2B3D">
        <w:rPr>
          <w:rFonts w:hAnsi="宋体" w:hint="eastAsia"/>
          <w:sz w:val="24"/>
        </w:rPr>
        <w:t>试行</w:t>
      </w:r>
      <w:r w:rsidRPr="00CE2B3D">
        <w:rPr>
          <w:rFonts w:hAnsi="宋体" w:hint="eastAsia"/>
          <w:sz w:val="24"/>
        </w:rPr>
        <w:t>)</w:t>
      </w:r>
      <w:r w:rsidRPr="00CE2B3D">
        <w:rPr>
          <w:rFonts w:hAnsi="宋体" w:hint="eastAsia"/>
          <w:sz w:val="24"/>
        </w:rPr>
        <w:t>》（湛府〔</w:t>
      </w:r>
      <w:r w:rsidRPr="00CE2B3D">
        <w:rPr>
          <w:rFonts w:hAnsi="宋体" w:hint="eastAsia"/>
          <w:sz w:val="24"/>
        </w:rPr>
        <w:t>2017</w:t>
      </w:r>
      <w:r w:rsidRPr="00CE2B3D">
        <w:rPr>
          <w:rFonts w:hAnsi="宋体" w:hint="eastAsia"/>
          <w:sz w:val="24"/>
        </w:rPr>
        <w:t>〕</w:t>
      </w:r>
      <w:r w:rsidRPr="00CE2B3D">
        <w:rPr>
          <w:rFonts w:hAnsi="宋体" w:hint="eastAsia"/>
          <w:sz w:val="24"/>
        </w:rPr>
        <w:t>15</w:t>
      </w:r>
      <w:r w:rsidRPr="00CE2B3D">
        <w:rPr>
          <w:rFonts w:hAnsi="宋体" w:hint="eastAsia"/>
          <w:sz w:val="24"/>
        </w:rPr>
        <w:t>号）规定：</w:t>
      </w:r>
      <w:r>
        <w:rPr>
          <w:rFonts w:hAnsi="宋体" w:hint="eastAsia"/>
          <w:sz w:val="24"/>
        </w:rPr>
        <w:t>“</w:t>
      </w:r>
      <w:r w:rsidRPr="00CE2B3D">
        <w:rPr>
          <w:rFonts w:hAnsi="宋体" w:hint="eastAsia"/>
          <w:sz w:val="24"/>
        </w:rPr>
        <w:t>居民建设住宅层数控制在</w:t>
      </w:r>
      <w:r w:rsidRPr="00CE2B3D">
        <w:rPr>
          <w:rFonts w:hAnsi="宋体" w:hint="eastAsia"/>
          <w:sz w:val="24"/>
        </w:rPr>
        <w:t>6</w:t>
      </w:r>
      <w:r w:rsidRPr="00CE2B3D">
        <w:rPr>
          <w:rFonts w:hAnsi="宋体" w:hint="eastAsia"/>
          <w:sz w:val="24"/>
        </w:rPr>
        <w:t>层以下，总高度不超过</w:t>
      </w:r>
      <w:r w:rsidRPr="00CE2B3D">
        <w:rPr>
          <w:rFonts w:hAnsi="宋体" w:hint="eastAsia"/>
          <w:sz w:val="24"/>
        </w:rPr>
        <w:t>23</w:t>
      </w:r>
      <w:r w:rsidRPr="00CE2B3D">
        <w:rPr>
          <w:rFonts w:hAnsi="宋体" w:hint="eastAsia"/>
          <w:sz w:val="24"/>
        </w:rPr>
        <w:t>米（含坡屋顶高度不大于</w:t>
      </w:r>
      <w:r w:rsidRPr="00CE2B3D">
        <w:rPr>
          <w:rFonts w:hAnsi="宋体" w:hint="eastAsia"/>
          <w:sz w:val="24"/>
        </w:rPr>
        <w:t>2.2</w:t>
      </w:r>
      <w:r w:rsidRPr="00CE2B3D">
        <w:rPr>
          <w:rFonts w:hAnsi="宋体" w:hint="eastAsia"/>
          <w:sz w:val="24"/>
        </w:rPr>
        <w:t>米）；联建基底面积达到</w:t>
      </w:r>
      <w:r w:rsidRPr="00CE2B3D">
        <w:rPr>
          <w:rFonts w:hAnsi="宋体" w:hint="eastAsia"/>
          <w:sz w:val="24"/>
        </w:rPr>
        <w:t>300</w:t>
      </w:r>
      <w:r w:rsidRPr="00CE2B3D">
        <w:rPr>
          <w:rFonts w:hAnsi="宋体" w:hint="eastAsia"/>
          <w:sz w:val="24"/>
        </w:rPr>
        <w:t>平方米以上或面宽达到</w:t>
      </w:r>
      <w:r w:rsidRPr="00CE2B3D">
        <w:rPr>
          <w:rFonts w:hAnsi="宋体" w:hint="eastAsia"/>
          <w:sz w:val="24"/>
        </w:rPr>
        <w:t>30</w:t>
      </w:r>
      <w:r w:rsidRPr="00CE2B3D">
        <w:rPr>
          <w:rFonts w:hAnsi="宋体" w:hint="eastAsia"/>
          <w:sz w:val="24"/>
        </w:rPr>
        <w:t>米以上的，控制在</w:t>
      </w:r>
      <w:r w:rsidRPr="00CE2B3D">
        <w:rPr>
          <w:rFonts w:hAnsi="宋体" w:hint="eastAsia"/>
          <w:sz w:val="24"/>
        </w:rPr>
        <w:t>8</w:t>
      </w:r>
      <w:r w:rsidRPr="00CE2B3D">
        <w:rPr>
          <w:rFonts w:hAnsi="宋体" w:hint="eastAsia"/>
          <w:sz w:val="24"/>
        </w:rPr>
        <w:t>层以下，高度不超过</w:t>
      </w:r>
      <w:r w:rsidRPr="00CE2B3D">
        <w:rPr>
          <w:rFonts w:hAnsi="宋体" w:hint="eastAsia"/>
          <w:sz w:val="24"/>
        </w:rPr>
        <w:t>27</w:t>
      </w:r>
      <w:r w:rsidRPr="00CE2B3D">
        <w:rPr>
          <w:rFonts w:hAnsi="宋体" w:hint="eastAsia"/>
          <w:sz w:val="24"/>
        </w:rPr>
        <w:t>米</w:t>
      </w:r>
      <w:r>
        <w:rPr>
          <w:rFonts w:hAnsi="宋体" w:hint="eastAsia"/>
          <w:sz w:val="24"/>
        </w:rPr>
        <w:t>”。</w:t>
      </w:r>
      <w:r w:rsidRPr="00CE2B3D">
        <w:rPr>
          <w:rFonts w:hAnsi="宋体" w:hint="eastAsia"/>
          <w:sz w:val="24"/>
        </w:rPr>
        <w:t>估价对象属于独幢住宅，根据规划其准建住宅层数为</w:t>
      </w:r>
      <w:r w:rsidRPr="00CE2B3D">
        <w:rPr>
          <w:rFonts w:hAnsi="宋体" w:hint="eastAsia"/>
          <w:sz w:val="24"/>
        </w:rPr>
        <w:t>6</w:t>
      </w:r>
      <w:r w:rsidRPr="00CE2B3D">
        <w:rPr>
          <w:rFonts w:hAnsi="宋体" w:hint="eastAsia"/>
          <w:sz w:val="24"/>
        </w:rPr>
        <w:t>层以下，本次以此规划开发强度为依据，</w:t>
      </w:r>
      <w:r>
        <w:rPr>
          <w:rFonts w:hAnsi="宋体" w:hint="eastAsia"/>
          <w:sz w:val="24"/>
        </w:rPr>
        <w:t>参考周边同类土地一般开发强度，</w:t>
      </w:r>
      <w:r w:rsidRPr="00CE2B3D">
        <w:rPr>
          <w:rFonts w:hAnsi="宋体" w:hint="eastAsia"/>
          <w:sz w:val="24"/>
        </w:rPr>
        <w:t>设定宗地容积率为</w:t>
      </w:r>
      <w:r w:rsidRPr="00CE2B3D">
        <w:rPr>
          <w:rFonts w:hAnsi="宋体" w:hint="eastAsia"/>
          <w:sz w:val="24"/>
        </w:rPr>
        <w:t>6.0</w:t>
      </w:r>
      <w:r w:rsidRPr="00CE2B3D">
        <w:rPr>
          <w:rFonts w:hAnsi="宋体" w:hint="eastAsia"/>
          <w:sz w:val="24"/>
        </w:rPr>
        <w:t>，并以此设定的指标界定其价值。若</w:t>
      </w:r>
      <w:r>
        <w:rPr>
          <w:rFonts w:hAnsi="宋体" w:hint="eastAsia"/>
          <w:sz w:val="24"/>
        </w:rPr>
        <w:t>容积率</w:t>
      </w:r>
      <w:r w:rsidRPr="00CE2B3D">
        <w:rPr>
          <w:rFonts w:hAnsi="宋体" w:hint="eastAsia"/>
          <w:sz w:val="24"/>
        </w:rPr>
        <w:t>设定与国土部门</w:t>
      </w:r>
      <w:r>
        <w:rPr>
          <w:rFonts w:hAnsi="宋体" w:hint="eastAsia"/>
          <w:sz w:val="24"/>
        </w:rPr>
        <w:t>的</w:t>
      </w:r>
      <w:r w:rsidRPr="00CE2B3D">
        <w:rPr>
          <w:rFonts w:hAnsi="宋体" w:hint="eastAsia"/>
          <w:sz w:val="24"/>
        </w:rPr>
        <w:t>最终核定不符，估价结果须作相应调整或重新评估。</w:t>
      </w:r>
    </w:p>
    <w:p w:rsidR="006C4D55" w:rsidRDefault="006C4D55" w:rsidP="006C4D55">
      <w:pPr>
        <w:pStyle w:val="a6"/>
        <w:numPr>
          <w:ilvl w:val="0"/>
          <w:numId w:val="13"/>
        </w:numPr>
        <w:tabs>
          <w:tab w:val="clear" w:pos="1365"/>
          <w:tab w:val="num" w:pos="840"/>
        </w:tabs>
        <w:spacing w:line="360" w:lineRule="auto"/>
        <w:ind w:left="723" w:hangingChars="300" w:hanging="723"/>
        <w:rPr>
          <w:rFonts w:ascii="Times New Roman" w:hAnsi="宋体"/>
          <w:b/>
          <w:sz w:val="24"/>
          <w:szCs w:val="24"/>
        </w:rPr>
      </w:pPr>
      <w:r w:rsidRPr="001E74EE">
        <w:rPr>
          <w:rFonts w:ascii="Times New Roman" w:hAnsi="宋体" w:hint="eastAsia"/>
          <w:b/>
          <w:sz w:val="24"/>
          <w:szCs w:val="24"/>
        </w:rPr>
        <w:t>背离事实假设</w:t>
      </w:r>
    </w:p>
    <w:p w:rsidR="006C4D55" w:rsidRPr="00610827" w:rsidRDefault="006C4D55" w:rsidP="006C4D55">
      <w:pPr>
        <w:pStyle w:val="a6"/>
        <w:spacing w:line="360" w:lineRule="auto"/>
        <w:ind w:firstLineChars="200" w:firstLine="480"/>
        <w:rPr>
          <w:rFonts w:ascii="Times New Roman" w:hAnsi="宋体"/>
          <w:sz w:val="24"/>
          <w:szCs w:val="24"/>
        </w:rPr>
      </w:pPr>
      <w:r>
        <w:rPr>
          <w:rFonts w:ascii="Times New Roman" w:hAnsi="宋体" w:hint="eastAsia"/>
          <w:sz w:val="24"/>
          <w:szCs w:val="24"/>
        </w:rPr>
        <w:t>根据委托方提供的《不动产登记资料查询结果</w:t>
      </w:r>
      <w:r w:rsidRPr="00610827">
        <w:rPr>
          <w:rFonts w:ascii="Times New Roman" w:hAnsi="宋体" w:hint="eastAsia"/>
          <w:sz w:val="24"/>
          <w:szCs w:val="24"/>
        </w:rPr>
        <w:t>证明》，估价对象已查封及已抵押，本次估价不考虑已查封、抵押对估价对象价值的影响，查封因拍卖而解除，抵押权人也可</w:t>
      </w:r>
      <w:r>
        <w:rPr>
          <w:rFonts w:ascii="Times New Roman" w:hAnsi="宋体" w:hint="eastAsia"/>
          <w:sz w:val="24"/>
          <w:szCs w:val="24"/>
        </w:rPr>
        <w:t>按</w:t>
      </w:r>
      <w:r w:rsidRPr="00610827">
        <w:rPr>
          <w:rFonts w:ascii="Times New Roman" w:hAnsi="宋体" w:hint="eastAsia"/>
          <w:sz w:val="24"/>
          <w:szCs w:val="24"/>
        </w:rPr>
        <w:t>法定程序</w:t>
      </w:r>
      <w:r>
        <w:rPr>
          <w:rFonts w:ascii="Times New Roman" w:hAnsi="宋体" w:hint="eastAsia"/>
          <w:sz w:val="24"/>
          <w:szCs w:val="24"/>
        </w:rPr>
        <w:t>就拍卖所得</w:t>
      </w:r>
      <w:r w:rsidRPr="00610827">
        <w:rPr>
          <w:rFonts w:ascii="Times New Roman" w:hAnsi="宋体" w:hint="eastAsia"/>
          <w:sz w:val="24"/>
          <w:szCs w:val="24"/>
        </w:rPr>
        <w:t>价款优先受偿。</w:t>
      </w:r>
    </w:p>
    <w:p w:rsidR="006C4D55" w:rsidRPr="001E74EE" w:rsidRDefault="006C4D55" w:rsidP="006C4D55">
      <w:pPr>
        <w:pStyle w:val="a6"/>
        <w:numPr>
          <w:ilvl w:val="0"/>
          <w:numId w:val="13"/>
        </w:numPr>
        <w:tabs>
          <w:tab w:val="clear" w:pos="1365"/>
          <w:tab w:val="num" w:pos="840"/>
        </w:tabs>
        <w:spacing w:line="360" w:lineRule="auto"/>
        <w:ind w:left="723" w:hangingChars="300" w:hanging="723"/>
        <w:rPr>
          <w:rFonts w:ascii="Times New Roman" w:hAnsi="宋体"/>
          <w:b/>
          <w:sz w:val="24"/>
          <w:szCs w:val="24"/>
        </w:rPr>
      </w:pPr>
      <w:r w:rsidRPr="001E74EE">
        <w:rPr>
          <w:rFonts w:ascii="Times New Roman" w:hAnsi="宋体" w:hint="eastAsia"/>
          <w:b/>
          <w:sz w:val="24"/>
          <w:szCs w:val="24"/>
        </w:rPr>
        <w:lastRenderedPageBreak/>
        <w:t>不相一致假设</w:t>
      </w:r>
    </w:p>
    <w:p w:rsidR="006C4D55" w:rsidRDefault="006C4D55" w:rsidP="006C4D55">
      <w:pPr>
        <w:pStyle w:val="a6"/>
        <w:spacing w:line="360" w:lineRule="auto"/>
        <w:ind w:firstLineChars="200" w:firstLine="480"/>
        <w:rPr>
          <w:rFonts w:ascii="Times New Roman" w:hAnsi="宋体"/>
          <w:sz w:val="24"/>
          <w:szCs w:val="24"/>
        </w:rPr>
      </w:pPr>
      <w:r>
        <w:rPr>
          <w:rFonts w:ascii="Times New Roman" w:hAnsi="宋体" w:hint="eastAsia"/>
          <w:sz w:val="24"/>
          <w:szCs w:val="24"/>
        </w:rPr>
        <w:t>根据委托方提供的《房地产权证》及《国有土地使用证》证载地址为</w:t>
      </w:r>
      <w:r w:rsidRPr="003B384A">
        <w:rPr>
          <w:rFonts w:ascii="Times New Roman" w:hAnsi="宋体" w:hint="eastAsia"/>
          <w:sz w:val="24"/>
          <w:szCs w:val="24"/>
        </w:rPr>
        <w:t>湛江市麻章区麻章镇坑排下村民用地（育才中路西）第</w:t>
      </w:r>
      <w:r w:rsidRPr="003B384A">
        <w:rPr>
          <w:rFonts w:ascii="Times New Roman" w:hAnsi="宋体" w:hint="eastAsia"/>
          <w:sz w:val="24"/>
          <w:szCs w:val="24"/>
        </w:rPr>
        <w:t>29</w:t>
      </w:r>
      <w:r w:rsidRPr="003B384A">
        <w:rPr>
          <w:rFonts w:ascii="Times New Roman" w:hAnsi="宋体" w:hint="eastAsia"/>
          <w:sz w:val="24"/>
          <w:szCs w:val="24"/>
        </w:rPr>
        <w:t>号地</w:t>
      </w:r>
      <w:r>
        <w:rPr>
          <w:rFonts w:ascii="Times New Roman" w:hAnsi="宋体" w:hint="eastAsia"/>
          <w:sz w:val="24"/>
          <w:szCs w:val="24"/>
        </w:rPr>
        <w:t>，现场查勘门牌号为育才中路</w:t>
      </w:r>
      <w:r>
        <w:rPr>
          <w:rFonts w:ascii="Times New Roman" w:hAnsi="宋体" w:hint="eastAsia"/>
          <w:sz w:val="24"/>
          <w:szCs w:val="24"/>
        </w:rPr>
        <w:t>35</w:t>
      </w:r>
      <w:r>
        <w:rPr>
          <w:rFonts w:ascii="Times New Roman" w:hAnsi="宋体" w:hint="eastAsia"/>
          <w:sz w:val="24"/>
          <w:szCs w:val="24"/>
        </w:rPr>
        <w:t>号，经申请执行人领勘人指认及估价人员现场根据房产资料与房屋实物现状比对，确定为估价对象，若与实际不符，本估价报告无效。</w:t>
      </w:r>
    </w:p>
    <w:p w:rsidR="006C4D55" w:rsidRPr="001E74EE" w:rsidRDefault="006C4D55" w:rsidP="006C4D55">
      <w:pPr>
        <w:pStyle w:val="a6"/>
        <w:numPr>
          <w:ilvl w:val="0"/>
          <w:numId w:val="13"/>
        </w:numPr>
        <w:tabs>
          <w:tab w:val="clear" w:pos="1365"/>
          <w:tab w:val="num" w:pos="840"/>
        </w:tabs>
        <w:spacing w:line="360" w:lineRule="auto"/>
        <w:ind w:left="723" w:hangingChars="300" w:hanging="723"/>
        <w:rPr>
          <w:rFonts w:ascii="Times New Roman" w:hAnsi="宋体"/>
          <w:b/>
          <w:sz w:val="24"/>
          <w:szCs w:val="24"/>
        </w:rPr>
      </w:pPr>
      <w:r w:rsidRPr="001E74EE">
        <w:rPr>
          <w:rFonts w:ascii="Times New Roman" w:hAnsi="宋体" w:hint="eastAsia"/>
          <w:b/>
          <w:sz w:val="24"/>
          <w:szCs w:val="24"/>
        </w:rPr>
        <w:t>依据不足假设</w:t>
      </w:r>
    </w:p>
    <w:p w:rsidR="006C4D55" w:rsidRPr="00F91447" w:rsidRDefault="006C4D55" w:rsidP="006C4D55">
      <w:pPr>
        <w:pStyle w:val="a6"/>
        <w:spacing w:line="360" w:lineRule="auto"/>
        <w:ind w:firstLineChars="200" w:firstLine="480"/>
        <w:rPr>
          <w:rFonts w:hAnsi="宋体"/>
          <w:sz w:val="24"/>
          <w:szCs w:val="24"/>
        </w:rPr>
      </w:pPr>
      <w:r>
        <w:rPr>
          <w:rFonts w:ascii="Times New Roman" w:hAnsi="宋体" w:hint="eastAsia"/>
          <w:sz w:val="24"/>
          <w:szCs w:val="24"/>
        </w:rPr>
        <w:t>本次估价无依据不足假设。</w:t>
      </w:r>
    </w:p>
    <w:p w:rsidR="006C4D55" w:rsidRPr="001E74EE" w:rsidRDefault="006C4D55" w:rsidP="006C4D55">
      <w:pPr>
        <w:pStyle w:val="a6"/>
        <w:numPr>
          <w:ilvl w:val="0"/>
          <w:numId w:val="13"/>
        </w:numPr>
        <w:tabs>
          <w:tab w:val="clear" w:pos="1365"/>
          <w:tab w:val="num" w:pos="840"/>
        </w:tabs>
        <w:spacing w:line="500" w:lineRule="exact"/>
        <w:ind w:left="723" w:hangingChars="300" w:hanging="723"/>
        <w:rPr>
          <w:rFonts w:ascii="Times New Roman" w:hAnsi="宋体"/>
          <w:b/>
          <w:sz w:val="24"/>
          <w:szCs w:val="24"/>
        </w:rPr>
      </w:pPr>
      <w:r w:rsidRPr="001E74EE">
        <w:rPr>
          <w:rFonts w:ascii="Times New Roman" w:hAnsi="宋体" w:hint="eastAsia"/>
          <w:b/>
          <w:sz w:val="24"/>
          <w:szCs w:val="24"/>
        </w:rPr>
        <w:t>估价报告的使用限制</w:t>
      </w:r>
    </w:p>
    <w:p w:rsidR="006C4D55" w:rsidRPr="009F0D4D" w:rsidRDefault="006C4D55" w:rsidP="006C4D55">
      <w:pPr>
        <w:numPr>
          <w:ilvl w:val="0"/>
          <w:numId w:val="14"/>
        </w:numPr>
        <w:tabs>
          <w:tab w:val="clear" w:pos="720"/>
          <w:tab w:val="num" w:pos="525"/>
        </w:tabs>
        <w:autoSpaceDE w:val="0"/>
        <w:autoSpaceDN w:val="0"/>
        <w:adjustRightInd w:val="0"/>
        <w:spacing w:line="500" w:lineRule="exact"/>
        <w:ind w:left="525" w:hanging="525"/>
        <w:jc w:val="left"/>
        <w:rPr>
          <w:rFonts w:ascii="宋体" w:hAnsi="宋体"/>
          <w:sz w:val="24"/>
        </w:rPr>
      </w:pPr>
      <w:r w:rsidRPr="009F0D4D">
        <w:rPr>
          <w:rFonts w:ascii="宋体" w:hAnsi="宋体"/>
          <w:sz w:val="24"/>
        </w:rPr>
        <w:t>本估价报告的有关附件为本报告的重要组成部分，与本报告书正文具有同等法律效力</w:t>
      </w:r>
      <w:r w:rsidRPr="009F0D4D">
        <w:rPr>
          <w:rFonts w:ascii="宋体" w:hAnsi="宋体" w:hint="eastAsia"/>
          <w:sz w:val="24"/>
        </w:rPr>
        <w:t>，未经本公司书面许可，本估价报告的任何一部分不得刊登于任何报刊媒体上。</w:t>
      </w:r>
    </w:p>
    <w:p w:rsidR="006C4D55" w:rsidRPr="009F0D4D" w:rsidRDefault="006C4D55" w:rsidP="006C4D55">
      <w:pPr>
        <w:numPr>
          <w:ilvl w:val="0"/>
          <w:numId w:val="14"/>
        </w:numPr>
        <w:tabs>
          <w:tab w:val="clear" w:pos="720"/>
          <w:tab w:val="num" w:pos="525"/>
        </w:tabs>
        <w:autoSpaceDE w:val="0"/>
        <w:autoSpaceDN w:val="0"/>
        <w:adjustRightInd w:val="0"/>
        <w:spacing w:line="500" w:lineRule="exact"/>
        <w:ind w:left="525" w:hanging="525"/>
        <w:jc w:val="left"/>
        <w:rPr>
          <w:rFonts w:ascii="宋体" w:hAnsi="宋体"/>
          <w:sz w:val="24"/>
        </w:rPr>
      </w:pPr>
      <w:r w:rsidRPr="009F0D4D">
        <w:rPr>
          <w:rFonts w:ascii="宋体" w:hAnsi="宋体" w:hint="eastAsia"/>
          <w:sz w:val="24"/>
        </w:rPr>
        <w:t>本估价报告使用期限为自报告出具之日起一年，超过一年仍需使用的，须书面委托本公司重新出具。</w:t>
      </w:r>
    </w:p>
    <w:p w:rsidR="006C4D55" w:rsidRPr="009F0D4D" w:rsidRDefault="006C4D55" w:rsidP="006C4D55">
      <w:pPr>
        <w:numPr>
          <w:ilvl w:val="0"/>
          <w:numId w:val="14"/>
        </w:numPr>
        <w:tabs>
          <w:tab w:val="clear" w:pos="720"/>
          <w:tab w:val="num" w:pos="525"/>
        </w:tabs>
        <w:autoSpaceDE w:val="0"/>
        <w:autoSpaceDN w:val="0"/>
        <w:adjustRightInd w:val="0"/>
        <w:spacing w:line="500" w:lineRule="exact"/>
        <w:ind w:left="525" w:hanging="525"/>
        <w:jc w:val="left"/>
        <w:rPr>
          <w:rFonts w:ascii="宋体" w:hAnsi="宋体"/>
          <w:sz w:val="24"/>
        </w:rPr>
      </w:pPr>
      <w:r w:rsidRPr="009F0D4D">
        <w:rPr>
          <w:rFonts w:ascii="宋体" w:hAnsi="宋体" w:hint="eastAsia"/>
          <w:sz w:val="24"/>
        </w:rPr>
        <w:t>本估价报告按估价目的提供给委托方使用，不作他用。若改变估价目的而使用本估价报告，需向本估价公司咨询后做必要修正，甚至重新估价。</w:t>
      </w:r>
    </w:p>
    <w:p w:rsidR="006C4D55" w:rsidRPr="009F0D4D" w:rsidRDefault="006C4D55" w:rsidP="006C4D55">
      <w:pPr>
        <w:numPr>
          <w:ilvl w:val="0"/>
          <w:numId w:val="14"/>
        </w:numPr>
        <w:tabs>
          <w:tab w:val="clear" w:pos="720"/>
          <w:tab w:val="num" w:pos="525"/>
        </w:tabs>
        <w:autoSpaceDE w:val="0"/>
        <w:autoSpaceDN w:val="0"/>
        <w:adjustRightInd w:val="0"/>
        <w:spacing w:line="500" w:lineRule="exact"/>
        <w:ind w:left="525" w:hanging="525"/>
        <w:jc w:val="left"/>
        <w:rPr>
          <w:rFonts w:ascii="宋体" w:hAnsi="宋体"/>
          <w:sz w:val="24"/>
        </w:rPr>
      </w:pPr>
      <w:r w:rsidRPr="009F0D4D">
        <w:rPr>
          <w:rFonts w:ascii="宋体" w:hAnsi="宋体" w:hint="eastAsia"/>
          <w:sz w:val="24"/>
        </w:rPr>
        <w:t>本估价报告仅供委托方使用，未经本公司同意，不得向委托方和估价报告审查部门之外的任何单位和个人提供，报告的全部或部分内容不得发表于任何公开媒体上。</w:t>
      </w:r>
    </w:p>
    <w:p w:rsidR="006C4D55" w:rsidRDefault="006C4D55" w:rsidP="006C4D55">
      <w:pPr>
        <w:numPr>
          <w:ilvl w:val="0"/>
          <w:numId w:val="14"/>
        </w:numPr>
        <w:tabs>
          <w:tab w:val="clear" w:pos="720"/>
          <w:tab w:val="num" w:pos="525"/>
        </w:tabs>
        <w:autoSpaceDE w:val="0"/>
        <w:autoSpaceDN w:val="0"/>
        <w:adjustRightInd w:val="0"/>
        <w:spacing w:line="500" w:lineRule="exact"/>
        <w:ind w:left="525" w:hanging="525"/>
        <w:jc w:val="left"/>
        <w:rPr>
          <w:rFonts w:ascii="宋体" w:hAnsi="宋体"/>
          <w:sz w:val="24"/>
        </w:rPr>
      </w:pPr>
      <w:r w:rsidRPr="009F0D4D">
        <w:rPr>
          <w:rFonts w:ascii="宋体" w:hAnsi="宋体" w:hint="eastAsia"/>
          <w:sz w:val="24"/>
        </w:rPr>
        <w:t>本估价报告仅就估价对象于价值时点的公允价值发表符合估价目的的意见，未考虑可能影响其价值的报告中未披露的债务限制和负有法律义务性质开支的约束，也未考虑特殊交易对其变现价值的影响。</w:t>
      </w:r>
    </w:p>
    <w:p w:rsidR="006C4D55" w:rsidRPr="009F0D4D" w:rsidRDefault="006C4D55" w:rsidP="006C4D55">
      <w:pPr>
        <w:numPr>
          <w:ilvl w:val="0"/>
          <w:numId w:val="14"/>
        </w:numPr>
        <w:tabs>
          <w:tab w:val="clear" w:pos="720"/>
          <w:tab w:val="num" w:pos="525"/>
        </w:tabs>
        <w:autoSpaceDE w:val="0"/>
        <w:autoSpaceDN w:val="0"/>
        <w:adjustRightInd w:val="0"/>
        <w:spacing w:line="500" w:lineRule="exact"/>
        <w:ind w:left="525" w:hanging="525"/>
        <w:jc w:val="left"/>
        <w:rPr>
          <w:rFonts w:ascii="宋体" w:hAnsi="宋体"/>
          <w:sz w:val="24"/>
        </w:rPr>
      </w:pPr>
      <w:r w:rsidRPr="009F0D4D">
        <w:rPr>
          <w:rFonts w:ascii="宋体" w:hAnsi="宋体" w:hint="eastAsia"/>
          <w:sz w:val="24"/>
        </w:rPr>
        <w:t>其他事项详见“致委托估价人</w:t>
      </w:r>
      <w:r>
        <w:rPr>
          <w:rFonts w:ascii="宋体" w:hAnsi="宋体" w:hint="eastAsia"/>
          <w:sz w:val="24"/>
        </w:rPr>
        <w:t>司法委托评估委托书”中</w:t>
      </w:r>
      <w:r w:rsidRPr="009F0D4D">
        <w:rPr>
          <w:rFonts w:ascii="宋体" w:hAnsi="宋体" w:hint="eastAsia"/>
          <w:sz w:val="24"/>
        </w:rPr>
        <w:t xml:space="preserve">特别提示。      </w:t>
      </w:r>
    </w:p>
    <w:p w:rsidR="006C4D55" w:rsidRDefault="006C4D55" w:rsidP="006C4D55">
      <w:pPr>
        <w:pStyle w:val="1"/>
        <w:spacing w:line="540" w:lineRule="exact"/>
        <w:sectPr w:rsidR="006C4D55" w:rsidSect="00287010">
          <w:pgSz w:w="11907" w:h="16840" w:code="9"/>
          <w:pgMar w:top="1418" w:right="1134" w:bottom="1304" w:left="1588" w:header="567" w:footer="567" w:gutter="0"/>
          <w:cols w:space="720"/>
          <w:noEndnote/>
          <w:docGrid w:linePitch="314"/>
        </w:sectPr>
      </w:pPr>
    </w:p>
    <w:p w:rsidR="006C4D55" w:rsidRPr="00900FA9" w:rsidRDefault="006C4D55" w:rsidP="006C4D55">
      <w:pPr>
        <w:pStyle w:val="1"/>
        <w:spacing w:line="540" w:lineRule="exact"/>
        <w:rPr>
          <w:rFonts w:ascii="黑体" w:eastAsia="黑体" w:hAnsi="宋体"/>
        </w:rPr>
      </w:pPr>
      <w:bookmarkStart w:id="5" w:name="_Toc518481098"/>
      <w:r w:rsidRPr="00CC4150">
        <w:rPr>
          <w:rFonts w:ascii="黑体" w:eastAsia="黑体" w:hAnsi="宋体" w:hint="eastAsia"/>
        </w:rPr>
        <w:lastRenderedPageBreak/>
        <w:t>五、房地产估价结果报告</w:t>
      </w:r>
      <w:bookmarkEnd w:id="5"/>
    </w:p>
    <w:p w:rsidR="006C4D55" w:rsidRPr="00724B60" w:rsidRDefault="006C4D55" w:rsidP="00D11B65">
      <w:pPr>
        <w:pStyle w:val="2"/>
        <w:tabs>
          <w:tab w:val="num" w:pos="945"/>
        </w:tabs>
        <w:spacing w:beforeLines="100" w:after="0" w:line="540" w:lineRule="exact"/>
        <w:rPr>
          <w:rFonts w:hAnsi="Times New Roman"/>
          <w:kern w:val="0"/>
          <w:sz w:val="24"/>
          <w:szCs w:val="24"/>
        </w:rPr>
      </w:pPr>
      <w:bookmarkStart w:id="6" w:name="_Toc518481099"/>
      <w:r>
        <w:rPr>
          <w:rFonts w:hint="eastAsia"/>
          <w:kern w:val="0"/>
          <w:sz w:val="24"/>
          <w:szCs w:val="24"/>
        </w:rPr>
        <w:t>（一）</w:t>
      </w:r>
      <w:bookmarkStart w:id="7" w:name="_Toc378755253"/>
      <w:r>
        <w:rPr>
          <w:rFonts w:hint="eastAsia"/>
          <w:kern w:val="0"/>
          <w:sz w:val="24"/>
          <w:szCs w:val="24"/>
        </w:rPr>
        <w:t>估价委托人</w:t>
      </w:r>
      <w:bookmarkEnd w:id="6"/>
      <w:bookmarkEnd w:id="7"/>
    </w:p>
    <w:p w:rsidR="006C4D55" w:rsidRPr="00067785" w:rsidRDefault="006C4D55" w:rsidP="006C4D55">
      <w:pPr>
        <w:tabs>
          <w:tab w:val="num" w:pos="945"/>
        </w:tabs>
        <w:autoSpaceDE w:val="0"/>
        <w:autoSpaceDN w:val="0"/>
        <w:adjustRightInd w:val="0"/>
        <w:spacing w:line="540" w:lineRule="exact"/>
        <w:ind w:left="945"/>
        <w:jc w:val="left"/>
        <w:rPr>
          <w:rFonts w:ascii="宋体" w:hAnsi="宋体"/>
          <w:color w:val="0000FF"/>
          <w:kern w:val="0"/>
          <w:sz w:val="24"/>
        </w:rPr>
      </w:pPr>
      <w:r>
        <w:rPr>
          <w:rFonts w:hAnsi="宋体" w:hint="eastAsia"/>
          <w:kern w:val="0"/>
          <w:sz w:val="24"/>
        </w:rPr>
        <w:t>名</w:t>
      </w:r>
      <w:r w:rsidRPr="00724B60">
        <w:rPr>
          <w:rFonts w:hAnsi="宋体" w:hint="eastAsia"/>
          <w:kern w:val="0"/>
          <w:sz w:val="24"/>
        </w:rPr>
        <w:t xml:space="preserve">  </w:t>
      </w:r>
      <w:r w:rsidRPr="00067785">
        <w:rPr>
          <w:rFonts w:ascii="宋体" w:hAnsi="宋体" w:hint="eastAsia"/>
          <w:kern w:val="0"/>
          <w:sz w:val="24"/>
        </w:rPr>
        <w:t xml:space="preserve">  称</w:t>
      </w:r>
      <w:r w:rsidRPr="00067785">
        <w:rPr>
          <w:rFonts w:ascii="宋体" w:hAnsi="宋体"/>
          <w:kern w:val="0"/>
          <w:sz w:val="24"/>
        </w:rPr>
        <w:t>：</w:t>
      </w:r>
      <w:r>
        <w:rPr>
          <w:rFonts w:ascii="宋体" w:hAnsi="宋体"/>
          <w:color w:val="0000FF"/>
          <w:kern w:val="0"/>
          <w:sz w:val="24"/>
        </w:rPr>
        <w:t>湛江市麻章区人民法院</w:t>
      </w:r>
    </w:p>
    <w:p w:rsidR="006C4D55" w:rsidRPr="00724B60" w:rsidRDefault="006C4D55" w:rsidP="006C4D55">
      <w:pPr>
        <w:pStyle w:val="2"/>
        <w:tabs>
          <w:tab w:val="num" w:pos="945"/>
        </w:tabs>
        <w:spacing w:before="0" w:after="0" w:line="540" w:lineRule="exact"/>
        <w:rPr>
          <w:kern w:val="0"/>
          <w:sz w:val="24"/>
          <w:szCs w:val="24"/>
        </w:rPr>
      </w:pPr>
      <w:bookmarkStart w:id="8" w:name="_Toc518481100"/>
      <w:r>
        <w:rPr>
          <w:rFonts w:hint="eastAsia"/>
          <w:kern w:val="0"/>
          <w:sz w:val="24"/>
          <w:szCs w:val="24"/>
        </w:rPr>
        <w:t>（二）</w:t>
      </w:r>
      <w:bookmarkStart w:id="9" w:name="_Toc378755254"/>
      <w:r>
        <w:rPr>
          <w:rFonts w:hint="eastAsia"/>
          <w:kern w:val="0"/>
          <w:sz w:val="24"/>
          <w:szCs w:val="24"/>
        </w:rPr>
        <w:t>房地产估价机构</w:t>
      </w:r>
      <w:bookmarkEnd w:id="8"/>
      <w:bookmarkEnd w:id="9"/>
    </w:p>
    <w:p w:rsidR="006C4D55" w:rsidRPr="0080180B" w:rsidRDefault="006C4D55" w:rsidP="006C4D55">
      <w:pPr>
        <w:tabs>
          <w:tab w:val="num" w:pos="945"/>
        </w:tabs>
        <w:autoSpaceDE w:val="0"/>
        <w:autoSpaceDN w:val="0"/>
        <w:adjustRightInd w:val="0"/>
        <w:spacing w:line="540" w:lineRule="exact"/>
        <w:ind w:left="945"/>
        <w:jc w:val="left"/>
        <w:rPr>
          <w:rFonts w:ascii="宋体" w:hAnsi="宋体"/>
          <w:kern w:val="0"/>
          <w:sz w:val="24"/>
        </w:rPr>
      </w:pPr>
      <w:r w:rsidRPr="000D5390">
        <w:rPr>
          <w:rFonts w:hAnsi="宋体" w:hint="eastAsia"/>
          <w:kern w:val="0"/>
          <w:sz w:val="24"/>
        </w:rPr>
        <w:t>估</w:t>
      </w:r>
      <w:r w:rsidRPr="0080180B">
        <w:rPr>
          <w:rFonts w:ascii="宋体" w:hAnsi="宋体" w:hint="eastAsia"/>
          <w:kern w:val="0"/>
          <w:sz w:val="24"/>
        </w:rPr>
        <w:t>价机构：广东虹宇房地产土地评估咨询有限公司</w:t>
      </w:r>
    </w:p>
    <w:p w:rsidR="006C4D55" w:rsidRPr="0080180B" w:rsidRDefault="006C4D55" w:rsidP="006C4D55">
      <w:pPr>
        <w:tabs>
          <w:tab w:val="num" w:pos="945"/>
        </w:tabs>
        <w:autoSpaceDE w:val="0"/>
        <w:autoSpaceDN w:val="0"/>
        <w:adjustRightInd w:val="0"/>
        <w:spacing w:line="540" w:lineRule="exact"/>
        <w:ind w:left="945"/>
        <w:jc w:val="left"/>
        <w:rPr>
          <w:rFonts w:ascii="宋体" w:hAnsi="宋体"/>
          <w:kern w:val="0"/>
          <w:sz w:val="24"/>
        </w:rPr>
      </w:pPr>
      <w:r w:rsidRPr="0080180B">
        <w:rPr>
          <w:rFonts w:ascii="宋体" w:hAnsi="宋体" w:hint="eastAsia"/>
          <w:kern w:val="0"/>
          <w:sz w:val="24"/>
        </w:rPr>
        <w:t>法人代表：陈焯宇</w:t>
      </w:r>
    </w:p>
    <w:p w:rsidR="006C4D55" w:rsidRPr="0080180B" w:rsidRDefault="006C4D55" w:rsidP="006C4D55">
      <w:pPr>
        <w:tabs>
          <w:tab w:val="num" w:pos="945"/>
        </w:tabs>
        <w:autoSpaceDE w:val="0"/>
        <w:autoSpaceDN w:val="0"/>
        <w:adjustRightInd w:val="0"/>
        <w:spacing w:line="540" w:lineRule="exact"/>
        <w:ind w:left="945"/>
        <w:jc w:val="left"/>
        <w:rPr>
          <w:rFonts w:ascii="宋体" w:hAnsi="宋体"/>
          <w:kern w:val="0"/>
          <w:sz w:val="24"/>
        </w:rPr>
      </w:pPr>
      <w:r w:rsidRPr="0080180B">
        <w:rPr>
          <w:rFonts w:ascii="宋体" w:hAnsi="宋体" w:hint="eastAsia"/>
          <w:kern w:val="0"/>
          <w:sz w:val="24"/>
        </w:rPr>
        <w:t>地    址：湛江市观海路183号荣基国际广场商务楼2303-2305室</w:t>
      </w:r>
    </w:p>
    <w:p w:rsidR="006C4D55" w:rsidRPr="0080180B" w:rsidRDefault="006C4D55" w:rsidP="006C4D55">
      <w:pPr>
        <w:tabs>
          <w:tab w:val="num" w:pos="945"/>
        </w:tabs>
        <w:autoSpaceDE w:val="0"/>
        <w:autoSpaceDN w:val="0"/>
        <w:adjustRightInd w:val="0"/>
        <w:spacing w:line="540" w:lineRule="exact"/>
        <w:ind w:left="945"/>
        <w:jc w:val="left"/>
        <w:rPr>
          <w:rFonts w:ascii="宋体" w:hAnsi="宋体"/>
          <w:kern w:val="0"/>
          <w:sz w:val="24"/>
        </w:rPr>
      </w:pPr>
      <w:r w:rsidRPr="0080180B">
        <w:rPr>
          <w:rFonts w:ascii="宋体" w:hAnsi="宋体" w:hint="eastAsia"/>
          <w:kern w:val="0"/>
          <w:sz w:val="24"/>
        </w:rPr>
        <w:t>评估资质：</w:t>
      </w:r>
      <w:r>
        <w:rPr>
          <w:rFonts w:ascii="宋体" w:hAnsi="宋体" w:hint="eastAsia"/>
          <w:kern w:val="0"/>
          <w:sz w:val="24"/>
        </w:rPr>
        <w:t>壹</w:t>
      </w:r>
      <w:r w:rsidRPr="0080180B">
        <w:rPr>
          <w:rFonts w:ascii="宋体" w:hAnsi="宋体" w:hint="eastAsia"/>
          <w:kern w:val="0"/>
          <w:sz w:val="24"/>
        </w:rPr>
        <w:t>级</w:t>
      </w:r>
    </w:p>
    <w:p w:rsidR="006C4D55" w:rsidRPr="0080180B" w:rsidRDefault="006C4D55" w:rsidP="006C4D55">
      <w:pPr>
        <w:tabs>
          <w:tab w:val="num" w:pos="945"/>
        </w:tabs>
        <w:autoSpaceDE w:val="0"/>
        <w:autoSpaceDN w:val="0"/>
        <w:adjustRightInd w:val="0"/>
        <w:spacing w:line="540" w:lineRule="exact"/>
        <w:ind w:left="945"/>
        <w:jc w:val="left"/>
        <w:rPr>
          <w:rFonts w:ascii="宋体" w:hAnsi="宋体"/>
          <w:kern w:val="0"/>
          <w:sz w:val="24"/>
        </w:rPr>
      </w:pPr>
      <w:r w:rsidRPr="0080180B">
        <w:rPr>
          <w:rFonts w:ascii="宋体" w:hAnsi="宋体" w:hint="eastAsia"/>
          <w:kern w:val="0"/>
          <w:sz w:val="24"/>
        </w:rPr>
        <w:t>证书编号：粤房估</w:t>
      </w:r>
      <w:r>
        <w:rPr>
          <w:rFonts w:ascii="宋体" w:hAnsi="宋体" w:hint="eastAsia"/>
          <w:kern w:val="0"/>
          <w:sz w:val="24"/>
        </w:rPr>
        <w:t>备</w:t>
      </w:r>
      <w:r w:rsidRPr="0080180B">
        <w:rPr>
          <w:rFonts w:ascii="宋体" w:hAnsi="宋体" w:hint="eastAsia"/>
          <w:kern w:val="0"/>
          <w:sz w:val="24"/>
        </w:rPr>
        <w:t>字</w:t>
      </w:r>
      <w:r>
        <w:rPr>
          <w:rFonts w:ascii="宋体" w:hAnsi="宋体" w:hint="eastAsia"/>
          <w:kern w:val="0"/>
          <w:sz w:val="24"/>
        </w:rPr>
        <w:t>壹1500003</w:t>
      </w:r>
    </w:p>
    <w:p w:rsidR="006C4D55" w:rsidRPr="0080180B" w:rsidRDefault="006C4D55" w:rsidP="006C4D55">
      <w:pPr>
        <w:tabs>
          <w:tab w:val="num" w:pos="945"/>
        </w:tabs>
        <w:autoSpaceDE w:val="0"/>
        <w:autoSpaceDN w:val="0"/>
        <w:adjustRightInd w:val="0"/>
        <w:spacing w:line="540" w:lineRule="exact"/>
        <w:ind w:left="945"/>
        <w:jc w:val="left"/>
        <w:rPr>
          <w:rFonts w:ascii="宋体" w:hAnsi="宋体"/>
          <w:kern w:val="0"/>
          <w:sz w:val="24"/>
        </w:rPr>
      </w:pPr>
      <w:r w:rsidRPr="0080180B">
        <w:rPr>
          <w:rFonts w:ascii="宋体" w:hAnsi="宋体" w:hint="eastAsia"/>
          <w:kern w:val="0"/>
          <w:sz w:val="24"/>
        </w:rPr>
        <w:t>统一社会信用代码：91440800752084980L</w:t>
      </w:r>
      <w:bookmarkStart w:id="10" w:name="_GoBack"/>
      <w:bookmarkEnd w:id="10"/>
    </w:p>
    <w:p w:rsidR="006C4D55" w:rsidRPr="0080180B" w:rsidRDefault="006C4D55" w:rsidP="006C4D55">
      <w:pPr>
        <w:tabs>
          <w:tab w:val="num" w:pos="945"/>
        </w:tabs>
        <w:autoSpaceDE w:val="0"/>
        <w:autoSpaceDN w:val="0"/>
        <w:adjustRightInd w:val="0"/>
        <w:spacing w:line="540" w:lineRule="exact"/>
        <w:ind w:left="945"/>
        <w:jc w:val="left"/>
        <w:rPr>
          <w:rFonts w:ascii="宋体" w:hAnsi="宋体"/>
          <w:kern w:val="0"/>
          <w:sz w:val="24"/>
        </w:rPr>
      </w:pPr>
      <w:r w:rsidRPr="0080180B">
        <w:rPr>
          <w:rFonts w:ascii="宋体" w:hAnsi="宋体" w:hint="eastAsia"/>
          <w:kern w:val="0"/>
          <w:sz w:val="24"/>
        </w:rPr>
        <w:t>联系电话：0759--2238001、2239001</w:t>
      </w:r>
    </w:p>
    <w:p w:rsidR="006C4D55" w:rsidRPr="003460F2" w:rsidRDefault="006C4D55" w:rsidP="006C4D55">
      <w:pPr>
        <w:pStyle w:val="2"/>
        <w:tabs>
          <w:tab w:val="num" w:pos="945"/>
        </w:tabs>
        <w:spacing w:before="0" w:after="0" w:line="540" w:lineRule="exact"/>
        <w:rPr>
          <w:kern w:val="0"/>
          <w:sz w:val="24"/>
          <w:szCs w:val="24"/>
        </w:rPr>
      </w:pPr>
      <w:bookmarkStart w:id="11" w:name="_Toc392174826"/>
      <w:bookmarkStart w:id="12" w:name="_Toc393182856"/>
      <w:bookmarkStart w:id="13" w:name="_Toc518481101"/>
      <w:bookmarkStart w:id="14" w:name="_Toc392174825"/>
      <w:r>
        <w:rPr>
          <w:rFonts w:hint="eastAsia"/>
          <w:kern w:val="0"/>
          <w:sz w:val="24"/>
          <w:szCs w:val="24"/>
        </w:rPr>
        <w:t>（三）</w:t>
      </w:r>
      <w:r w:rsidRPr="003460F2">
        <w:rPr>
          <w:kern w:val="0"/>
          <w:sz w:val="24"/>
          <w:szCs w:val="24"/>
        </w:rPr>
        <w:t>估价目的</w:t>
      </w:r>
      <w:bookmarkEnd w:id="11"/>
      <w:bookmarkEnd w:id="12"/>
      <w:bookmarkEnd w:id="13"/>
    </w:p>
    <w:p w:rsidR="006C4D55" w:rsidRPr="00040838" w:rsidRDefault="006C4D55" w:rsidP="006C4D55">
      <w:pPr>
        <w:pStyle w:val="a6"/>
        <w:spacing w:line="540" w:lineRule="exact"/>
        <w:ind w:firstLineChars="250" w:firstLine="600"/>
        <w:rPr>
          <w:rFonts w:ascii="Times New Roman" w:hAnsi="宋体"/>
          <w:sz w:val="24"/>
          <w:szCs w:val="24"/>
        </w:rPr>
      </w:pPr>
      <w:r>
        <w:rPr>
          <w:rFonts w:ascii="Times New Roman" w:hAnsi="宋体"/>
          <w:sz w:val="24"/>
          <w:szCs w:val="24"/>
        </w:rPr>
        <w:t>为委托</w:t>
      </w:r>
      <w:r>
        <w:rPr>
          <w:rFonts w:ascii="Times New Roman" w:hAnsi="宋体" w:hint="eastAsia"/>
          <w:sz w:val="24"/>
          <w:szCs w:val="24"/>
        </w:rPr>
        <w:t>人</w:t>
      </w:r>
      <w:r>
        <w:rPr>
          <w:rFonts w:ascii="Times New Roman" w:hAnsi="宋体"/>
          <w:sz w:val="24"/>
          <w:szCs w:val="24"/>
        </w:rPr>
        <w:t>处理相关案件进行司法鉴定拍卖提供参考依据而评估房地产的市场价值。</w:t>
      </w:r>
    </w:p>
    <w:p w:rsidR="006C4D55" w:rsidRPr="003460F2" w:rsidRDefault="006C4D55" w:rsidP="006C4D55">
      <w:pPr>
        <w:pStyle w:val="2"/>
        <w:tabs>
          <w:tab w:val="num" w:pos="945"/>
        </w:tabs>
        <w:spacing w:before="0" w:after="0" w:line="540" w:lineRule="exact"/>
        <w:rPr>
          <w:kern w:val="0"/>
          <w:sz w:val="24"/>
          <w:szCs w:val="24"/>
        </w:rPr>
      </w:pPr>
      <w:bookmarkStart w:id="15" w:name="_Toc393182857"/>
      <w:bookmarkStart w:id="16" w:name="_Toc518481102"/>
      <w:r>
        <w:rPr>
          <w:rFonts w:hint="eastAsia"/>
          <w:kern w:val="0"/>
          <w:sz w:val="24"/>
          <w:szCs w:val="24"/>
        </w:rPr>
        <w:t>（四）</w:t>
      </w:r>
      <w:r w:rsidRPr="003460F2">
        <w:rPr>
          <w:kern w:val="0"/>
          <w:sz w:val="24"/>
          <w:szCs w:val="24"/>
        </w:rPr>
        <w:t>估价对象</w:t>
      </w:r>
      <w:bookmarkEnd w:id="14"/>
      <w:bookmarkEnd w:id="15"/>
      <w:bookmarkEnd w:id="16"/>
    </w:p>
    <w:p w:rsidR="006C4D55" w:rsidRPr="00C62D38" w:rsidRDefault="006C4D55" w:rsidP="006C4D55">
      <w:pPr>
        <w:numPr>
          <w:ilvl w:val="0"/>
          <w:numId w:val="16"/>
        </w:numPr>
        <w:tabs>
          <w:tab w:val="clear" w:pos="720"/>
          <w:tab w:val="num" w:pos="525"/>
        </w:tabs>
        <w:autoSpaceDE w:val="0"/>
        <w:autoSpaceDN w:val="0"/>
        <w:adjustRightInd w:val="0"/>
        <w:spacing w:line="500" w:lineRule="exact"/>
        <w:ind w:left="525" w:hanging="525"/>
        <w:jc w:val="left"/>
        <w:rPr>
          <w:rFonts w:ascii="宋体" w:hAnsi="宋体"/>
          <w:sz w:val="24"/>
        </w:rPr>
      </w:pPr>
      <w:r w:rsidRPr="00C62D38">
        <w:rPr>
          <w:rFonts w:ascii="宋体" w:hAnsi="宋体" w:hint="eastAsia"/>
          <w:sz w:val="24"/>
        </w:rPr>
        <w:t>区位状况</w:t>
      </w:r>
    </w:p>
    <w:tbl>
      <w:tblPr>
        <w:tblW w:w="482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9"/>
        <w:gridCol w:w="1273"/>
        <w:gridCol w:w="3224"/>
        <w:gridCol w:w="1155"/>
        <w:gridCol w:w="1543"/>
      </w:tblGrid>
      <w:tr w:rsidR="006C4D55" w:rsidRPr="003D5BEA" w:rsidTr="00A53C8C">
        <w:trPr>
          <w:trHeight w:val="454"/>
        </w:trPr>
        <w:tc>
          <w:tcPr>
            <w:tcW w:w="626" w:type="pct"/>
            <w:vMerge w:val="restart"/>
            <w:vAlign w:val="center"/>
          </w:tcPr>
          <w:p w:rsidR="006C4D55" w:rsidRPr="003D5BEA" w:rsidRDefault="006C4D55" w:rsidP="00A53C8C">
            <w:pPr>
              <w:spacing w:line="264" w:lineRule="auto"/>
              <w:jc w:val="center"/>
              <w:rPr>
                <w:b/>
                <w:szCs w:val="21"/>
              </w:rPr>
            </w:pPr>
            <w:r w:rsidRPr="003D5BEA">
              <w:rPr>
                <w:rFonts w:hint="eastAsia"/>
                <w:b/>
                <w:szCs w:val="21"/>
              </w:rPr>
              <w:t>位置</w:t>
            </w: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坐落</w:t>
            </w:r>
          </w:p>
        </w:tc>
        <w:tc>
          <w:tcPr>
            <w:tcW w:w="3600" w:type="pct"/>
            <w:gridSpan w:val="3"/>
            <w:vAlign w:val="center"/>
          </w:tcPr>
          <w:p w:rsidR="006C4D55" w:rsidRPr="00E3502A" w:rsidRDefault="006C4D55" w:rsidP="00A53C8C">
            <w:pPr>
              <w:spacing w:line="264" w:lineRule="auto"/>
              <w:jc w:val="left"/>
              <w:rPr>
                <w:rFonts w:ascii="宋体" w:hAnsi="宋体" w:cs="宋体"/>
                <w:color w:val="0000FF"/>
                <w:kern w:val="0"/>
                <w:szCs w:val="21"/>
              </w:rPr>
            </w:pPr>
            <w:r w:rsidRPr="00E3502A">
              <w:rPr>
                <w:rFonts w:ascii="宋体" w:hAnsi="宋体" w:cs="宋体" w:hint="eastAsia"/>
                <w:color w:val="0000FF"/>
                <w:kern w:val="0"/>
                <w:szCs w:val="21"/>
              </w:rPr>
              <w:t>位于</w:t>
            </w:r>
            <w:r>
              <w:rPr>
                <w:rFonts w:ascii="宋体" w:hAnsi="宋体" w:cs="宋体" w:hint="eastAsia"/>
                <w:color w:val="0000FF"/>
                <w:kern w:val="0"/>
                <w:szCs w:val="21"/>
              </w:rPr>
              <w:t>湛江市麻章区麻章镇坑排下村民用地（育才中路西）第29号地</w:t>
            </w:r>
          </w:p>
        </w:tc>
      </w:tr>
      <w:tr w:rsidR="006C4D55" w:rsidRPr="003D5BEA" w:rsidTr="00A53C8C">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与相关场所距离</w:t>
            </w:r>
          </w:p>
        </w:tc>
        <w:tc>
          <w:tcPr>
            <w:tcW w:w="3600" w:type="pct"/>
            <w:gridSpan w:val="3"/>
            <w:vAlign w:val="center"/>
          </w:tcPr>
          <w:p w:rsidR="006C4D55" w:rsidRPr="00E3502A" w:rsidRDefault="006C4D55" w:rsidP="00A53C8C">
            <w:pPr>
              <w:spacing w:line="264" w:lineRule="auto"/>
              <w:jc w:val="left"/>
              <w:rPr>
                <w:color w:val="0000FF"/>
                <w:szCs w:val="21"/>
              </w:rPr>
            </w:pPr>
            <w:r>
              <w:rPr>
                <w:rFonts w:ascii="宋体" w:hAnsi="宋体" w:hint="eastAsia"/>
                <w:color w:val="0000FF"/>
                <w:szCs w:val="21"/>
              </w:rPr>
              <w:t>距离麻章</w:t>
            </w:r>
            <w:r w:rsidRPr="007C4A1C">
              <w:rPr>
                <w:rFonts w:ascii="宋体" w:hAnsi="宋体" w:hint="eastAsia"/>
                <w:color w:val="0000FF"/>
                <w:szCs w:val="21"/>
              </w:rPr>
              <w:t>市场</w:t>
            </w:r>
            <w:r>
              <w:rPr>
                <w:rFonts w:ascii="宋体" w:hAnsi="宋体" w:hint="eastAsia"/>
                <w:color w:val="0000FF"/>
                <w:szCs w:val="21"/>
              </w:rPr>
              <w:t>约1公里，</w:t>
            </w:r>
            <w:r w:rsidRPr="00E3502A">
              <w:rPr>
                <w:rFonts w:ascii="宋体" w:hAnsi="宋体" w:hint="eastAsia"/>
                <w:color w:val="0000FF"/>
                <w:szCs w:val="21"/>
              </w:rPr>
              <w:t>距离</w:t>
            </w:r>
            <w:r>
              <w:rPr>
                <w:rFonts w:ascii="宋体" w:hAnsi="宋体" w:hint="eastAsia"/>
                <w:color w:val="0000FF"/>
                <w:szCs w:val="21"/>
              </w:rPr>
              <w:t>麻章区</w:t>
            </w:r>
            <w:r w:rsidRPr="00FC7CE9">
              <w:rPr>
                <w:rFonts w:ascii="宋体" w:hAnsi="宋体" w:hint="eastAsia"/>
                <w:color w:val="0000FF"/>
                <w:szCs w:val="21"/>
              </w:rPr>
              <w:t>人民政府</w:t>
            </w:r>
            <w:r w:rsidRPr="00E3502A">
              <w:rPr>
                <w:rFonts w:ascii="宋体" w:hAnsi="宋体" w:hint="eastAsia"/>
                <w:color w:val="0000FF"/>
                <w:szCs w:val="21"/>
              </w:rPr>
              <w:t>约</w:t>
            </w:r>
            <w:r>
              <w:rPr>
                <w:rFonts w:ascii="宋体" w:hAnsi="宋体" w:hint="eastAsia"/>
                <w:color w:val="0000FF"/>
                <w:szCs w:val="21"/>
              </w:rPr>
              <w:t>0.8</w:t>
            </w:r>
            <w:r w:rsidRPr="00E3502A">
              <w:rPr>
                <w:rFonts w:ascii="宋体" w:hAnsi="宋体" w:hint="eastAsia"/>
                <w:color w:val="0000FF"/>
                <w:szCs w:val="21"/>
              </w:rPr>
              <w:t>公里，</w:t>
            </w:r>
            <w:r w:rsidRPr="000E0613">
              <w:rPr>
                <w:rFonts w:ascii="宋体" w:hAnsi="宋体" w:hint="eastAsia"/>
                <w:color w:val="0000FF"/>
                <w:szCs w:val="21"/>
              </w:rPr>
              <w:t>距离麻章车站约1.7公里，距离火车西站约10公里</w:t>
            </w:r>
            <w:r>
              <w:rPr>
                <w:rFonts w:ascii="宋体" w:hAnsi="宋体" w:hint="eastAsia"/>
                <w:color w:val="0000FF"/>
                <w:szCs w:val="21"/>
              </w:rPr>
              <w:t>，距离</w:t>
            </w:r>
            <w:r w:rsidRPr="00FC7CE9">
              <w:rPr>
                <w:rFonts w:ascii="宋体" w:hAnsi="宋体" w:hint="eastAsia"/>
                <w:color w:val="0000FF"/>
                <w:szCs w:val="21"/>
              </w:rPr>
              <w:t>湛江机场</w:t>
            </w:r>
            <w:r>
              <w:rPr>
                <w:rFonts w:ascii="宋体" w:hAnsi="宋体" w:hint="eastAsia"/>
                <w:color w:val="0000FF"/>
                <w:szCs w:val="21"/>
              </w:rPr>
              <w:t>约12.6公里</w:t>
            </w:r>
            <w:r w:rsidRPr="00E3502A">
              <w:rPr>
                <w:rFonts w:hint="eastAsia"/>
                <w:color w:val="0000FF"/>
                <w:szCs w:val="21"/>
              </w:rPr>
              <w:t>。</w:t>
            </w:r>
          </w:p>
        </w:tc>
      </w:tr>
      <w:tr w:rsidR="006C4D55" w:rsidRPr="003D5BEA" w:rsidTr="00A53C8C">
        <w:trPr>
          <w:trHeight w:val="374"/>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方位</w:t>
            </w:r>
          </w:p>
        </w:tc>
        <w:tc>
          <w:tcPr>
            <w:tcW w:w="1960" w:type="pct"/>
            <w:vAlign w:val="center"/>
          </w:tcPr>
          <w:p w:rsidR="006C4D55" w:rsidRPr="00E3502A" w:rsidRDefault="006C4D55" w:rsidP="00A53C8C">
            <w:pPr>
              <w:spacing w:line="264" w:lineRule="auto"/>
              <w:jc w:val="left"/>
              <w:rPr>
                <w:color w:val="0000FF"/>
                <w:szCs w:val="21"/>
              </w:rPr>
            </w:pPr>
            <w:r>
              <w:rPr>
                <w:rFonts w:ascii="宋体" w:hAnsi="宋体" w:cs="宋体" w:hint="eastAsia"/>
                <w:color w:val="0000FF"/>
                <w:kern w:val="0"/>
                <w:szCs w:val="21"/>
              </w:rPr>
              <w:t>位于湛江市麻章区麻章镇坑排下村民用地（育才中路西）第29号地，现门牌号为育才中路35号</w:t>
            </w:r>
          </w:p>
        </w:tc>
        <w:tc>
          <w:tcPr>
            <w:tcW w:w="702" w:type="pct"/>
            <w:vAlign w:val="center"/>
          </w:tcPr>
          <w:p w:rsidR="006C4D55" w:rsidRPr="00E3502A" w:rsidRDefault="006C4D55" w:rsidP="00A53C8C">
            <w:pPr>
              <w:spacing w:line="264" w:lineRule="auto"/>
              <w:jc w:val="left"/>
              <w:rPr>
                <w:szCs w:val="21"/>
              </w:rPr>
            </w:pPr>
            <w:r w:rsidRPr="00E3502A">
              <w:rPr>
                <w:rFonts w:hint="eastAsia"/>
                <w:szCs w:val="21"/>
              </w:rPr>
              <w:t>临街（路）</w:t>
            </w:r>
          </w:p>
        </w:tc>
        <w:tc>
          <w:tcPr>
            <w:tcW w:w="938" w:type="pct"/>
            <w:vAlign w:val="center"/>
          </w:tcPr>
          <w:p w:rsidR="006C4D55" w:rsidRPr="00E3502A" w:rsidRDefault="006C4D55" w:rsidP="00A53C8C">
            <w:pPr>
              <w:spacing w:line="264" w:lineRule="auto"/>
              <w:jc w:val="left"/>
              <w:rPr>
                <w:rFonts w:ascii="宋体" w:hAnsi="宋体" w:cs="宋体"/>
                <w:color w:val="0000FF"/>
                <w:kern w:val="0"/>
                <w:szCs w:val="21"/>
              </w:rPr>
            </w:pPr>
            <w:r>
              <w:rPr>
                <w:rFonts w:ascii="宋体" w:hAnsi="宋体" w:cs="宋体" w:hint="eastAsia"/>
                <w:color w:val="0000FF"/>
                <w:kern w:val="0"/>
                <w:szCs w:val="21"/>
              </w:rPr>
              <w:t>东</w:t>
            </w:r>
            <w:r w:rsidRPr="00E3502A">
              <w:rPr>
                <w:rFonts w:ascii="宋体" w:hAnsi="宋体" w:cs="宋体" w:hint="eastAsia"/>
                <w:color w:val="0000FF"/>
                <w:kern w:val="0"/>
                <w:szCs w:val="21"/>
              </w:rPr>
              <w:t>临</w:t>
            </w:r>
            <w:r>
              <w:rPr>
                <w:rFonts w:ascii="宋体" w:hAnsi="宋体" w:cs="宋体" w:hint="eastAsia"/>
                <w:color w:val="0000FF"/>
                <w:kern w:val="0"/>
                <w:szCs w:val="21"/>
              </w:rPr>
              <w:t>育才中路，西临福寿路。</w:t>
            </w:r>
          </w:p>
        </w:tc>
      </w:tr>
      <w:tr w:rsidR="006C4D55" w:rsidRPr="003D5BEA" w:rsidTr="00A53C8C">
        <w:trPr>
          <w:trHeight w:val="374"/>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rFonts w:ascii="宋体" w:hAnsi="宋体"/>
                <w:szCs w:val="21"/>
              </w:rPr>
            </w:pPr>
            <w:r w:rsidRPr="00E3502A">
              <w:rPr>
                <w:rFonts w:ascii="宋体" w:hAnsi="宋体" w:hint="eastAsia"/>
                <w:szCs w:val="21"/>
              </w:rPr>
              <w:t>楼层</w:t>
            </w:r>
          </w:p>
        </w:tc>
        <w:tc>
          <w:tcPr>
            <w:tcW w:w="1960" w:type="pct"/>
            <w:vAlign w:val="center"/>
          </w:tcPr>
          <w:p w:rsidR="006C4D55" w:rsidRPr="00E3502A" w:rsidRDefault="006C4D55" w:rsidP="00A53C8C">
            <w:pPr>
              <w:spacing w:line="264" w:lineRule="auto"/>
              <w:jc w:val="left"/>
              <w:rPr>
                <w:rFonts w:ascii="宋体" w:hAnsi="宋体"/>
                <w:szCs w:val="21"/>
              </w:rPr>
            </w:pPr>
            <w:r w:rsidRPr="00E3502A">
              <w:rPr>
                <w:rFonts w:ascii="宋体" w:hAnsi="宋体" w:hint="eastAsia"/>
                <w:szCs w:val="21"/>
              </w:rPr>
              <w:t>整幢/</w:t>
            </w:r>
            <w:r>
              <w:rPr>
                <w:rFonts w:ascii="宋体" w:hAnsi="宋体" w:hint="eastAsia"/>
                <w:szCs w:val="21"/>
              </w:rPr>
              <w:t>2层</w:t>
            </w:r>
          </w:p>
        </w:tc>
        <w:tc>
          <w:tcPr>
            <w:tcW w:w="702" w:type="pct"/>
            <w:vAlign w:val="center"/>
          </w:tcPr>
          <w:p w:rsidR="006C4D55" w:rsidRPr="00E3502A" w:rsidRDefault="006C4D55" w:rsidP="00A53C8C">
            <w:pPr>
              <w:spacing w:line="264" w:lineRule="auto"/>
              <w:jc w:val="left"/>
              <w:rPr>
                <w:rFonts w:ascii="宋体" w:hAnsi="宋体"/>
                <w:szCs w:val="21"/>
              </w:rPr>
            </w:pPr>
            <w:r w:rsidRPr="00E3502A">
              <w:rPr>
                <w:rFonts w:ascii="宋体" w:hAnsi="宋体" w:hint="eastAsia"/>
                <w:szCs w:val="21"/>
              </w:rPr>
              <w:t>朝向</w:t>
            </w:r>
          </w:p>
        </w:tc>
        <w:tc>
          <w:tcPr>
            <w:tcW w:w="938" w:type="pct"/>
            <w:vAlign w:val="center"/>
          </w:tcPr>
          <w:p w:rsidR="006C4D55" w:rsidRPr="00E3502A" w:rsidRDefault="006C4D55" w:rsidP="00A53C8C">
            <w:pPr>
              <w:spacing w:line="264" w:lineRule="auto"/>
              <w:jc w:val="left"/>
              <w:rPr>
                <w:rFonts w:ascii="宋体" w:hAnsi="宋体"/>
                <w:szCs w:val="21"/>
              </w:rPr>
            </w:pPr>
            <w:r>
              <w:rPr>
                <w:rFonts w:ascii="宋体" w:hAnsi="宋体" w:hint="eastAsia"/>
                <w:szCs w:val="21"/>
              </w:rPr>
              <w:t>东、西向</w:t>
            </w:r>
          </w:p>
        </w:tc>
      </w:tr>
      <w:tr w:rsidR="006C4D55" w:rsidRPr="003D5BEA" w:rsidTr="00A53C8C">
        <w:trPr>
          <w:trHeight w:val="454"/>
        </w:trPr>
        <w:tc>
          <w:tcPr>
            <w:tcW w:w="626" w:type="pct"/>
            <w:vMerge w:val="restart"/>
            <w:vAlign w:val="center"/>
          </w:tcPr>
          <w:p w:rsidR="006C4D55" w:rsidRPr="003D5BEA" w:rsidRDefault="006C4D55" w:rsidP="00A53C8C">
            <w:pPr>
              <w:spacing w:line="264" w:lineRule="auto"/>
              <w:jc w:val="center"/>
              <w:rPr>
                <w:b/>
                <w:szCs w:val="21"/>
              </w:rPr>
            </w:pPr>
            <w:r w:rsidRPr="003D5BEA">
              <w:rPr>
                <w:rFonts w:hint="eastAsia"/>
                <w:b/>
                <w:szCs w:val="21"/>
              </w:rPr>
              <w:t>交通</w:t>
            </w: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公交</w:t>
            </w:r>
          </w:p>
        </w:tc>
        <w:tc>
          <w:tcPr>
            <w:tcW w:w="3600" w:type="pct"/>
            <w:gridSpan w:val="3"/>
            <w:vAlign w:val="center"/>
          </w:tcPr>
          <w:p w:rsidR="006C4D55" w:rsidRPr="00E3502A" w:rsidRDefault="006C4D55" w:rsidP="00A53C8C">
            <w:pPr>
              <w:spacing w:line="264" w:lineRule="auto"/>
              <w:jc w:val="left"/>
              <w:rPr>
                <w:color w:val="0000FF"/>
                <w:szCs w:val="21"/>
              </w:rPr>
            </w:pPr>
            <w:r w:rsidRPr="000E0613">
              <w:rPr>
                <w:rFonts w:hint="eastAsia"/>
                <w:color w:val="0000FF"/>
                <w:szCs w:val="21"/>
              </w:rPr>
              <w:t>200</w:t>
            </w:r>
            <w:r w:rsidRPr="000E0613">
              <w:rPr>
                <w:rFonts w:hint="eastAsia"/>
                <w:color w:val="0000FF"/>
                <w:szCs w:val="21"/>
              </w:rPr>
              <w:t>米范围内有财贸学校公交车站，有</w:t>
            </w:r>
            <w:r w:rsidRPr="000E0613">
              <w:rPr>
                <w:rFonts w:hint="eastAsia"/>
                <w:color w:val="0000FF"/>
                <w:szCs w:val="21"/>
              </w:rPr>
              <w:t>5</w:t>
            </w:r>
            <w:r w:rsidRPr="000E0613">
              <w:rPr>
                <w:rFonts w:hint="eastAsia"/>
                <w:color w:val="0000FF"/>
                <w:szCs w:val="21"/>
              </w:rPr>
              <w:t>路、</w:t>
            </w:r>
            <w:r w:rsidRPr="000E0613">
              <w:rPr>
                <w:rFonts w:hint="eastAsia"/>
                <w:color w:val="0000FF"/>
                <w:szCs w:val="21"/>
              </w:rPr>
              <w:t>25</w:t>
            </w:r>
            <w:r w:rsidRPr="000E0613">
              <w:rPr>
                <w:rFonts w:hint="eastAsia"/>
                <w:color w:val="0000FF"/>
                <w:szCs w:val="21"/>
              </w:rPr>
              <w:t>路、</w:t>
            </w:r>
            <w:r w:rsidRPr="000E0613">
              <w:rPr>
                <w:rFonts w:hint="eastAsia"/>
                <w:color w:val="0000FF"/>
                <w:szCs w:val="21"/>
              </w:rPr>
              <w:t>807</w:t>
            </w:r>
            <w:r w:rsidRPr="000E0613">
              <w:rPr>
                <w:rFonts w:hint="eastAsia"/>
                <w:color w:val="0000FF"/>
                <w:szCs w:val="21"/>
              </w:rPr>
              <w:t>路公交车途经，公交便捷度较高。</w:t>
            </w:r>
          </w:p>
        </w:tc>
      </w:tr>
      <w:tr w:rsidR="006C4D55" w:rsidRPr="003D5BEA" w:rsidTr="00A53C8C">
        <w:trPr>
          <w:trHeight w:val="454"/>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停车</w:t>
            </w:r>
          </w:p>
        </w:tc>
        <w:tc>
          <w:tcPr>
            <w:tcW w:w="3600" w:type="pct"/>
            <w:gridSpan w:val="3"/>
            <w:vAlign w:val="center"/>
          </w:tcPr>
          <w:p w:rsidR="006C4D55" w:rsidRPr="00E3502A" w:rsidRDefault="006C4D55" w:rsidP="00A53C8C">
            <w:pPr>
              <w:spacing w:line="264" w:lineRule="auto"/>
              <w:jc w:val="left"/>
              <w:rPr>
                <w:color w:val="0000FF"/>
                <w:szCs w:val="21"/>
              </w:rPr>
            </w:pPr>
            <w:r w:rsidRPr="00C93A57">
              <w:rPr>
                <w:rFonts w:hint="eastAsia"/>
                <w:color w:val="0000FF"/>
                <w:szCs w:val="21"/>
              </w:rPr>
              <w:t>地面有临时车位，停车便捷</w:t>
            </w:r>
            <w:r>
              <w:rPr>
                <w:rFonts w:hint="eastAsia"/>
                <w:color w:val="0000FF"/>
                <w:szCs w:val="21"/>
              </w:rPr>
              <w:t>度一般</w:t>
            </w:r>
            <w:r w:rsidRPr="00E3502A">
              <w:rPr>
                <w:rFonts w:hint="eastAsia"/>
                <w:color w:val="0000FF"/>
                <w:szCs w:val="21"/>
              </w:rPr>
              <w:t>。</w:t>
            </w:r>
          </w:p>
        </w:tc>
      </w:tr>
      <w:tr w:rsidR="006C4D55" w:rsidRPr="003D5BEA" w:rsidTr="00A53C8C">
        <w:trPr>
          <w:trHeight w:val="454"/>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道路情况</w:t>
            </w:r>
          </w:p>
        </w:tc>
        <w:tc>
          <w:tcPr>
            <w:tcW w:w="3600" w:type="pct"/>
            <w:gridSpan w:val="3"/>
            <w:vAlign w:val="center"/>
          </w:tcPr>
          <w:p w:rsidR="006C4D55" w:rsidRPr="00E3502A" w:rsidRDefault="006C4D55" w:rsidP="00A53C8C">
            <w:pPr>
              <w:spacing w:line="264" w:lineRule="auto"/>
              <w:jc w:val="left"/>
              <w:rPr>
                <w:color w:val="0000FF"/>
                <w:szCs w:val="21"/>
              </w:rPr>
            </w:pPr>
            <w:r w:rsidRPr="000E0613">
              <w:rPr>
                <w:rFonts w:hint="eastAsia"/>
                <w:color w:val="0000FF"/>
                <w:szCs w:val="21"/>
              </w:rPr>
              <w:t>临育才中路，近麻赤路、</w:t>
            </w:r>
            <w:r w:rsidRPr="000E0613">
              <w:rPr>
                <w:rFonts w:hint="eastAsia"/>
                <w:color w:val="0000FF"/>
                <w:szCs w:val="21"/>
              </w:rPr>
              <w:t>G325</w:t>
            </w:r>
            <w:r w:rsidRPr="000E0613">
              <w:rPr>
                <w:rFonts w:hint="eastAsia"/>
                <w:color w:val="0000FF"/>
                <w:szCs w:val="21"/>
              </w:rPr>
              <w:t>国道广南线，道路通达度较高</w:t>
            </w:r>
            <w:r>
              <w:rPr>
                <w:rFonts w:hint="eastAsia"/>
                <w:color w:val="0000FF"/>
                <w:szCs w:val="21"/>
              </w:rPr>
              <w:t>。</w:t>
            </w:r>
          </w:p>
        </w:tc>
      </w:tr>
      <w:tr w:rsidR="006C4D55" w:rsidRPr="003D5BEA" w:rsidTr="00A53C8C">
        <w:trPr>
          <w:trHeight w:val="454"/>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其他限制</w:t>
            </w:r>
          </w:p>
        </w:tc>
        <w:tc>
          <w:tcPr>
            <w:tcW w:w="3600" w:type="pct"/>
            <w:gridSpan w:val="3"/>
            <w:vAlign w:val="center"/>
          </w:tcPr>
          <w:p w:rsidR="006C4D55" w:rsidRPr="00E3502A" w:rsidRDefault="006C4D55" w:rsidP="00A53C8C">
            <w:pPr>
              <w:spacing w:line="264" w:lineRule="auto"/>
              <w:jc w:val="left"/>
              <w:rPr>
                <w:color w:val="0000FF"/>
                <w:szCs w:val="21"/>
              </w:rPr>
            </w:pPr>
            <w:r w:rsidRPr="00E3502A">
              <w:rPr>
                <w:rFonts w:hint="eastAsia"/>
                <w:color w:val="0000FF"/>
                <w:szCs w:val="21"/>
              </w:rPr>
              <w:t>无单行道、隔离带、交通出入口等限制。</w:t>
            </w:r>
          </w:p>
        </w:tc>
      </w:tr>
      <w:tr w:rsidR="006C4D55" w:rsidRPr="003D5BEA" w:rsidTr="00A53C8C">
        <w:trPr>
          <w:trHeight w:val="454"/>
        </w:trPr>
        <w:tc>
          <w:tcPr>
            <w:tcW w:w="626" w:type="pct"/>
            <w:vMerge w:val="restart"/>
            <w:vAlign w:val="center"/>
          </w:tcPr>
          <w:p w:rsidR="006C4D55" w:rsidRPr="003D5BEA" w:rsidRDefault="006C4D55" w:rsidP="00A53C8C">
            <w:pPr>
              <w:spacing w:line="264" w:lineRule="auto"/>
              <w:jc w:val="center"/>
              <w:rPr>
                <w:b/>
                <w:szCs w:val="21"/>
              </w:rPr>
            </w:pPr>
            <w:r w:rsidRPr="003D5BEA">
              <w:rPr>
                <w:rFonts w:hint="eastAsia"/>
                <w:b/>
                <w:szCs w:val="21"/>
              </w:rPr>
              <w:t>外部配套设施</w:t>
            </w: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基础设施</w:t>
            </w:r>
          </w:p>
        </w:tc>
        <w:tc>
          <w:tcPr>
            <w:tcW w:w="3600" w:type="pct"/>
            <w:gridSpan w:val="3"/>
            <w:vAlign w:val="center"/>
          </w:tcPr>
          <w:p w:rsidR="006C4D55" w:rsidRPr="00E3502A" w:rsidRDefault="006C4D55" w:rsidP="00A53C8C">
            <w:pPr>
              <w:spacing w:line="264" w:lineRule="auto"/>
              <w:jc w:val="left"/>
              <w:rPr>
                <w:color w:val="0000FF"/>
                <w:szCs w:val="21"/>
              </w:rPr>
            </w:pPr>
            <w:r w:rsidRPr="00E3502A">
              <w:rPr>
                <w:rFonts w:ascii="宋体" w:hAnsi="宋体" w:hint="eastAsia"/>
                <w:color w:val="0000FF"/>
                <w:szCs w:val="21"/>
              </w:rPr>
              <w:t>供水、供电、道路、排水、电讯等基础设施完善度较完善。</w:t>
            </w:r>
          </w:p>
        </w:tc>
      </w:tr>
      <w:tr w:rsidR="006C4D55" w:rsidRPr="003D5BEA" w:rsidTr="00A53C8C">
        <w:trPr>
          <w:trHeight w:val="680"/>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商业繁华度</w:t>
            </w:r>
          </w:p>
        </w:tc>
        <w:tc>
          <w:tcPr>
            <w:tcW w:w="3600" w:type="pct"/>
            <w:gridSpan w:val="3"/>
            <w:vAlign w:val="center"/>
          </w:tcPr>
          <w:p w:rsidR="006C4D55" w:rsidRPr="00E3502A" w:rsidRDefault="006C4D55" w:rsidP="00A53C8C">
            <w:pPr>
              <w:spacing w:line="264" w:lineRule="auto"/>
              <w:jc w:val="left"/>
              <w:rPr>
                <w:rFonts w:ascii="宋体" w:hAnsi="宋体"/>
                <w:color w:val="0000FF"/>
                <w:szCs w:val="21"/>
              </w:rPr>
            </w:pPr>
            <w:r w:rsidRPr="000E0613">
              <w:rPr>
                <w:rFonts w:ascii="宋体" w:hAnsi="宋体" w:hint="eastAsia"/>
                <w:color w:val="0000FF"/>
                <w:szCs w:val="21"/>
              </w:rPr>
              <w:t>周边多私宅，部分私宅首层用于商业，区域商业繁华度一般。</w:t>
            </w:r>
          </w:p>
        </w:tc>
      </w:tr>
      <w:tr w:rsidR="006C4D55" w:rsidRPr="003D5BEA" w:rsidTr="00A53C8C">
        <w:trPr>
          <w:trHeight w:val="698"/>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公共设施</w:t>
            </w:r>
          </w:p>
        </w:tc>
        <w:tc>
          <w:tcPr>
            <w:tcW w:w="3600" w:type="pct"/>
            <w:gridSpan w:val="3"/>
            <w:vAlign w:val="center"/>
          </w:tcPr>
          <w:p w:rsidR="006C4D55" w:rsidRPr="00E3502A" w:rsidRDefault="006C4D55" w:rsidP="00A53C8C">
            <w:pPr>
              <w:spacing w:line="264" w:lineRule="auto"/>
              <w:jc w:val="left"/>
              <w:rPr>
                <w:color w:val="0000FF"/>
                <w:szCs w:val="21"/>
              </w:rPr>
            </w:pPr>
            <w:r w:rsidRPr="000E0613">
              <w:rPr>
                <w:rFonts w:ascii="宋体" w:hAnsi="宋体" w:hint="eastAsia"/>
                <w:color w:val="0000FF"/>
                <w:szCs w:val="21"/>
              </w:rPr>
              <w:t>1公里范围内有金星中英文幼儿园、麻章区实验小学、财贸学校、久和医院、农业银行、建设银行、英伦假日酒店、麻章市场等，公共设施完备度较高。</w:t>
            </w:r>
          </w:p>
        </w:tc>
      </w:tr>
      <w:tr w:rsidR="006C4D55" w:rsidRPr="003D5BEA" w:rsidTr="00A53C8C">
        <w:trPr>
          <w:trHeight w:val="454"/>
        </w:trPr>
        <w:tc>
          <w:tcPr>
            <w:tcW w:w="626" w:type="pct"/>
            <w:vMerge w:val="restart"/>
            <w:vAlign w:val="center"/>
          </w:tcPr>
          <w:p w:rsidR="006C4D55" w:rsidRPr="003D5BEA" w:rsidRDefault="006C4D55" w:rsidP="00A53C8C">
            <w:pPr>
              <w:spacing w:line="264" w:lineRule="auto"/>
              <w:jc w:val="center"/>
              <w:rPr>
                <w:b/>
                <w:szCs w:val="21"/>
              </w:rPr>
            </w:pPr>
            <w:r w:rsidRPr="003D5BEA">
              <w:rPr>
                <w:rFonts w:hint="eastAsia"/>
                <w:b/>
                <w:szCs w:val="21"/>
              </w:rPr>
              <w:t>周围环境</w:t>
            </w: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自然环境</w:t>
            </w:r>
          </w:p>
        </w:tc>
        <w:tc>
          <w:tcPr>
            <w:tcW w:w="3600" w:type="pct"/>
            <w:gridSpan w:val="3"/>
            <w:vAlign w:val="center"/>
          </w:tcPr>
          <w:p w:rsidR="006C4D55" w:rsidRPr="00E3502A" w:rsidRDefault="006C4D55" w:rsidP="00A53C8C">
            <w:pPr>
              <w:spacing w:line="264" w:lineRule="auto"/>
              <w:jc w:val="left"/>
              <w:rPr>
                <w:color w:val="0000FF"/>
                <w:szCs w:val="21"/>
              </w:rPr>
            </w:pPr>
            <w:r w:rsidRPr="00E3502A">
              <w:rPr>
                <w:rFonts w:hint="eastAsia"/>
                <w:color w:val="0000FF"/>
                <w:szCs w:val="21"/>
              </w:rPr>
              <w:t>估价对象所在区域</w:t>
            </w:r>
            <w:r>
              <w:rPr>
                <w:rFonts w:hint="eastAsia"/>
                <w:color w:val="0000FF"/>
                <w:szCs w:val="21"/>
              </w:rPr>
              <w:t>市政绿化</w:t>
            </w:r>
            <w:r w:rsidRPr="00E3502A">
              <w:rPr>
                <w:rFonts w:hint="eastAsia"/>
                <w:color w:val="0000FF"/>
                <w:szCs w:val="21"/>
              </w:rPr>
              <w:t>一般，空气质量</w:t>
            </w:r>
            <w:r>
              <w:rPr>
                <w:rFonts w:hint="eastAsia"/>
                <w:color w:val="0000FF"/>
                <w:szCs w:val="21"/>
              </w:rPr>
              <w:t>一般，</w:t>
            </w:r>
            <w:r w:rsidRPr="00E3502A">
              <w:rPr>
                <w:rFonts w:hint="eastAsia"/>
                <w:color w:val="0000FF"/>
                <w:szCs w:val="21"/>
              </w:rPr>
              <w:t>环境一般。</w:t>
            </w:r>
          </w:p>
        </w:tc>
      </w:tr>
      <w:tr w:rsidR="006C4D55" w:rsidRPr="003D5BEA" w:rsidTr="00A53C8C">
        <w:trPr>
          <w:trHeight w:val="454"/>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人文环境</w:t>
            </w:r>
          </w:p>
        </w:tc>
        <w:tc>
          <w:tcPr>
            <w:tcW w:w="3600" w:type="pct"/>
            <w:gridSpan w:val="3"/>
            <w:vAlign w:val="center"/>
          </w:tcPr>
          <w:p w:rsidR="006C4D55" w:rsidRPr="00E3502A" w:rsidRDefault="006C4D55" w:rsidP="00A53C8C">
            <w:pPr>
              <w:spacing w:line="264" w:lineRule="auto"/>
              <w:jc w:val="left"/>
              <w:rPr>
                <w:color w:val="0000FF"/>
                <w:szCs w:val="21"/>
              </w:rPr>
            </w:pPr>
            <w:r w:rsidRPr="00E3502A">
              <w:rPr>
                <w:rFonts w:hint="eastAsia"/>
                <w:color w:val="0000FF"/>
                <w:szCs w:val="21"/>
              </w:rPr>
              <w:t>治安状况</w:t>
            </w:r>
            <w:r>
              <w:rPr>
                <w:rFonts w:hint="eastAsia"/>
                <w:color w:val="0000FF"/>
                <w:szCs w:val="21"/>
              </w:rPr>
              <w:t>一般</w:t>
            </w:r>
            <w:r w:rsidRPr="00E3502A">
              <w:rPr>
                <w:rFonts w:hint="eastAsia"/>
                <w:color w:val="0000FF"/>
                <w:szCs w:val="21"/>
              </w:rPr>
              <w:t>，人文环境一般。</w:t>
            </w:r>
          </w:p>
        </w:tc>
      </w:tr>
      <w:tr w:rsidR="006C4D55" w:rsidRPr="003D5BEA" w:rsidTr="00A53C8C">
        <w:trPr>
          <w:trHeight w:val="454"/>
        </w:trPr>
        <w:tc>
          <w:tcPr>
            <w:tcW w:w="626" w:type="pct"/>
            <w:vMerge/>
            <w:vAlign w:val="center"/>
          </w:tcPr>
          <w:p w:rsidR="006C4D55" w:rsidRPr="003D5BEA" w:rsidRDefault="006C4D55" w:rsidP="00A53C8C">
            <w:pPr>
              <w:spacing w:line="264" w:lineRule="auto"/>
              <w:jc w:val="center"/>
              <w:rPr>
                <w:b/>
                <w:szCs w:val="21"/>
              </w:rPr>
            </w:pPr>
          </w:p>
        </w:tc>
        <w:tc>
          <w:tcPr>
            <w:tcW w:w="774" w:type="pct"/>
            <w:vAlign w:val="center"/>
          </w:tcPr>
          <w:p w:rsidR="006C4D55" w:rsidRPr="00E3502A" w:rsidRDefault="006C4D55" w:rsidP="00A53C8C">
            <w:pPr>
              <w:spacing w:line="264" w:lineRule="auto"/>
              <w:jc w:val="center"/>
              <w:rPr>
                <w:szCs w:val="21"/>
              </w:rPr>
            </w:pPr>
            <w:r w:rsidRPr="00E3502A">
              <w:rPr>
                <w:rFonts w:hint="eastAsia"/>
                <w:szCs w:val="21"/>
              </w:rPr>
              <w:t>景观</w:t>
            </w:r>
          </w:p>
        </w:tc>
        <w:tc>
          <w:tcPr>
            <w:tcW w:w="3600" w:type="pct"/>
            <w:gridSpan w:val="3"/>
            <w:vAlign w:val="center"/>
          </w:tcPr>
          <w:p w:rsidR="006C4D55" w:rsidRPr="00E3502A" w:rsidRDefault="006C4D55" w:rsidP="00A53C8C">
            <w:pPr>
              <w:spacing w:line="264" w:lineRule="auto"/>
              <w:jc w:val="left"/>
              <w:rPr>
                <w:color w:val="0000FF"/>
                <w:szCs w:val="21"/>
              </w:rPr>
            </w:pPr>
            <w:r>
              <w:rPr>
                <w:rFonts w:hint="eastAsia"/>
                <w:color w:val="0000FF"/>
                <w:szCs w:val="21"/>
              </w:rPr>
              <w:t>室外为育才中路，周边多私宅，</w:t>
            </w:r>
            <w:r w:rsidRPr="00E3502A">
              <w:rPr>
                <w:rFonts w:hint="eastAsia"/>
                <w:color w:val="0000FF"/>
                <w:szCs w:val="21"/>
              </w:rPr>
              <w:t>景观一般。</w:t>
            </w:r>
          </w:p>
        </w:tc>
      </w:tr>
      <w:tr w:rsidR="006C4D55" w:rsidRPr="003D5BEA" w:rsidTr="00A53C8C">
        <w:tc>
          <w:tcPr>
            <w:tcW w:w="626" w:type="pct"/>
            <w:vAlign w:val="center"/>
          </w:tcPr>
          <w:p w:rsidR="006C4D55" w:rsidRPr="003D5BEA" w:rsidRDefault="006C4D55" w:rsidP="00A53C8C">
            <w:pPr>
              <w:spacing w:line="264" w:lineRule="auto"/>
              <w:jc w:val="center"/>
              <w:rPr>
                <w:b/>
                <w:szCs w:val="21"/>
              </w:rPr>
            </w:pPr>
            <w:r w:rsidRPr="003D5BEA">
              <w:rPr>
                <w:rFonts w:hint="eastAsia"/>
                <w:b/>
                <w:szCs w:val="21"/>
              </w:rPr>
              <w:t>区位状况优劣</w:t>
            </w:r>
          </w:p>
        </w:tc>
        <w:tc>
          <w:tcPr>
            <w:tcW w:w="4374" w:type="pct"/>
            <w:gridSpan w:val="4"/>
            <w:vAlign w:val="center"/>
          </w:tcPr>
          <w:p w:rsidR="006C4D55" w:rsidRPr="00E3502A" w:rsidRDefault="006C4D55" w:rsidP="00A53C8C">
            <w:pPr>
              <w:spacing w:line="264" w:lineRule="auto"/>
              <w:rPr>
                <w:color w:val="0000FF"/>
                <w:szCs w:val="21"/>
              </w:rPr>
            </w:pPr>
            <w:r w:rsidRPr="00E3502A">
              <w:rPr>
                <w:rFonts w:hint="eastAsia"/>
                <w:color w:val="0000FF"/>
                <w:szCs w:val="21"/>
              </w:rPr>
              <w:t>综上所述，估价对象所在区位状况</w:t>
            </w:r>
            <w:r>
              <w:rPr>
                <w:rFonts w:hint="eastAsia"/>
                <w:color w:val="0000FF"/>
                <w:szCs w:val="21"/>
              </w:rPr>
              <w:t>较优</w:t>
            </w:r>
            <w:r w:rsidRPr="00E3502A">
              <w:rPr>
                <w:rFonts w:hint="eastAsia"/>
                <w:color w:val="0000FF"/>
                <w:szCs w:val="21"/>
              </w:rPr>
              <w:t>。</w:t>
            </w:r>
          </w:p>
        </w:tc>
      </w:tr>
    </w:tbl>
    <w:p w:rsidR="006C4D55" w:rsidRPr="008969DC" w:rsidRDefault="006C4D55" w:rsidP="006C4D55">
      <w:pPr>
        <w:numPr>
          <w:ilvl w:val="0"/>
          <w:numId w:val="16"/>
        </w:numPr>
        <w:tabs>
          <w:tab w:val="clear" w:pos="720"/>
          <w:tab w:val="num" w:pos="525"/>
        </w:tabs>
        <w:autoSpaceDE w:val="0"/>
        <w:autoSpaceDN w:val="0"/>
        <w:adjustRightInd w:val="0"/>
        <w:spacing w:line="500" w:lineRule="exact"/>
        <w:ind w:left="527" w:hanging="527"/>
        <w:jc w:val="left"/>
        <w:rPr>
          <w:rFonts w:ascii="宋体" w:hAnsi="宋体"/>
          <w:sz w:val="24"/>
        </w:rPr>
      </w:pPr>
      <w:r w:rsidRPr="00C62D38">
        <w:rPr>
          <w:rFonts w:ascii="宋体" w:hAnsi="宋体" w:hint="eastAsia"/>
          <w:sz w:val="24"/>
        </w:rPr>
        <w:t>实物状况</w:t>
      </w:r>
    </w:p>
    <w:tbl>
      <w:tblPr>
        <w:tblW w:w="482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88"/>
        <w:gridCol w:w="1510"/>
        <w:gridCol w:w="2571"/>
        <w:gridCol w:w="387"/>
        <w:gridCol w:w="1184"/>
        <w:gridCol w:w="2184"/>
      </w:tblGrid>
      <w:tr w:rsidR="006C4D55" w:rsidTr="00A53C8C">
        <w:tc>
          <w:tcPr>
            <w:tcW w:w="236" w:type="pct"/>
            <w:vMerge w:val="restart"/>
            <w:vAlign w:val="center"/>
          </w:tcPr>
          <w:p w:rsidR="006C4D55" w:rsidRPr="00C93A57" w:rsidRDefault="006C4D55" w:rsidP="00A53C8C">
            <w:pPr>
              <w:spacing w:line="276" w:lineRule="auto"/>
              <w:jc w:val="center"/>
              <w:rPr>
                <w:b/>
              </w:rPr>
            </w:pPr>
            <w:r>
              <w:rPr>
                <w:rFonts w:hint="eastAsia"/>
                <w:b/>
              </w:rPr>
              <w:t>建筑物</w:t>
            </w:r>
          </w:p>
        </w:tc>
        <w:tc>
          <w:tcPr>
            <w:tcW w:w="918" w:type="pct"/>
          </w:tcPr>
          <w:p w:rsidR="006C4D55" w:rsidRPr="006D7AF3" w:rsidRDefault="006C4D55" w:rsidP="00A53C8C">
            <w:pPr>
              <w:spacing w:line="276" w:lineRule="auto"/>
              <w:jc w:val="center"/>
              <w:rPr>
                <w:rFonts w:ascii="宋体" w:hAnsi="宋体"/>
                <w:szCs w:val="21"/>
              </w:rPr>
            </w:pPr>
            <w:r w:rsidRPr="006D7AF3">
              <w:rPr>
                <w:rFonts w:ascii="宋体" w:hAnsi="宋体" w:cs="宋体" w:hint="eastAsia"/>
                <w:kern w:val="0"/>
                <w:szCs w:val="21"/>
              </w:rPr>
              <w:t>名称</w:t>
            </w:r>
          </w:p>
        </w:tc>
        <w:tc>
          <w:tcPr>
            <w:tcW w:w="3846" w:type="pct"/>
            <w:gridSpan w:val="4"/>
          </w:tcPr>
          <w:p w:rsidR="006C4D55" w:rsidRPr="006D7AF3" w:rsidRDefault="006C4D55" w:rsidP="00A53C8C">
            <w:pPr>
              <w:spacing w:line="276" w:lineRule="auto"/>
              <w:jc w:val="left"/>
              <w:rPr>
                <w:rFonts w:ascii="宋体" w:hAnsi="宋体"/>
                <w:szCs w:val="21"/>
              </w:rPr>
            </w:pPr>
            <w:r>
              <w:rPr>
                <w:rFonts w:ascii="宋体" w:hAnsi="宋体" w:cs="宋体" w:hint="eastAsia"/>
                <w:color w:val="0000FF"/>
                <w:kern w:val="0"/>
                <w:szCs w:val="21"/>
              </w:rPr>
              <w:t>湛江市麻章区麻章镇坑排下村民用地（育才中路西）第29号地</w:t>
            </w:r>
            <w:r>
              <w:rPr>
                <w:rFonts w:ascii="宋体" w:hAnsi="宋体" w:hint="eastAsia"/>
                <w:color w:val="0000FF"/>
                <w:szCs w:val="21"/>
              </w:rPr>
              <w:t>房地产</w:t>
            </w:r>
          </w:p>
        </w:tc>
      </w:tr>
      <w:tr w:rsidR="006C4D55" w:rsidTr="00A53C8C">
        <w:tc>
          <w:tcPr>
            <w:tcW w:w="236" w:type="pct"/>
            <w:vMerge/>
            <w:vAlign w:val="center"/>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规模</w:t>
            </w:r>
          </w:p>
        </w:tc>
        <w:tc>
          <w:tcPr>
            <w:tcW w:w="1563" w:type="pct"/>
            <w:vAlign w:val="center"/>
          </w:tcPr>
          <w:p w:rsidR="006C4D55" w:rsidRPr="006D7AF3" w:rsidRDefault="006C4D55" w:rsidP="00A53C8C">
            <w:pPr>
              <w:spacing w:line="276" w:lineRule="auto"/>
              <w:rPr>
                <w:rFonts w:ascii="宋体" w:hAnsi="宋体"/>
                <w:bCs/>
                <w:szCs w:val="21"/>
              </w:rPr>
            </w:pPr>
            <w:r w:rsidRPr="006D7AF3">
              <w:rPr>
                <w:rFonts w:ascii="宋体" w:hAnsi="宋体" w:hint="eastAsia"/>
                <w:bCs/>
                <w:szCs w:val="21"/>
              </w:rPr>
              <w:t>建筑面积</w:t>
            </w:r>
            <w:r>
              <w:rPr>
                <w:rFonts w:ascii="宋体" w:hAnsi="宋体" w:hint="eastAsia"/>
                <w:color w:val="0000FF"/>
                <w:szCs w:val="21"/>
              </w:rPr>
              <w:t>167.69</w:t>
            </w:r>
            <w:r w:rsidRPr="006D7AF3">
              <w:rPr>
                <w:rFonts w:ascii="宋体" w:hAnsi="宋体" w:hint="eastAsia"/>
                <w:bCs/>
                <w:szCs w:val="21"/>
              </w:rPr>
              <w:t>㎡；</w:t>
            </w:r>
          </w:p>
        </w:tc>
        <w:tc>
          <w:tcPr>
            <w:tcW w:w="235" w:type="pct"/>
            <w:vMerge w:val="restart"/>
          </w:tcPr>
          <w:p w:rsidR="006C4D55" w:rsidRPr="006D7AF3" w:rsidRDefault="006C4D55" w:rsidP="00A53C8C">
            <w:pPr>
              <w:spacing w:line="276" w:lineRule="auto"/>
              <w:rPr>
                <w:rFonts w:ascii="宋体" w:hAnsi="宋体"/>
                <w:szCs w:val="21"/>
              </w:rPr>
            </w:pPr>
          </w:p>
          <w:p w:rsidR="006C4D55" w:rsidRDefault="006C4D55" w:rsidP="00A53C8C">
            <w:pPr>
              <w:spacing w:line="276" w:lineRule="auto"/>
              <w:rPr>
                <w:rFonts w:ascii="宋体" w:hAnsi="宋体"/>
                <w:szCs w:val="21"/>
              </w:rPr>
            </w:pPr>
          </w:p>
          <w:p w:rsidR="006C4D55" w:rsidRPr="006D7AF3" w:rsidRDefault="006C4D55" w:rsidP="00A53C8C">
            <w:pPr>
              <w:spacing w:line="276" w:lineRule="auto"/>
              <w:rPr>
                <w:rFonts w:ascii="宋体" w:hAnsi="宋体"/>
                <w:szCs w:val="21"/>
              </w:rPr>
            </w:pPr>
          </w:p>
          <w:p w:rsidR="006C4D55" w:rsidRPr="006D7AF3" w:rsidRDefault="006C4D55" w:rsidP="00A53C8C">
            <w:pPr>
              <w:spacing w:line="276" w:lineRule="auto"/>
              <w:rPr>
                <w:rFonts w:ascii="宋体" w:hAnsi="宋体"/>
                <w:szCs w:val="21"/>
              </w:rPr>
            </w:pPr>
            <w:r w:rsidRPr="006D7AF3">
              <w:rPr>
                <w:rFonts w:ascii="宋体" w:hAnsi="宋体" w:hint="eastAsia"/>
                <w:szCs w:val="21"/>
              </w:rPr>
              <w:t>装饰装修详细情况</w:t>
            </w:r>
          </w:p>
        </w:tc>
        <w:tc>
          <w:tcPr>
            <w:tcW w:w="720" w:type="pct"/>
            <w:vAlign w:val="center"/>
          </w:tcPr>
          <w:p w:rsidR="006C4D55" w:rsidRPr="00A5481F" w:rsidRDefault="006C4D55" w:rsidP="00A53C8C">
            <w:pPr>
              <w:spacing w:line="276" w:lineRule="auto"/>
              <w:jc w:val="center"/>
              <w:rPr>
                <w:rFonts w:ascii="宋体" w:hAnsi="宋体" w:cs="宋体"/>
                <w:color w:val="0000FF"/>
                <w:kern w:val="0"/>
                <w:szCs w:val="21"/>
              </w:rPr>
            </w:pPr>
            <w:r w:rsidRPr="00A5481F">
              <w:rPr>
                <w:rFonts w:ascii="宋体" w:hAnsi="宋体" w:cs="宋体" w:hint="eastAsia"/>
                <w:color w:val="0000FF"/>
                <w:kern w:val="0"/>
                <w:szCs w:val="21"/>
              </w:rPr>
              <w:t>外墙</w:t>
            </w:r>
          </w:p>
        </w:tc>
        <w:tc>
          <w:tcPr>
            <w:tcW w:w="1328" w:type="pct"/>
            <w:vAlign w:val="center"/>
          </w:tcPr>
          <w:p w:rsidR="006C4D55" w:rsidRPr="008E6346" w:rsidRDefault="006C4D55" w:rsidP="00A53C8C">
            <w:pPr>
              <w:spacing w:line="276" w:lineRule="auto"/>
              <w:rPr>
                <w:rFonts w:ascii="宋体" w:hAnsi="宋体"/>
                <w:szCs w:val="21"/>
              </w:rPr>
            </w:pPr>
            <w:r>
              <w:rPr>
                <w:rFonts w:ascii="宋体" w:hAnsi="宋体" w:hint="eastAsia"/>
                <w:szCs w:val="21"/>
              </w:rPr>
              <w:t>东立面贴瓷砖，其余三面抺灰。</w:t>
            </w:r>
          </w:p>
        </w:tc>
      </w:tr>
      <w:tr w:rsidR="006C4D55" w:rsidTr="00A53C8C">
        <w:tc>
          <w:tcPr>
            <w:tcW w:w="236" w:type="pct"/>
            <w:vMerge/>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建筑结构/梯类</w:t>
            </w:r>
          </w:p>
        </w:tc>
        <w:tc>
          <w:tcPr>
            <w:tcW w:w="1563" w:type="pct"/>
            <w:vAlign w:val="center"/>
          </w:tcPr>
          <w:p w:rsidR="006C4D55" w:rsidRPr="006D7AF3" w:rsidRDefault="006C4D55" w:rsidP="00A53C8C">
            <w:pPr>
              <w:spacing w:line="276" w:lineRule="auto"/>
              <w:jc w:val="left"/>
              <w:rPr>
                <w:rFonts w:ascii="宋体" w:hAnsi="宋体"/>
                <w:szCs w:val="21"/>
              </w:rPr>
            </w:pPr>
            <w:r>
              <w:rPr>
                <w:rFonts w:ascii="宋体" w:hAnsi="宋体" w:hint="eastAsia"/>
                <w:color w:val="0000FF"/>
                <w:szCs w:val="21"/>
              </w:rPr>
              <w:t>混合结构</w:t>
            </w:r>
            <w:r w:rsidRPr="006D7AF3">
              <w:rPr>
                <w:rFonts w:ascii="宋体" w:hAnsi="宋体" w:cs="宋体" w:hint="eastAsia"/>
                <w:color w:val="0000FF"/>
                <w:kern w:val="0"/>
                <w:szCs w:val="21"/>
              </w:rPr>
              <w:t>，步梯房</w:t>
            </w:r>
          </w:p>
        </w:tc>
        <w:tc>
          <w:tcPr>
            <w:tcW w:w="235" w:type="pct"/>
            <w:vMerge/>
            <w:vAlign w:val="center"/>
          </w:tcPr>
          <w:p w:rsidR="006C4D55" w:rsidRPr="006D7AF3" w:rsidRDefault="006C4D55" w:rsidP="00A53C8C">
            <w:pPr>
              <w:spacing w:line="276" w:lineRule="auto"/>
              <w:jc w:val="center"/>
              <w:rPr>
                <w:rFonts w:ascii="宋体" w:hAnsi="宋体"/>
                <w:szCs w:val="21"/>
              </w:rPr>
            </w:pPr>
          </w:p>
        </w:tc>
        <w:tc>
          <w:tcPr>
            <w:tcW w:w="720" w:type="pct"/>
            <w:vAlign w:val="center"/>
          </w:tcPr>
          <w:p w:rsidR="006C4D55" w:rsidRPr="00A5481F" w:rsidRDefault="006C4D55" w:rsidP="00A53C8C">
            <w:pPr>
              <w:spacing w:line="276" w:lineRule="auto"/>
              <w:jc w:val="center"/>
              <w:rPr>
                <w:rFonts w:ascii="宋体" w:hAnsi="宋体" w:cs="宋体"/>
                <w:color w:val="0000FF"/>
                <w:kern w:val="0"/>
                <w:szCs w:val="21"/>
              </w:rPr>
            </w:pPr>
            <w:r>
              <w:rPr>
                <w:rFonts w:ascii="宋体" w:hAnsi="宋体" w:cs="宋体" w:hint="eastAsia"/>
                <w:color w:val="0000FF"/>
                <w:kern w:val="0"/>
                <w:szCs w:val="21"/>
              </w:rPr>
              <w:t>大门</w:t>
            </w:r>
          </w:p>
        </w:tc>
        <w:tc>
          <w:tcPr>
            <w:tcW w:w="1328" w:type="pct"/>
            <w:vAlign w:val="center"/>
          </w:tcPr>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铁门</w:t>
            </w:r>
          </w:p>
        </w:tc>
      </w:tr>
      <w:tr w:rsidR="006C4D55" w:rsidTr="00A53C8C">
        <w:tc>
          <w:tcPr>
            <w:tcW w:w="236" w:type="pct"/>
            <w:vMerge/>
          </w:tcPr>
          <w:p w:rsidR="006C4D55" w:rsidRDefault="006C4D55" w:rsidP="00A53C8C">
            <w:pPr>
              <w:spacing w:line="276" w:lineRule="auto"/>
              <w:jc w:val="center"/>
            </w:pPr>
          </w:p>
        </w:tc>
        <w:tc>
          <w:tcPr>
            <w:tcW w:w="918" w:type="pct"/>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设施设备</w:t>
            </w:r>
          </w:p>
        </w:tc>
        <w:tc>
          <w:tcPr>
            <w:tcW w:w="1563" w:type="pct"/>
            <w:vAlign w:val="center"/>
          </w:tcPr>
          <w:p w:rsidR="006C4D55" w:rsidRPr="006D7AF3" w:rsidRDefault="006C4D55" w:rsidP="00A53C8C">
            <w:pPr>
              <w:spacing w:line="276" w:lineRule="auto"/>
              <w:rPr>
                <w:rFonts w:ascii="宋体" w:hAnsi="宋体"/>
                <w:color w:val="0000FF"/>
                <w:szCs w:val="21"/>
              </w:rPr>
            </w:pPr>
            <w:r w:rsidRPr="006D7AF3">
              <w:rPr>
                <w:rFonts w:ascii="宋体" w:hAnsi="宋体" w:hint="eastAsia"/>
                <w:color w:val="0000FF"/>
                <w:szCs w:val="21"/>
              </w:rPr>
              <w:t>/</w:t>
            </w:r>
          </w:p>
        </w:tc>
        <w:tc>
          <w:tcPr>
            <w:tcW w:w="235" w:type="pct"/>
            <w:vMerge/>
          </w:tcPr>
          <w:p w:rsidR="006C4D55" w:rsidRPr="006D7AF3" w:rsidRDefault="006C4D55" w:rsidP="00A53C8C">
            <w:pPr>
              <w:spacing w:line="276" w:lineRule="auto"/>
              <w:rPr>
                <w:rFonts w:ascii="宋体" w:hAnsi="宋体"/>
                <w:szCs w:val="21"/>
              </w:rPr>
            </w:pPr>
          </w:p>
        </w:tc>
        <w:tc>
          <w:tcPr>
            <w:tcW w:w="720" w:type="pct"/>
            <w:vAlign w:val="center"/>
          </w:tcPr>
          <w:p w:rsidR="006C4D55" w:rsidRPr="00A5481F" w:rsidRDefault="006C4D55" w:rsidP="00A53C8C">
            <w:pPr>
              <w:spacing w:line="276" w:lineRule="auto"/>
              <w:jc w:val="center"/>
              <w:rPr>
                <w:rFonts w:ascii="宋体" w:hAnsi="宋体" w:cs="宋体"/>
                <w:color w:val="0000FF"/>
                <w:kern w:val="0"/>
                <w:szCs w:val="21"/>
              </w:rPr>
            </w:pPr>
            <w:r w:rsidRPr="00A5481F">
              <w:rPr>
                <w:rFonts w:ascii="宋体" w:hAnsi="宋体" w:cs="宋体" w:hint="eastAsia"/>
                <w:color w:val="0000FF"/>
                <w:kern w:val="0"/>
                <w:szCs w:val="21"/>
              </w:rPr>
              <w:t>窗户</w:t>
            </w:r>
          </w:p>
        </w:tc>
        <w:tc>
          <w:tcPr>
            <w:tcW w:w="1328" w:type="pct"/>
          </w:tcPr>
          <w:p w:rsidR="006C4D55" w:rsidRPr="006D7AF3" w:rsidRDefault="006C4D55" w:rsidP="00A53C8C">
            <w:pPr>
              <w:spacing w:line="276" w:lineRule="auto"/>
              <w:rPr>
                <w:rFonts w:ascii="宋体" w:hAnsi="宋体"/>
                <w:szCs w:val="21"/>
              </w:rPr>
            </w:pPr>
            <w:r>
              <w:rPr>
                <w:rFonts w:ascii="宋体" w:hAnsi="宋体" w:hint="eastAsia"/>
                <w:color w:val="0000FF"/>
                <w:szCs w:val="21"/>
              </w:rPr>
              <w:t>铝合金推拉窗、木窗</w:t>
            </w:r>
          </w:p>
        </w:tc>
      </w:tr>
      <w:tr w:rsidR="006C4D55" w:rsidTr="00A53C8C">
        <w:tc>
          <w:tcPr>
            <w:tcW w:w="236" w:type="pct"/>
            <w:vMerge/>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楼层数/层高</w:t>
            </w:r>
          </w:p>
        </w:tc>
        <w:tc>
          <w:tcPr>
            <w:tcW w:w="1563" w:type="pct"/>
            <w:vAlign w:val="center"/>
          </w:tcPr>
          <w:p w:rsidR="006C4D55" w:rsidRDefault="006C4D55" w:rsidP="00A53C8C">
            <w:pPr>
              <w:spacing w:line="276" w:lineRule="auto"/>
              <w:jc w:val="center"/>
              <w:rPr>
                <w:rFonts w:ascii="宋体" w:hAnsi="宋体"/>
                <w:color w:val="0000FF"/>
                <w:szCs w:val="21"/>
              </w:rPr>
            </w:pPr>
            <w:r w:rsidRPr="006D7AF3">
              <w:rPr>
                <w:rFonts w:ascii="宋体" w:hAnsi="宋体" w:hint="eastAsia"/>
                <w:color w:val="0000FF"/>
                <w:szCs w:val="21"/>
              </w:rPr>
              <w:t>共</w:t>
            </w:r>
            <w:r>
              <w:rPr>
                <w:rFonts w:ascii="宋体" w:hAnsi="宋体" w:hint="eastAsia"/>
                <w:color w:val="0000FF"/>
                <w:szCs w:val="21"/>
              </w:rPr>
              <w:t>2层</w:t>
            </w:r>
            <w:r w:rsidRPr="006D7AF3">
              <w:rPr>
                <w:rFonts w:ascii="宋体" w:hAnsi="宋体" w:hint="eastAsia"/>
                <w:color w:val="0000FF"/>
                <w:szCs w:val="21"/>
              </w:rPr>
              <w:t>，</w:t>
            </w:r>
            <w:r>
              <w:rPr>
                <w:rFonts w:ascii="宋体" w:hAnsi="宋体" w:hint="eastAsia"/>
                <w:color w:val="0000FF"/>
                <w:szCs w:val="21"/>
              </w:rPr>
              <w:t>首层层高约3.5米，</w:t>
            </w:r>
          </w:p>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二层</w:t>
            </w:r>
            <w:r w:rsidRPr="006D7AF3">
              <w:rPr>
                <w:rFonts w:ascii="宋体" w:hAnsi="宋体" w:hint="eastAsia"/>
                <w:color w:val="0000FF"/>
                <w:szCs w:val="21"/>
              </w:rPr>
              <w:t>层高</w:t>
            </w:r>
            <w:r>
              <w:rPr>
                <w:rFonts w:ascii="宋体" w:hAnsi="宋体" w:hint="eastAsia"/>
                <w:color w:val="0000FF"/>
                <w:szCs w:val="21"/>
              </w:rPr>
              <w:t>约3</w:t>
            </w:r>
            <w:r w:rsidRPr="006D7AF3">
              <w:rPr>
                <w:rFonts w:ascii="宋体" w:hAnsi="宋体" w:hint="eastAsia"/>
                <w:color w:val="0000FF"/>
                <w:szCs w:val="21"/>
              </w:rPr>
              <w:t>米</w:t>
            </w:r>
          </w:p>
        </w:tc>
        <w:tc>
          <w:tcPr>
            <w:tcW w:w="235" w:type="pct"/>
            <w:vMerge/>
          </w:tcPr>
          <w:p w:rsidR="006C4D55" w:rsidRPr="006D7AF3" w:rsidRDefault="006C4D55" w:rsidP="00A53C8C">
            <w:pPr>
              <w:spacing w:line="276" w:lineRule="auto"/>
              <w:rPr>
                <w:rFonts w:ascii="宋体" w:hAnsi="宋体"/>
                <w:szCs w:val="21"/>
              </w:rPr>
            </w:pPr>
          </w:p>
        </w:tc>
        <w:tc>
          <w:tcPr>
            <w:tcW w:w="720" w:type="pct"/>
            <w:vMerge w:val="restart"/>
            <w:vAlign w:val="center"/>
          </w:tcPr>
          <w:p w:rsidR="006C4D55" w:rsidRPr="00A5481F" w:rsidRDefault="006C4D55" w:rsidP="00A53C8C">
            <w:pPr>
              <w:spacing w:line="276" w:lineRule="auto"/>
              <w:jc w:val="center"/>
              <w:rPr>
                <w:rFonts w:ascii="宋体" w:hAnsi="宋体" w:cs="宋体"/>
                <w:color w:val="0000FF"/>
                <w:kern w:val="0"/>
                <w:szCs w:val="21"/>
              </w:rPr>
            </w:pPr>
            <w:r>
              <w:rPr>
                <w:rFonts w:ascii="宋体" w:hAnsi="宋体" w:cs="宋体" w:hint="eastAsia"/>
                <w:color w:val="0000FF"/>
                <w:kern w:val="0"/>
                <w:szCs w:val="21"/>
              </w:rPr>
              <w:t>室内装修</w:t>
            </w:r>
          </w:p>
        </w:tc>
        <w:tc>
          <w:tcPr>
            <w:tcW w:w="1328" w:type="pct"/>
            <w:vMerge w:val="restart"/>
            <w:vAlign w:val="center"/>
          </w:tcPr>
          <w:p w:rsidR="006C4D55" w:rsidRPr="006D7AF3" w:rsidRDefault="006C4D55" w:rsidP="00A53C8C">
            <w:pPr>
              <w:spacing w:line="276" w:lineRule="auto"/>
              <w:rPr>
                <w:rFonts w:ascii="宋体" w:hAnsi="宋体"/>
                <w:szCs w:val="21"/>
              </w:rPr>
            </w:pPr>
            <w:r w:rsidRPr="009B71B5">
              <w:rPr>
                <w:rFonts w:ascii="宋体" w:hAnsi="宋体" w:hint="eastAsia"/>
                <w:color w:val="0000FF"/>
                <w:szCs w:val="21"/>
              </w:rPr>
              <w:t>未能进入室内查勘，设定为简单装修。</w:t>
            </w:r>
          </w:p>
        </w:tc>
      </w:tr>
      <w:tr w:rsidR="006C4D55" w:rsidTr="00A53C8C">
        <w:tc>
          <w:tcPr>
            <w:tcW w:w="236" w:type="pct"/>
            <w:vMerge/>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朝向/通风采光</w:t>
            </w:r>
          </w:p>
        </w:tc>
        <w:tc>
          <w:tcPr>
            <w:tcW w:w="1563" w:type="pct"/>
            <w:vAlign w:val="center"/>
          </w:tcPr>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东、西向</w:t>
            </w:r>
            <w:r w:rsidRPr="006D7AF3">
              <w:rPr>
                <w:rFonts w:ascii="宋体" w:hAnsi="宋体" w:hint="eastAsia"/>
                <w:color w:val="0000FF"/>
                <w:szCs w:val="21"/>
              </w:rPr>
              <w:t>/通风采光</w:t>
            </w:r>
            <w:r>
              <w:rPr>
                <w:rFonts w:ascii="宋体" w:hAnsi="宋体" w:hint="eastAsia"/>
                <w:color w:val="0000FF"/>
                <w:szCs w:val="21"/>
              </w:rPr>
              <w:t>较</w:t>
            </w:r>
            <w:r w:rsidRPr="006D7AF3">
              <w:rPr>
                <w:rFonts w:ascii="宋体" w:hAnsi="宋体" w:hint="eastAsia"/>
                <w:color w:val="0000FF"/>
                <w:szCs w:val="21"/>
              </w:rPr>
              <w:t>好</w:t>
            </w:r>
          </w:p>
        </w:tc>
        <w:tc>
          <w:tcPr>
            <w:tcW w:w="235" w:type="pct"/>
            <w:vMerge/>
          </w:tcPr>
          <w:p w:rsidR="006C4D55" w:rsidRPr="006D7AF3" w:rsidRDefault="006C4D55" w:rsidP="00A53C8C">
            <w:pPr>
              <w:spacing w:line="276" w:lineRule="auto"/>
              <w:rPr>
                <w:rFonts w:ascii="宋体" w:hAnsi="宋体"/>
                <w:szCs w:val="21"/>
              </w:rPr>
            </w:pPr>
          </w:p>
        </w:tc>
        <w:tc>
          <w:tcPr>
            <w:tcW w:w="720" w:type="pct"/>
            <w:vMerge/>
            <w:vAlign w:val="center"/>
          </w:tcPr>
          <w:p w:rsidR="006C4D55" w:rsidRPr="00A5481F" w:rsidRDefault="006C4D55" w:rsidP="00A53C8C">
            <w:pPr>
              <w:spacing w:line="276" w:lineRule="auto"/>
              <w:jc w:val="center"/>
              <w:rPr>
                <w:rFonts w:ascii="宋体" w:hAnsi="宋体" w:cs="宋体"/>
                <w:color w:val="0000FF"/>
                <w:kern w:val="0"/>
                <w:szCs w:val="21"/>
              </w:rPr>
            </w:pPr>
          </w:p>
        </w:tc>
        <w:tc>
          <w:tcPr>
            <w:tcW w:w="1328" w:type="pct"/>
            <w:vMerge/>
            <w:vAlign w:val="center"/>
          </w:tcPr>
          <w:p w:rsidR="006C4D55" w:rsidRPr="006D7AF3" w:rsidRDefault="006C4D55" w:rsidP="00A53C8C">
            <w:pPr>
              <w:spacing w:line="276" w:lineRule="auto"/>
              <w:rPr>
                <w:rFonts w:ascii="宋体" w:hAnsi="宋体"/>
                <w:bCs/>
                <w:color w:val="0000FF"/>
                <w:szCs w:val="21"/>
              </w:rPr>
            </w:pPr>
          </w:p>
        </w:tc>
      </w:tr>
      <w:tr w:rsidR="006C4D55" w:rsidTr="00A53C8C">
        <w:tc>
          <w:tcPr>
            <w:tcW w:w="236" w:type="pct"/>
            <w:vMerge/>
          </w:tcPr>
          <w:p w:rsidR="006C4D55" w:rsidRDefault="006C4D55" w:rsidP="00A53C8C">
            <w:pPr>
              <w:spacing w:line="276" w:lineRule="auto"/>
              <w:jc w:val="center"/>
            </w:pPr>
          </w:p>
        </w:tc>
        <w:tc>
          <w:tcPr>
            <w:tcW w:w="918" w:type="pct"/>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建筑功能</w:t>
            </w:r>
          </w:p>
        </w:tc>
        <w:tc>
          <w:tcPr>
            <w:tcW w:w="1563" w:type="pct"/>
            <w:vAlign w:val="center"/>
          </w:tcPr>
          <w:p w:rsidR="006C4D55" w:rsidRPr="006D7AF3" w:rsidRDefault="006C4D55" w:rsidP="00A53C8C">
            <w:pPr>
              <w:spacing w:line="276" w:lineRule="auto"/>
              <w:rPr>
                <w:rFonts w:ascii="宋体" w:hAnsi="宋体"/>
                <w:color w:val="0000FF"/>
                <w:szCs w:val="21"/>
              </w:rPr>
            </w:pPr>
            <w:r w:rsidRPr="006D7AF3">
              <w:rPr>
                <w:rFonts w:ascii="宋体" w:hAnsi="宋体" w:cs="宋体" w:hint="eastAsia"/>
                <w:color w:val="0000FF"/>
                <w:kern w:val="0"/>
                <w:szCs w:val="21"/>
              </w:rPr>
              <w:t>住宅</w:t>
            </w:r>
          </w:p>
        </w:tc>
        <w:tc>
          <w:tcPr>
            <w:tcW w:w="235" w:type="pct"/>
            <w:vMerge/>
          </w:tcPr>
          <w:p w:rsidR="006C4D55" w:rsidRPr="006D7AF3" w:rsidRDefault="006C4D55" w:rsidP="00A53C8C">
            <w:pPr>
              <w:spacing w:line="276" w:lineRule="auto"/>
              <w:rPr>
                <w:rFonts w:ascii="宋体" w:hAnsi="宋体"/>
                <w:szCs w:val="21"/>
              </w:rPr>
            </w:pPr>
          </w:p>
        </w:tc>
        <w:tc>
          <w:tcPr>
            <w:tcW w:w="720" w:type="pct"/>
            <w:vMerge/>
            <w:vAlign w:val="center"/>
          </w:tcPr>
          <w:p w:rsidR="006C4D55" w:rsidRPr="00A5481F" w:rsidRDefault="006C4D55" w:rsidP="00A53C8C">
            <w:pPr>
              <w:spacing w:line="276" w:lineRule="auto"/>
              <w:jc w:val="center"/>
              <w:rPr>
                <w:rFonts w:ascii="宋体" w:hAnsi="宋体" w:cs="宋体"/>
                <w:color w:val="0000FF"/>
                <w:kern w:val="0"/>
                <w:szCs w:val="21"/>
              </w:rPr>
            </w:pPr>
          </w:p>
        </w:tc>
        <w:tc>
          <w:tcPr>
            <w:tcW w:w="1328" w:type="pct"/>
            <w:vMerge/>
          </w:tcPr>
          <w:p w:rsidR="006C4D55" w:rsidRPr="006D7AF3" w:rsidRDefault="006C4D55" w:rsidP="00A53C8C">
            <w:pPr>
              <w:spacing w:line="276" w:lineRule="auto"/>
              <w:rPr>
                <w:rFonts w:ascii="宋体" w:hAnsi="宋体"/>
                <w:color w:val="0000FF"/>
                <w:szCs w:val="21"/>
              </w:rPr>
            </w:pPr>
          </w:p>
        </w:tc>
      </w:tr>
      <w:tr w:rsidR="006C4D55" w:rsidTr="00A53C8C">
        <w:tc>
          <w:tcPr>
            <w:tcW w:w="236" w:type="pct"/>
            <w:vMerge/>
          </w:tcPr>
          <w:p w:rsidR="006C4D55" w:rsidRDefault="006C4D55" w:rsidP="00A53C8C">
            <w:pPr>
              <w:spacing w:line="276" w:lineRule="auto"/>
              <w:jc w:val="center"/>
            </w:pPr>
          </w:p>
        </w:tc>
        <w:tc>
          <w:tcPr>
            <w:tcW w:w="918" w:type="pct"/>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工程质量</w:t>
            </w:r>
          </w:p>
        </w:tc>
        <w:tc>
          <w:tcPr>
            <w:tcW w:w="1563" w:type="pct"/>
            <w:vAlign w:val="center"/>
          </w:tcPr>
          <w:p w:rsidR="006C4D55" w:rsidRPr="006D7AF3" w:rsidRDefault="006C4D55" w:rsidP="00A53C8C">
            <w:pPr>
              <w:spacing w:line="276" w:lineRule="auto"/>
              <w:rPr>
                <w:rFonts w:ascii="宋体" w:hAnsi="宋体"/>
                <w:color w:val="0000FF"/>
                <w:szCs w:val="21"/>
              </w:rPr>
            </w:pPr>
            <w:r w:rsidRPr="006D7AF3">
              <w:rPr>
                <w:rFonts w:ascii="宋体" w:hAnsi="宋体" w:cs="宋体" w:hint="eastAsia"/>
                <w:color w:val="0000FF"/>
                <w:kern w:val="0"/>
                <w:szCs w:val="21"/>
              </w:rPr>
              <w:t>质量</w:t>
            </w:r>
            <w:r>
              <w:rPr>
                <w:rFonts w:ascii="宋体" w:hAnsi="宋体" w:cs="宋体" w:hint="eastAsia"/>
                <w:color w:val="0000FF"/>
                <w:kern w:val="0"/>
                <w:szCs w:val="21"/>
              </w:rPr>
              <w:t>一般</w:t>
            </w:r>
          </w:p>
        </w:tc>
        <w:tc>
          <w:tcPr>
            <w:tcW w:w="235" w:type="pct"/>
            <w:vMerge/>
          </w:tcPr>
          <w:p w:rsidR="006C4D55" w:rsidRPr="006D7AF3" w:rsidRDefault="006C4D55" w:rsidP="00A53C8C">
            <w:pPr>
              <w:spacing w:line="276" w:lineRule="auto"/>
              <w:rPr>
                <w:rFonts w:ascii="宋体" w:hAnsi="宋体"/>
                <w:szCs w:val="21"/>
              </w:rPr>
            </w:pPr>
          </w:p>
        </w:tc>
        <w:tc>
          <w:tcPr>
            <w:tcW w:w="720" w:type="pct"/>
            <w:vMerge/>
            <w:vAlign w:val="center"/>
          </w:tcPr>
          <w:p w:rsidR="006C4D55" w:rsidRPr="00A5481F" w:rsidRDefault="006C4D55" w:rsidP="00A53C8C">
            <w:pPr>
              <w:spacing w:line="276" w:lineRule="auto"/>
              <w:jc w:val="center"/>
              <w:rPr>
                <w:rFonts w:ascii="宋体" w:hAnsi="宋体" w:cs="宋体"/>
                <w:color w:val="0000FF"/>
                <w:kern w:val="0"/>
                <w:szCs w:val="21"/>
              </w:rPr>
            </w:pPr>
          </w:p>
        </w:tc>
        <w:tc>
          <w:tcPr>
            <w:tcW w:w="1328" w:type="pct"/>
            <w:vMerge/>
          </w:tcPr>
          <w:p w:rsidR="006C4D55" w:rsidRPr="006D7AF3" w:rsidRDefault="006C4D55" w:rsidP="00A53C8C">
            <w:pPr>
              <w:spacing w:line="276" w:lineRule="auto"/>
              <w:rPr>
                <w:rFonts w:ascii="宋体" w:hAnsi="宋体"/>
                <w:color w:val="0000FF"/>
                <w:szCs w:val="21"/>
              </w:rPr>
            </w:pPr>
          </w:p>
        </w:tc>
      </w:tr>
      <w:tr w:rsidR="006C4D55" w:rsidTr="00A53C8C">
        <w:trPr>
          <w:trHeight w:val="626"/>
        </w:trPr>
        <w:tc>
          <w:tcPr>
            <w:tcW w:w="236" w:type="pct"/>
            <w:vMerge/>
            <w:tcBorders>
              <w:bottom w:val="single" w:sz="12" w:space="0" w:color="auto"/>
            </w:tcBorders>
            <w:vAlign w:val="center"/>
          </w:tcPr>
          <w:p w:rsidR="006C4D55" w:rsidRDefault="006C4D55" w:rsidP="00A53C8C">
            <w:pPr>
              <w:spacing w:line="276" w:lineRule="auto"/>
              <w:jc w:val="center"/>
            </w:pPr>
          </w:p>
        </w:tc>
        <w:tc>
          <w:tcPr>
            <w:tcW w:w="918" w:type="pct"/>
            <w:tcBorders>
              <w:bottom w:val="single" w:sz="12" w:space="0" w:color="auto"/>
            </w:tcBorders>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新旧程度</w:t>
            </w:r>
          </w:p>
        </w:tc>
        <w:tc>
          <w:tcPr>
            <w:tcW w:w="1563" w:type="pct"/>
            <w:tcBorders>
              <w:bottom w:val="single" w:sz="12" w:space="0" w:color="auto"/>
            </w:tcBorders>
            <w:vAlign w:val="center"/>
          </w:tcPr>
          <w:p w:rsidR="006C4D55" w:rsidRPr="006D7AF3" w:rsidRDefault="006C4D55" w:rsidP="00A53C8C">
            <w:pPr>
              <w:spacing w:line="276" w:lineRule="auto"/>
              <w:rPr>
                <w:rFonts w:ascii="宋体" w:hAnsi="宋体"/>
                <w:color w:val="0000FF"/>
                <w:szCs w:val="21"/>
              </w:rPr>
            </w:pPr>
            <w:r>
              <w:rPr>
                <w:rFonts w:ascii="宋体" w:hAnsi="宋体" w:hint="eastAsia"/>
                <w:szCs w:val="21"/>
              </w:rPr>
              <w:t>1995年5月竣工，</w:t>
            </w:r>
            <w:r w:rsidRPr="006D7AF3">
              <w:rPr>
                <w:rFonts w:ascii="宋体" w:hAnsi="宋体" w:hint="eastAsia"/>
                <w:szCs w:val="21"/>
              </w:rPr>
              <w:t>综合成新率</w:t>
            </w:r>
            <w:r>
              <w:rPr>
                <w:rFonts w:ascii="宋体" w:hAnsi="宋体" w:hint="eastAsia"/>
                <w:szCs w:val="21"/>
              </w:rPr>
              <w:t>为</w:t>
            </w:r>
            <w:r>
              <w:rPr>
                <w:rFonts w:ascii="宋体" w:hAnsi="宋体" w:hint="eastAsia"/>
                <w:color w:val="0000FF"/>
                <w:szCs w:val="21"/>
                <w:u w:val="single"/>
              </w:rPr>
              <w:t>54%。</w:t>
            </w:r>
          </w:p>
        </w:tc>
        <w:tc>
          <w:tcPr>
            <w:tcW w:w="235" w:type="pct"/>
            <w:vMerge/>
            <w:tcBorders>
              <w:bottom w:val="single" w:sz="12" w:space="0" w:color="auto"/>
            </w:tcBorders>
          </w:tcPr>
          <w:p w:rsidR="006C4D55" w:rsidRPr="006D7AF3" w:rsidRDefault="006C4D55" w:rsidP="00A53C8C">
            <w:pPr>
              <w:spacing w:line="276" w:lineRule="auto"/>
              <w:rPr>
                <w:rFonts w:ascii="宋体" w:hAnsi="宋体"/>
                <w:szCs w:val="21"/>
              </w:rPr>
            </w:pPr>
          </w:p>
        </w:tc>
        <w:tc>
          <w:tcPr>
            <w:tcW w:w="720" w:type="pct"/>
            <w:vMerge/>
            <w:tcBorders>
              <w:bottom w:val="single" w:sz="12" w:space="0" w:color="auto"/>
            </w:tcBorders>
            <w:vAlign w:val="center"/>
          </w:tcPr>
          <w:p w:rsidR="006C4D55" w:rsidRPr="00A5481F" w:rsidRDefault="006C4D55" w:rsidP="00A53C8C">
            <w:pPr>
              <w:spacing w:line="276" w:lineRule="auto"/>
              <w:rPr>
                <w:rFonts w:ascii="宋体" w:hAnsi="宋体" w:cs="宋体"/>
                <w:color w:val="0000FF"/>
                <w:kern w:val="0"/>
                <w:szCs w:val="21"/>
              </w:rPr>
            </w:pPr>
          </w:p>
        </w:tc>
        <w:tc>
          <w:tcPr>
            <w:tcW w:w="1328" w:type="pct"/>
            <w:vMerge/>
            <w:tcBorders>
              <w:bottom w:val="single" w:sz="12" w:space="0" w:color="auto"/>
            </w:tcBorders>
            <w:vAlign w:val="center"/>
          </w:tcPr>
          <w:p w:rsidR="006C4D55" w:rsidRPr="006D7AF3" w:rsidRDefault="006C4D55" w:rsidP="00A53C8C">
            <w:pPr>
              <w:spacing w:line="276" w:lineRule="auto"/>
              <w:rPr>
                <w:rFonts w:ascii="宋体" w:hAnsi="宋体"/>
                <w:szCs w:val="21"/>
              </w:rPr>
            </w:pPr>
          </w:p>
        </w:tc>
      </w:tr>
      <w:tr w:rsidR="006C4D55" w:rsidTr="00A53C8C">
        <w:tc>
          <w:tcPr>
            <w:tcW w:w="236" w:type="pct"/>
            <w:vMerge w:val="restart"/>
            <w:vAlign w:val="center"/>
          </w:tcPr>
          <w:p w:rsidR="006C4D55" w:rsidRDefault="006C4D55" w:rsidP="00A53C8C">
            <w:pPr>
              <w:spacing w:line="276" w:lineRule="auto"/>
              <w:jc w:val="center"/>
              <w:rPr>
                <w:b/>
              </w:rPr>
            </w:pPr>
            <w:r>
              <w:rPr>
                <w:rFonts w:hint="eastAsia"/>
                <w:b/>
              </w:rPr>
              <w:lastRenderedPageBreak/>
              <w:t xml:space="preserve"> </w:t>
            </w:r>
            <w:r>
              <w:rPr>
                <w:rFonts w:hint="eastAsia"/>
                <w:b/>
              </w:rPr>
              <w:t>土地</w:t>
            </w: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名称</w:t>
            </w:r>
          </w:p>
        </w:tc>
        <w:tc>
          <w:tcPr>
            <w:tcW w:w="1563" w:type="pct"/>
            <w:vAlign w:val="center"/>
          </w:tcPr>
          <w:p w:rsidR="006C4D55" w:rsidRPr="006D7AF3" w:rsidRDefault="006C4D55" w:rsidP="00A53C8C">
            <w:pPr>
              <w:spacing w:line="276" w:lineRule="auto"/>
              <w:rPr>
                <w:rFonts w:ascii="宋体" w:hAnsi="宋体" w:cs="宋体"/>
                <w:color w:val="0000FF"/>
                <w:kern w:val="0"/>
                <w:szCs w:val="21"/>
              </w:rPr>
            </w:pPr>
            <w:r>
              <w:rPr>
                <w:rFonts w:ascii="宋体" w:hAnsi="宋体" w:cs="宋体" w:hint="eastAsia"/>
                <w:color w:val="0000FF"/>
                <w:kern w:val="0"/>
                <w:szCs w:val="21"/>
              </w:rPr>
              <w:t>湛江市麻章区麻章镇坑排下村民用地（育才中路西）第29号地</w:t>
            </w:r>
          </w:p>
        </w:tc>
        <w:tc>
          <w:tcPr>
            <w:tcW w:w="955" w:type="pct"/>
            <w:gridSpan w:val="2"/>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现状容积率</w:t>
            </w:r>
          </w:p>
        </w:tc>
        <w:tc>
          <w:tcPr>
            <w:tcW w:w="1328" w:type="pct"/>
            <w:vAlign w:val="center"/>
          </w:tcPr>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2.18（保留两位小数点）</w:t>
            </w:r>
          </w:p>
        </w:tc>
      </w:tr>
      <w:tr w:rsidR="006C4D55" w:rsidTr="00A53C8C">
        <w:tc>
          <w:tcPr>
            <w:tcW w:w="236" w:type="pct"/>
            <w:vMerge/>
            <w:vAlign w:val="center"/>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面积</w:t>
            </w:r>
          </w:p>
        </w:tc>
        <w:tc>
          <w:tcPr>
            <w:tcW w:w="1563" w:type="pct"/>
            <w:vAlign w:val="center"/>
          </w:tcPr>
          <w:p w:rsidR="006C4D55" w:rsidRPr="006D7AF3" w:rsidRDefault="006C4D55" w:rsidP="00A53C8C">
            <w:pPr>
              <w:spacing w:line="276" w:lineRule="auto"/>
              <w:rPr>
                <w:rFonts w:ascii="宋体" w:hAnsi="宋体" w:cs="宋体"/>
                <w:color w:val="0000FF"/>
                <w:kern w:val="0"/>
                <w:szCs w:val="21"/>
              </w:rPr>
            </w:pPr>
            <w:r>
              <w:rPr>
                <w:rFonts w:ascii="宋体" w:hAnsi="宋体" w:hint="eastAsia"/>
                <w:color w:val="0000FF"/>
                <w:szCs w:val="21"/>
              </w:rPr>
              <w:t>77</w:t>
            </w:r>
            <w:r w:rsidRPr="006D7AF3">
              <w:rPr>
                <w:rFonts w:ascii="宋体" w:hAnsi="宋体" w:hint="eastAsia"/>
                <w:bCs/>
                <w:szCs w:val="21"/>
              </w:rPr>
              <w:t>㎡</w:t>
            </w:r>
          </w:p>
        </w:tc>
        <w:tc>
          <w:tcPr>
            <w:tcW w:w="235" w:type="pct"/>
            <w:vMerge w:val="restart"/>
          </w:tcPr>
          <w:p w:rsidR="006C4D55" w:rsidRPr="006D7AF3" w:rsidRDefault="006C4D55" w:rsidP="00A53C8C">
            <w:pPr>
              <w:spacing w:line="276" w:lineRule="auto"/>
              <w:rPr>
                <w:rFonts w:ascii="宋体" w:hAnsi="宋体"/>
                <w:szCs w:val="21"/>
              </w:rPr>
            </w:pPr>
          </w:p>
          <w:p w:rsidR="006C4D55" w:rsidRPr="006D7AF3" w:rsidRDefault="006C4D55" w:rsidP="00A53C8C">
            <w:pPr>
              <w:spacing w:line="276" w:lineRule="auto"/>
              <w:rPr>
                <w:rFonts w:ascii="宋体" w:hAnsi="宋体"/>
                <w:szCs w:val="21"/>
              </w:rPr>
            </w:pPr>
            <w:r w:rsidRPr="006D7AF3">
              <w:rPr>
                <w:rFonts w:ascii="宋体" w:hAnsi="宋体" w:hint="eastAsia"/>
                <w:szCs w:val="21"/>
              </w:rPr>
              <w:t>四至</w:t>
            </w:r>
          </w:p>
        </w:tc>
        <w:tc>
          <w:tcPr>
            <w:tcW w:w="720"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东至</w:t>
            </w:r>
          </w:p>
        </w:tc>
        <w:tc>
          <w:tcPr>
            <w:tcW w:w="1328" w:type="pct"/>
            <w:vAlign w:val="center"/>
          </w:tcPr>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育才中路</w:t>
            </w:r>
          </w:p>
        </w:tc>
      </w:tr>
      <w:tr w:rsidR="006C4D55" w:rsidTr="00A53C8C">
        <w:tc>
          <w:tcPr>
            <w:tcW w:w="236" w:type="pct"/>
            <w:vMerge/>
            <w:vAlign w:val="center"/>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形状</w:t>
            </w:r>
          </w:p>
        </w:tc>
        <w:tc>
          <w:tcPr>
            <w:tcW w:w="1563" w:type="pct"/>
            <w:vAlign w:val="center"/>
          </w:tcPr>
          <w:p w:rsidR="006C4D55" w:rsidRPr="006D7AF3" w:rsidRDefault="006C4D55" w:rsidP="00A53C8C">
            <w:pPr>
              <w:spacing w:line="276" w:lineRule="auto"/>
              <w:rPr>
                <w:rFonts w:ascii="宋体" w:hAnsi="宋体" w:cs="宋体"/>
                <w:color w:val="0000FF"/>
                <w:kern w:val="0"/>
                <w:szCs w:val="21"/>
              </w:rPr>
            </w:pPr>
            <w:r w:rsidRPr="006D7AF3">
              <w:rPr>
                <w:rFonts w:ascii="宋体" w:hAnsi="宋体" w:cs="宋体" w:hint="eastAsia"/>
                <w:color w:val="0000FF"/>
                <w:kern w:val="0"/>
                <w:szCs w:val="21"/>
              </w:rPr>
              <w:t>规则</w:t>
            </w:r>
          </w:p>
        </w:tc>
        <w:tc>
          <w:tcPr>
            <w:tcW w:w="235" w:type="pct"/>
            <w:vMerge/>
          </w:tcPr>
          <w:p w:rsidR="006C4D55" w:rsidRPr="006D7AF3" w:rsidRDefault="006C4D55" w:rsidP="00A53C8C">
            <w:pPr>
              <w:spacing w:line="276" w:lineRule="auto"/>
              <w:rPr>
                <w:rFonts w:ascii="宋体" w:hAnsi="宋体"/>
                <w:szCs w:val="21"/>
              </w:rPr>
            </w:pPr>
          </w:p>
        </w:tc>
        <w:tc>
          <w:tcPr>
            <w:tcW w:w="720"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南至</w:t>
            </w:r>
          </w:p>
        </w:tc>
        <w:tc>
          <w:tcPr>
            <w:tcW w:w="1328" w:type="pct"/>
            <w:vAlign w:val="center"/>
          </w:tcPr>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小巷</w:t>
            </w:r>
          </w:p>
        </w:tc>
      </w:tr>
      <w:tr w:rsidR="006C4D55" w:rsidTr="00A53C8C">
        <w:tc>
          <w:tcPr>
            <w:tcW w:w="236" w:type="pct"/>
            <w:vMerge/>
            <w:vAlign w:val="center"/>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地形地质地势</w:t>
            </w:r>
          </w:p>
        </w:tc>
        <w:tc>
          <w:tcPr>
            <w:tcW w:w="1563" w:type="pct"/>
            <w:vAlign w:val="center"/>
          </w:tcPr>
          <w:p w:rsidR="006C4D55" w:rsidRPr="006D7AF3" w:rsidRDefault="006C4D55" w:rsidP="00A53C8C">
            <w:pPr>
              <w:spacing w:line="276" w:lineRule="auto"/>
              <w:rPr>
                <w:rFonts w:ascii="宋体" w:hAnsi="宋体" w:cs="宋体"/>
                <w:color w:val="0000FF"/>
                <w:kern w:val="0"/>
                <w:szCs w:val="21"/>
              </w:rPr>
            </w:pPr>
            <w:r w:rsidRPr="006D7AF3">
              <w:rPr>
                <w:rFonts w:ascii="宋体" w:hAnsi="宋体" w:cs="宋体" w:hint="eastAsia"/>
                <w:color w:val="0000FF"/>
                <w:kern w:val="0"/>
                <w:szCs w:val="21"/>
              </w:rPr>
              <w:t>地形地势平坦/地质较优</w:t>
            </w:r>
          </w:p>
        </w:tc>
        <w:tc>
          <w:tcPr>
            <w:tcW w:w="235" w:type="pct"/>
            <w:vMerge/>
          </w:tcPr>
          <w:p w:rsidR="006C4D55" w:rsidRPr="006D7AF3" w:rsidRDefault="006C4D55" w:rsidP="00A53C8C">
            <w:pPr>
              <w:spacing w:line="276" w:lineRule="auto"/>
              <w:rPr>
                <w:rFonts w:ascii="宋体" w:hAnsi="宋体"/>
                <w:szCs w:val="21"/>
              </w:rPr>
            </w:pPr>
          </w:p>
        </w:tc>
        <w:tc>
          <w:tcPr>
            <w:tcW w:w="720"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西至</w:t>
            </w:r>
          </w:p>
        </w:tc>
        <w:tc>
          <w:tcPr>
            <w:tcW w:w="1328" w:type="pct"/>
            <w:vAlign w:val="center"/>
          </w:tcPr>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福寿路</w:t>
            </w:r>
          </w:p>
        </w:tc>
      </w:tr>
      <w:tr w:rsidR="006C4D55" w:rsidTr="00A53C8C">
        <w:tc>
          <w:tcPr>
            <w:tcW w:w="236" w:type="pct"/>
            <w:vMerge/>
            <w:vAlign w:val="center"/>
          </w:tcPr>
          <w:p w:rsidR="006C4D55" w:rsidRDefault="006C4D55" w:rsidP="00A53C8C">
            <w:pPr>
              <w:spacing w:line="276" w:lineRule="auto"/>
              <w:jc w:val="center"/>
            </w:pPr>
          </w:p>
        </w:tc>
        <w:tc>
          <w:tcPr>
            <w:tcW w:w="918"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开发程度</w:t>
            </w:r>
          </w:p>
        </w:tc>
        <w:tc>
          <w:tcPr>
            <w:tcW w:w="1563" w:type="pct"/>
            <w:vAlign w:val="center"/>
          </w:tcPr>
          <w:p w:rsidR="006C4D55" w:rsidRPr="006D7AF3" w:rsidRDefault="006C4D55" w:rsidP="00A53C8C">
            <w:pPr>
              <w:spacing w:line="276" w:lineRule="auto"/>
              <w:rPr>
                <w:rFonts w:ascii="宋体" w:hAnsi="宋体" w:cs="宋体"/>
                <w:color w:val="0000FF"/>
                <w:kern w:val="0"/>
                <w:szCs w:val="21"/>
              </w:rPr>
            </w:pPr>
            <w:r>
              <w:rPr>
                <w:rFonts w:ascii="宋体" w:hAnsi="宋体" w:cs="宋体" w:hint="eastAsia"/>
                <w:color w:val="0000FF"/>
                <w:kern w:val="0"/>
                <w:szCs w:val="21"/>
              </w:rPr>
              <w:t>地上已建有一幢2层住宅楼</w:t>
            </w:r>
            <w:r w:rsidRPr="006D7AF3">
              <w:rPr>
                <w:rFonts w:ascii="宋体" w:hAnsi="宋体" w:cs="宋体" w:hint="eastAsia"/>
                <w:color w:val="0000FF"/>
                <w:kern w:val="0"/>
                <w:szCs w:val="21"/>
              </w:rPr>
              <w:t>。</w:t>
            </w:r>
          </w:p>
        </w:tc>
        <w:tc>
          <w:tcPr>
            <w:tcW w:w="235" w:type="pct"/>
            <w:vMerge/>
          </w:tcPr>
          <w:p w:rsidR="006C4D55" w:rsidRPr="006D7AF3" w:rsidRDefault="006C4D55" w:rsidP="00A53C8C">
            <w:pPr>
              <w:spacing w:line="276" w:lineRule="auto"/>
              <w:rPr>
                <w:rFonts w:ascii="宋体" w:hAnsi="宋体"/>
                <w:szCs w:val="21"/>
              </w:rPr>
            </w:pPr>
          </w:p>
        </w:tc>
        <w:tc>
          <w:tcPr>
            <w:tcW w:w="720" w:type="pct"/>
            <w:vAlign w:val="center"/>
          </w:tcPr>
          <w:p w:rsidR="006C4D55" w:rsidRPr="006D7AF3" w:rsidRDefault="006C4D55" w:rsidP="00A53C8C">
            <w:pPr>
              <w:spacing w:line="276" w:lineRule="auto"/>
              <w:jc w:val="center"/>
              <w:rPr>
                <w:rFonts w:ascii="宋体" w:hAnsi="宋体"/>
                <w:szCs w:val="21"/>
              </w:rPr>
            </w:pPr>
            <w:r w:rsidRPr="006D7AF3">
              <w:rPr>
                <w:rFonts w:ascii="宋体" w:hAnsi="宋体" w:hint="eastAsia"/>
                <w:szCs w:val="21"/>
              </w:rPr>
              <w:t>北至</w:t>
            </w:r>
          </w:p>
        </w:tc>
        <w:tc>
          <w:tcPr>
            <w:tcW w:w="1328" w:type="pct"/>
            <w:vAlign w:val="center"/>
          </w:tcPr>
          <w:p w:rsidR="006C4D55" w:rsidRPr="006D7AF3" w:rsidRDefault="006C4D55" w:rsidP="00A53C8C">
            <w:pPr>
              <w:spacing w:line="276" w:lineRule="auto"/>
              <w:rPr>
                <w:rFonts w:ascii="宋体" w:hAnsi="宋体"/>
                <w:color w:val="0000FF"/>
                <w:szCs w:val="21"/>
              </w:rPr>
            </w:pPr>
            <w:r>
              <w:rPr>
                <w:rFonts w:ascii="宋体" w:hAnsi="宋体" w:hint="eastAsia"/>
                <w:color w:val="0000FF"/>
                <w:szCs w:val="21"/>
              </w:rPr>
              <w:t>小巷</w:t>
            </w:r>
          </w:p>
        </w:tc>
      </w:tr>
    </w:tbl>
    <w:p w:rsidR="006C4D55" w:rsidRDefault="006C4D55" w:rsidP="006C4D55">
      <w:pPr>
        <w:numPr>
          <w:ilvl w:val="0"/>
          <w:numId w:val="16"/>
        </w:numPr>
        <w:tabs>
          <w:tab w:val="clear" w:pos="720"/>
          <w:tab w:val="num" w:pos="525"/>
        </w:tabs>
        <w:autoSpaceDE w:val="0"/>
        <w:autoSpaceDN w:val="0"/>
        <w:adjustRightInd w:val="0"/>
        <w:spacing w:line="540" w:lineRule="exact"/>
        <w:ind w:left="525" w:hanging="525"/>
        <w:jc w:val="left"/>
        <w:rPr>
          <w:rFonts w:ascii="宋体" w:hAnsi="宋体"/>
          <w:sz w:val="24"/>
        </w:rPr>
      </w:pPr>
      <w:r w:rsidRPr="00586B2B">
        <w:rPr>
          <w:rFonts w:ascii="宋体" w:hAnsi="宋体" w:hint="eastAsia"/>
          <w:sz w:val="24"/>
        </w:rPr>
        <w:t>权益状况</w:t>
      </w:r>
    </w:p>
    <w:tbl>
      <w:tblPr>
        <w:tblW w:w="48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27"/>
        <w:gridCol w:w="1520"/>
        <w:gridCol w:w="2592"/>
        <w:gridCol w:w="1941"/>
        <w:gridCol w:w="1841"/>
      </w:tblGrid>
      <w:tr w:rsidR="006C4D55" w:rsidTr="00A53C8C">
        <w:trPr>
          <w:cantSplit/>
          <w:trHeight w:val="257"/>
        </w:trPr>
        <w:tc>
          <w:tcPr>
            <w:tcW w:w="1154" w:type="pct"/>
            <w:gridSpan w:val="2"/>
            <w:tcBorders>
              <w:top w:val="single" w:sz="12" w:space="0" w:color="auto"/>
              <w:left w:val="single" w:sz="12" w:space="0" w:color="auto"/>
              <w:bottom w:val="single" w:sz="6" w:space="0" w:color="auto"/>
              <w:right w:val="single" w:sz="6" w:space="0" w:color="auto"/>
            </w:tcBorders>
            <w:vAlign w:val="center"/>
            <w:hideMark/>
          </w:tcPr>
          <w:p w:rsidR="006C4D55" w:rsidRPr="00983264" w:rsidRDefault="006C4D55" w:rsidP="00A53C8C">
            <w:pPr>
              <w:spacing w:line="260" w:lineRule="exact"/>
              <w:ind w:leftChars="-50" w:left="-13" w:hangingChars="44" w:hanging="92"/>
              <w:jc w:val="center"/>
              <w:rPr>
                <w:rFonts w:ascii="宋体" w:hAnsi="宋体"/>
                <w:szCs w:val="21"/>
              </w:rPr>
            </w:pPr>
            <w:bookmarkStart w:id="17" w:name="_Toc392174827"/>
            <w:bookmarkStart w:id="18" w:name="_Toc393182858"/>
            <w:r w:rsidRPr="00983264">
              <w:rPr>
                <w:rFonts w:ascii="宋体" w:hAnsi="宋体" w:hint="eastAsia"/>
                <w:szCs w:val="21"/>
              </w:rPr>
              <w:t>坐落</w:t>
            </w:r>
          </w:p>
        </w:tc>
        <w:tc>
          <w:tcPr>
            <w:tcW w:w="1563" w:type="pct"/>
            <w:tcBorders>
              <w:top w:val="single" w:sz="12"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Pr>
                <w:rFonts w:ascii="宋体" w:hAnsi="宋体" w:cs="宋体" w:hint="eastAsia"/>
                <w:color w:val="0000FF"/>
                <w:kern w:val="0"/>
                <w:szCs w:val="21"/>
              </w:rPr>
              <w:t>湛江市麻章区麻章镇坑排下村民用地（育才中路西）第29号地</w:t>
            </w:r>
          </w:p>
        </w:tc>
        <w:tc>
          <w:tcPr>
            <w:tcW w:w="1172" w:type="pct"/>
            <w:tcBorders>
              <w:top w:val="single" w:sz="12"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jc w:val="center"/>
              <w:rPr>
                <w:rFonts w:ascii="宋体" w:hAnsi="宋体"/>
                <w:szCs w:val="21"/>
              </w:rPr>
            </w:pPr>
            <w:r w:rsidRPr="00983264">
              <w:rPr>
                <w:rFonts w:ascii="宋体" w:hAnsi="宋体" w:hint="eastAsia"/>
                <w:szCs w:val="21"/>
              </w:rPr>
              <w:t>权属证号</w:t>
            </w:r>
          </w:p>
        </w:tc>
        <w:tc>
          <w:tcPr>
            <w:tcW w:w="1112" w:type="pct"/>
            <w:tcBorders>
              <w:top w:val="single" w:sz="12"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Pr>
                <w:rFonts w:ascii="宋体" w:hAnsi="宋体" w:cs="宋体" w:hint="eastAsia"/>
                <w:color w:val="0000FF"/>
                <w:kern w:val="0"/>
                <w:szCs w:val="21"/>
              </w:rPr>
              <w:t>粤房地证字第C5328036号</w:t>
            </w:r>
          </w:p>
        </w:tc>
      </w:tr>
      <w:tr w:rsidR="006C4D55" w:rsidTr="00A53C8C">
        <w:trPr>
          <w:cantSplit/>
          <w:trHeight w:val="257"/>
        </w:trPr>
        <w:tc>
          <w:tcPr>
            <w:tcW w:w="1154" w:type="pct"/>
            <w:gridSpan w:val="2"/>
            <w:tcBorders>
              <w:top w:val="single" w:sz="6" w:space="0" w:color="auto"/>
              <w:left w:val="single" w:sz="12" w:space="0" w:color="auto"/>
              <w:bottom w:val="single" w:sz="6" w:space="0" w:color="auto"/>
              <w:right w:val="single" w:sz="6" w:space="0" w:color="auto"/>
            </w:tcBorders>
            <w:vAlign w:val="center"/>
            <w:hideMark/>
          </w:tcPr>
          <w:p w:rsidR="006C4D55" w:rsidRPr="00983264" w:rsidRDefault="006C4D55" w:rsidP="00A53C8C">
            <w:pPr>
              <w:spacing w:line="260" w:lineRule="exact"/>
              <w:ind w:leftChars="-50" w:left="-13" w:hangingChars="44" w:hanging="92"/>
              <w:jc w:val="center"/>
              <w:rPr>
                <w:rFonts w:ascii="宋体" w:hAnsi="宋体"/>
                <w:szCs w:val="21"/>
              </w:rPr>
            </w:pPr>
            <w:r w:rsidRPr="00983264">
              <w:rPr>
                <w:rFonts w:ascii="宋体" w:hAnsi="宋体" w:hint="eastAsia"/>
                <w:szCs w:val="21"/>
              </w:rPr>
              <w:t>担保物权</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color w:val="0000FF"/>
                <w:szCs w:val="21"/>
              </w:rPr>
              <w:t>已</w:t>
            </w:r>
            <w:r w:rsidRPr="00983264">
              <w:rPr>
                <w:rFonts w:ascii="宋体" w:hAnsi="宋体" w:hint="eastAsia"/>
                <w:color w:val="0000FF"/>
                <w:szCs w:val="21"/>
              </w:rPr>
              <w:t>设定抵押权</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ind w:leftChars="-50" w:left="-13" w:hangingChars="44" w:hanging="92"/>
              <w:jc w:val="center"/>
              <w:rPr>
                <w:rFonts w:ascii="宋体" w:hAnsi="宋体"/>
                <w:szCs w:val="21"/>
              </w:rPr>
            </w:pPr>
            <w:r w:rsidRPr="00983264">
              <w:rPr>
                <w:rFonts w:ascii="宋体" w:hAnsi="宋体" w:hint="eastAsia"/>
                <w:szCs w:val="21"/>
              </w:rPr>
              <w:t>出租或自用</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color w:val="0000FF"/>
                <w:szCs w:val="21"/>
              </w:rPr>
              <w:t>自用，现空置。</w:t>
            </w:r>
          </w:p>
        </w:tc>
      </w:tr>
      <w:tr w:rsidR="006C4D55" w:rsidTr="00A53C8C">
        <w:trPr>
          <w:cantSplit/>
          <w:trHeight w:val="257"/>
        </w:trPr>
        <w:tc>
          <w:tcPr>
            <w:tcW w:w="1154" w:type="pct"/>
            <w:gridSpan w:val="2"/>
            <w:tcBorders>
              <w:top w:val="single" w:sz="6" w:space="0" w:color="auto"/>
              <w:left w:val="single" w:sz="12" w:space="0" w:color="auto"/>
              <w:bottom w:val="single" w:sz="6" w:space="0" w:color="auto"/>
              <w:right w:val="single" w:sz="6" w:space="0" w:color="auto"/>
            </w:tcBorders>
            <w:vAlign w:val="center"/>
            <w:hideMark/>
          </w:tcPr>
          <w:p w:rsidR="006C4D55" w:rsidRPr="00983264" w:rsidRDefault="006C4D55" w:rsidP="00A53C8C">
            <w:pPr>
              <w:spacing w:line="260" w:lineRule="exact"/>
              <w:jc w:val="center"/>
              <w:rPr>
                <w:rFonts w:ascii="宋体" w:hAnsi="宋体"/>
                <w:szCs w:val="21"/>
              </w:rPr>
            </w:pPr>
            <w:r w:rsidRPr="00983264">
              <w:rPr>
                <w:rFonts w:ascii="宋体" w:hAnsi="宋体" w:hint="eastAsia"/>
                <w:szCs w:val="21"/>
              </w:rPr>
              <w:t>拖欠税费及查封情况</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color w:val="0000FF"/>
                <w:szCs w:val="21"/>
              </w:rPr>
              <w:t>已查封，但未能查明是否拖欠税费。</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jc w:val="center"/>
              <w:rPr>
                <w:rFonts w:ascii="宋体" w:hAnsi="宋体"/>
                <w:szCs w:val="21"/>
              </w:rPr>
            </w:pPr>
            <w:r w:rsidRPr="00983264">
              <w:rPr>
                <w:rFonts w:ascii="宋体" w:hAnsi="宋体" w:hint="eastAsia"/>
                <w:szCs w:val="21"/>
              </w:rPr>
              <w:t>权属争议</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sidRPr="00983264">
              <w:rPr>
                <w:rFonts w:ascii="宋体" w:hAnsi="宋体" w:hint="eastAsia"/>
                <w:color w:val="0000FF"/>
                <w:szCs w:val="21"/>
              </w:rPr>
              <w:t>权属清晰、无争议</w:t>
            </w:r>
          </w:p>
        </w:tc>
      </w:tr>
      <w:tr w:rsidR="006C4D55" w:rsidTr="00A53C8C">
        <w:trPr>
          <w:cantSplit/>
          <w:trHeight w:val="257"/>
        </w:trPr>
        <w:tc>
          <w:tcPr>
            <w:tcW w:w="1154" w:type="pct"/>
            <w:gridSpan w:val="2"/>
            <w:tcBorders>
              <w:top w:val="single" w:sz="6" w:space="0" w:color="auto"/>
              <w:left w:val="single" w:sz="12" w:space="0" w:color="auto"/>
              <w:bottom w:val="single" w:sz="6" w:space="0" w:color="auto"/>
              <w:right w:val="single" w:sz="6" w:space="0" w:color="auto"/>
            </w:tcBorders>
            <w:vAlign w:val="center"/>
            <w:hideMark/>
          </w:tcPr>
          <w:p w:rsidR="006C4D55" w:rsidRPr="00983264" w:rsidRDefault="006C4D55" w:rsidP="00A53C8C">
            <w:pPr>
              <w:spacing w:line="260" w:lineRule="exact"/>
              <w:jc w:val="center"/>
              <w:rPr>
                <w:rFonts w:ascii="宋体" w:hAnsi="宋体"/>
                <w:szCs w:val="21"/>
              </w:rPr>
            </w:pPr>
            <w:r w:rsidRPr="00983264">
              <w:rPr>
                <w:rFonts w:ascii="宋体" w:hAnsi="宋体" w:hint="eastAsia"/>
                <w:szCs w:val="21"/>
              </w:rPr>
              <w:t>特殊情况说明</w:t>
            </w:r>
          </w:p>
        </w:tc>
        <w:tc>
          <w:tcPr>
            <w:tcW w:w="3846" w:type="pct"/>
            <w:gridSpan w:val="3"/>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sidRPr="00983264">
              <w:rPr>
                <w:rFonts w:ascii="宋体" w:hAnsi="宋体" w:hint="eastAsia"/>
                <w:color w:val="0000FF"/>
                <w:szCs w:val="21"/>
              </w:rPr>
              <w:t>无</w:t>
            </w:r>
          </w:p>
        </w:tc>
      </w:tr>
      <w:tr w:rsidR="006C4D55" w:rsidTr="00A53C8C">
        <w:trPr>
          <w:cantSplit/>
          <w:trHeight w:val="257"/>
        </w:trPr>
        <w:tc>
          <w:tcPr>
            <w:tcW w:w="235" w:type="pct"/>
            <w:vMerge w:val="restart"/>
            <w:tcBorders>
              <w:top w:val="single" w:sz="6" w:space="0" w:color="auto"/>
              <w:left w:val="single" w:sz="12" w:space="0" w:color="auto"/>
              <w:bottom w:val="single" w:sz="6" w:space="0" w:color="auto"/>
              <w:right w:val="single" w:sz="6" w:space="0" w:color="auto"/>
            </w:tcBorders>
            <w:vAlign w:val="center"/>
            <w:hideMark/>
          </w:tcPr>
          <w:p w:rsidR="006C4D55" w:rsidRPr="00983264" w:rsidRDefault="006C4D55" w:rsidP="00A53C8C">
            <w:pPr>
              <w:spacing w:line="260" w:lineRule="exact"/>
              <w:jc w:val="center"/>
              <w:rPr>
                <w:rFonts w:ascii="宋体" w:hAnsi="宋体"/>
                <w:b/>
                <w:szCs w:val="21"/>
              </w:rPr>
            </w:pPr>
            <w:r w:rsidRPr="00983264">
              <w:rPr>
                <w:rFonts w:ascii="宋体" w:hAnsi="宋体" w:hint="eastAsia"/>
                <w:b/>
                <w:szCs w:val="21"/>
              </w:rPr>
              <w:t>建筑物</w:t>
            </w: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ind w:leftChars="-50" w:left="-13" w:hangingChars="44" w:hanging="92"/>
              <w:jc w:val="center"/>
              <w:rPr>
                <w:rFonts w:ascii="宋体" w:hAnsi="宋体"/>
                <w:szCs w:val="21"/>
              </w:rPr>
            </w:pPr>
            <w:r>
              <w:rPr>
                <w:rFonts w:ascii="宋体" w:hAnsi="宋体" w:hint="eastAsia"/>
                <w:szCs w:val="21"/>
              </w:rPr>
              <w:t>权属</w:t>
            </w:r>
            <w:r w:rsidRPr="00983264">
              <w:rPr>
                <w:rFonts w:ascii="宋体" w:hAnsi="宋体" w:hint="eastAsia"/>
                <w:szCs w:val="21"/>
              </w:rPr>
              <w:t>人</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bCs/>
                <w:color w:val="0000FF"/>
                <w:kern w:val="0"/>
                <w:szCs w:val="21"/>
              </w:rPr>
              <w:t>卢茂超</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jc w:val="center"/>
              <w:rPr>
                <w:rFonts w:ascii="宋体" w:hAnsi="宋体"/>
                <w:szCs w:val="21"/>
              </w:rPr>
            </w:pPr>
            <w:r>
              <w:rPr>
                <w:rFonts w:ascii="宋体" w:hAnsi="宋体" w:hint="eastAsia"/>
                <w:szCs w:val="21"/>
              </w:rPr>
              <w:t>房屋</w:t>
            </w:r>
            <w:r w:rsidRPr="00983264">
              <w:rPr>
                <w:rFonts w:ascii="宋体" w:hAnsi="宋体" w:hint="eastAsia"/>
                <w:szCs w:val="21"/>
              </w:rPr>
              <w:t>所有权</w:t>
            </w:r>
            <w:r>
              <w:rPr>
                <w:rFonts w:ascii="宋体" w:hAnsi="宋体" w:hint="eastAsia"/>
                <w:szCs w:val="21"/>
              </w:rPr>
              <w:t>取得方式</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color w:val="0000FF"/>
                <w:szCs w:val="21"/>
              </w:rPr>
              <w:t>1995年5月新建</w:t>
            </w:r>
          </w:p>
        </w:tc>
      </w:tr>
      <w:tr w:rsidR="006C4D55" w:rsidTr="00A53C8C">
        <w:trPr>
          <w:cantSplit/>
          <w:trHeight w:val="257"/>
        </w:trPr>
        <w:tc>
          <w:tcPr>
            <w:tcW w:w="0" w:type="auto"/>
            <w:vMerge/>
            <w:tcBorders>
              <w:top w:val="single" w:sz="6" w:space="0" w:color="auto"/>
              <w:left w:val="single" w:sz="12" w:space="0" w:color="auto"/>
              <w:bottom w:val="single" w:sz="6" w:space="0" w:color="auto"/>
              <w:right w:val="single" w:sz="6" w:space="0" w:color="auto"/>
            </w:tcBorders>
            <w:vAlign w:val="center"/>
            <w:hideMark/>
          </w:tcPr>
          <w:p w:rsidR="006C4D55" w:rsidRPr="00983264" w:rsidRDefault="006C4D55" w:rsidP="00A53C8C">
            <w:pPr>
              <w:widowControl/>
              <w:jc w:val="left"/>
              <w:rPr>
                <w:rFonts w:ascii="宋体" w:hAnsi="宋体"/>
                <w:b/>
                <w:szCs w:val="21"/>
              </w:rPr>
            </w:pP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ind w:leftChars="-50" w:left="-13" w:hangingChars="44" w:hanging="92"/>
              <w:jc w:val="center"/>
              <w:rPr>
                <w:rFonts w:ascii="宋体" w:hAnsi="宋体"/>
                <w:szCs w:val="21"/>
              </w:rPr>
            </w:pPr>
            <w:r>
              <w:rPr>
                <w:rFonts w:ascii="宋体" w:hAnsi="宋体" w:hint="eastAsia"/>
                <w:szCs w:val="21"/>
              </w:rPr>
              <w:t>共有情况</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kern w:val="0"/>
                <w:szCs w:val="21"/>
              </w:rPr>
            </w:pPr>
            <w:r>
              <w:rPr>
                <w:rFonts w:ascii="宋体" w:hAnsi="宋体" w:hint="eastAsia"/>
                <w:color w:val="0000FF"/>
                <w:kern w:val="0"/>
                <w:szCs w:val="21"/>
              </w:rPr>
              <w:t>单独所有</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ind w:leftChars="-50" w:left="-13" w:hangingChars="44" w:hanging="92"/>
              <w:jc w:val="center"/>
              <w:rPr>
                <w:rFonts w:ascii="宋体" w:hAnsi="宋体"/>
                <w:color w:val="000000"/>
                <w:szCs w:val="21"/>
              </w:rPr>
            </w:pPr>
            <w:r>
              <w:rPr>
                <w:rFonts w:ascii="宋体" w:hAnsi="宋体" w:hint="eastAsia"/>
                <w:color w:val="000000"/>
                <w:szCs w:val="21"/>
              </w:rPr>
              <w:t>规划</w:t>
            </w:r>
            <w:r w:rsidRPr="00983264">
              <w:rPr>
                <w:rFonts w:ascii="宋体" w:hAnsi="宋体" w:hint="eastAsia"/>
                <w:color w:val="000000"/>
                <w:szCs w:val="21"/>
              </w:rPr>
              <w:t>用途</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sidRPr="00983264">
              <w:rPr>
                <w:rFonts w:ascii="宋体" w:hAnsi="宋体" w:hint="eastAsia"/>
                <w:color w:val="0000FF"/>
                <w:szCs w:val="21"/>
              </w:rPr>
              <w:t>住宅</w:t>
            </w:r>
          </w:p>
        </w:tc>
      </w:tr>
      <w:tr w:rsidR="006C4D55" w:rsidTr="00A53C8C">
        <w:trPr>
          <w:cantSplit/>
          <w:trHeight w:val="257"/>
        </w:trPr>
        <w:tc>
          <w:tcPr>
            <w:tcW w:w="0" w:type="auto"/>
            <w:vMerge/>
            <w:tcBorders>
              <w:top w:val="single" w:sz="6" w:space="0" w:color="auto"/>
              <w:left w:val="single" w:sz="12" w:space="0" w:color="auto"/>
              <w:bottom w:val="single" w:sz="6" w:space="0" w:color="auto"/>
              <w:right w:val="single" w:sz="6" w:space="0" w:color="auto"/>
            </w:tcBorders>
            <w:vAlign w:val="center"/>
            <w:hideMark/>
          </w:tcPr>
          <w:p w:rsidR="006C4D55" w:rsidRPr="00983264" w:rsidRDefault="006C4D55" w:rsidP="00A53C8C">
            <w:pPr>
              <w:widowControl/>
              <w:jc w:val="left"/>
              <w:rPr>
                <w:rFonts w:ascii="宋体" w:hAnsi="宋体"/>
                <w:b/>
                <w:szCs w:val="21"/>
              </w:rPr>
            </w:pP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ind w:leftChars="-50" w:left="-13" w:hangingChars="44" w:hanging="92"/>
              <w:jc w:val="center"/>
              <w:rPr>
                <w:rFonts w:ascii="宋体" w:hAnsi="宋体"/>
                <w:color w:val="000000"/>
                <w:szCs w:val="21"/>
              </w:rPr>
            </w:pPr>
            <w:r>
              <w:rPr>
                <w:rFonts w:ascii="宋体" w:hAnsi="宋体" w:hint="eastAsia"/>
                <w:color w:val="000000"/>
                <w:szCs w:val="21"/>
              </w:rPr>
              <w:t>登记时间</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color w:val="0000FF"/>
                <w:szCs w:val="21"/>
              </w:rPr>
              <w:t>2008年8月4日</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jc w:val="center"/>
              <w:rPr>
                <w:rFonts w:ascii="宋体" w:hAnsi="宋体"/>
                <w:szCs w:val="21"/>
              </w:rPr>
            </w:pPr>
            <w:r w:rsidRPr="00983264">
              <w:rPr>
                <w:rFonts w:ascii="宋体" w:hAnsi="宋体" w:hint="eastAsia"/>
                <w:szCs w:val="21"/>
              </w:rPr>
              <w:t>房屋所有权性质</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sidRPr="00983264">
              <w:rPr>
                <w:rFonts w:ascii="宋体" w:hAnsi="宋体" w:hint="eastAsia"/>
                <w:color w:val="0000FF"/>
                <w:szCs w:val="21"/>
              </w:rPr>
              <w:t>私有</w:t>
            </w:r>
          </w:p>
        </w:tc>
      </w:tr>
      <w:tr w:rsidR="006C4D55" w:rsidTr="00A53C8C">
        <w:trPr>
          <w:cantSplit/>
          <w:trHeight w:val="272"/>
        </w:trPr>
        <w:tc>
          <w:tcPr>
            <w:tcW w:w="235" w:type="pct"/>
            <w:vMerge w:val="restart"/>
            <w:tcBorders>
              <w:top w:val="single" w:sz="6" w:space="0" w:color="auto"/>
              <w:left w:val="single" w:sz="12" w:space="0" w:color="auto"/>
              <w:bottom w:val="single" w:sz="12" w:space="0" w:color="auto"/>
              <w:right w:val="single" w:sz="6" w:space="0" w:color="auto"/>
            </w:tcBorders>
            <w:vAlign w:val="center"/>
            <w:hideMark/>
          </w:tcPr>
          <w:p w:rsidR="006C4D55" w:rsidRPr="00983264" w:rsidRDefault="006C4D55" w:rsidP="00A53C8C">
            <w:pPr>
              <w:spacing w:line="260" w:lineRule="exact"/>
              <w:jc w:val="center"/>
              <w:rPr>
                <w:rFonts w:ascii="宋体" w:hAnsi="宋体"/>
                <w:b/>
                <w:szCs w:val="21"/>
              </w:rPr>
            </w:pPr>
            <w:r w:rsidRPr="00983264">
              <w:rPr>
                <w:rFonts w:ascii="宋体" w:hAnsi="宋体" w:hint="eastAsia"/>
                <w:b/>
                <w:szCs w:val="21"/>
              </w:rPr>
              <w:t>土地</w:t>
            </w: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sidRPr="00983264">
              <w:rPr>
                <w:rFonts w:ascii="宋体" w:hAnsi="宋体" w:hint="eastAsia"/>
                <w:szCs w:val="21"/>
              </w:rPr>
              <w:t>所有权情况</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sidRPr="00983264">
              <w:rPr>
                <w:rFonts w:ascii="宋体" w:hAnsi="宋体" w:hint="eastAsia"/>
                <w:color w:val="0000FF"/>
                <w:szCs w:val="21"/>
              </w:rPr>
              <w:t>国有</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sidRPr="00983264">
              <w:rPr>
                <w:rFonts w:ascii="宋体" w:hAnsi="宋体" w:hint="eastAsia"/>
                <w:szCs w:val="21"/>
              </w:rPr>
              <w:t>使用权类型</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color w:val="0000FF"/>
                <w:szCs w:val="21"/>
              </w:rPr>
              <w:t>出让</w:t>
            </w:r>
          </w:p>
        </w:tc>
      </w:tr>
      <w:tr w:rsidR="006C4D55" w:rsidTr="00A53C8C">
        <w:trPr>
          <w:cantSplit/>
          <w:trHeight w:val="405"/>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6C4D55" w:rsidRPr="00983264" w:rsidRDefault="006C4D55" w:rsidP="00A53C8C">
            <w:pPr>
              <w:widowControl/>
              <w:jc w:val="left"/>
              <w:rPr>
                <w:rFonts w:ascii="宋体" w:hAnsi="宋体"/>
                <w:b/>
                <w:szCs w:val="21"/>
              </w:rPr>
            </w:pP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sidRPr="00983264">
              <w:rPr>
                <w:rFonts w:ascii="宋体" w:hAnsi="宋体" w:hint="eastAsia"/>
                <w:szCs w:val="21"/>
              </w:rPr>
              <w:t>使用权证号</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color w:val="0000FF"/>
                <w:szCs w:val="21"/>
              </w:rPr>
              <w:t>湛国用（19992007）第50161号</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sidRPr="00983264">
              <w:rPr>
                <w:rFonts w:ascii="宋体" w:hAnsi="宋体" w:hint="eastAsia"/>
                <w:szCs w:val="21"/>
              </w:rPr>
              <w:t>使用权人</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spacing w:line="260" w:lineRule="exact"/>
              <w:rPr>
                <w:rFonts w:ascii="宋体" w:hAnsi="宋体"/>
                <w:color w:val="0000FF"/>
                <w:szCs w:val="21"/>
              </w:rPr>
            </w:pPr>
            <w:r>
              <w:rPr>
                <w:rFonts w:ascii="宋体" w:hAnsi="宋体" w:hint="eastAsia"/>
                <w:bCs/>
                <w:color w:val="0000FF"/>
                <w:kern w:val="0"/>
                <w:szCs w:val="21"/>
              </w:rPr>
              <w:t>卢茂超</w:t>
            </w:r>
          </w:p>
        </w:tc>
      </w:tr>
      <w:tr w:rsidR="006C4D55" w:rsidTr="00A53C8C">
        <w:trPr>
          <w:cantSplit/>
          <w:trHeight w:val="405"/>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6C4D55" w:rsidRPr="00983264" w:rsidRDefault="006C4D55" w:rsidP="00A53C8C">
            <w:pPr>
              <w:widowControl/>
              <w:jc w:val="left"/>
              <w:rPr>
                <w:rFonts w:ascii="宋体" w:hAnsi="宋体"/>
                <w:b/>
                <w:szCs w:val="21"/>
              </w:rPr>
            </w:pP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sidRPr="00983264">
              <w:rPr>
                <w:rFonts w:ascii="宋体" w:hAnsi="宋体" w:hint="eastAsia"/>
                <w:szCs w:val="21"/>
              </w:rPr>
              <w:t>法定用途</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spacing w:line="260" w:lineRule="exact"/>
              <w:rPr>
                <w:rFonts w:ascii="宋体" w:hAnsi="宋体"/>
                <w:bCs/>
                <w:color w:val="0000FF"/>
                <w:szCs w:val="21"/>
              </w:rPr>
            </w:pPr>
            <w:r>
              <w:rPr>
                <w:rFonts w:ascii="宋体" w:hAnsi="宋体" w:hint="eastAsia"/>
                <w:bCs/>
                <w:color w:val="0000FF"/>
                <w:szCs w:val="21"/>
              </w:rPr>
              <w:t>住宅</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Pr>
                <w:rFonts w:ascii="宋体" w:hAnsi="宋体" w:hint="eastAsia"/>
                <w:szCs w:val="21"/>
              </w:rPr>
              <w:t>土地等级</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bCs/>
                <w:color w:val="0000FF"/>
                <w:szCs w:val="21"/>
              </w:rPr>
              <w:t>/</w:t>
            </w:r>
          </w:p>
        </w:tc>
      </w:tr>
      <w:tr w:rsidR="006C4D55" w:rsidTr="00A53C8C">
        <w:trPr>
          <w:cantSplit/>
          <w:trHeight w:val="405"/>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6C4D55" w:rsidRPr="00983264" w:rsidRDefault="006C4D55" w:rsidP="00A53C8C">
            <w:pPr>
              <w:widowControl/>
              <w:jc w:val="left"/>
              <w:rPr>
                <w:rFonts w:ascii="宋体" w:hAnsi="宋体"/>
                <w:b/>
                <w:szCs w:val="21"/>
              </w:rPr>
            </w:pP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Pr>
                <w:rFonts w:ascii="宋体" w:hAnsi="宋体" w:hint="eastAsia"/>
                <w:szCs w:val="21"/>
              </w:rPr>
              <w:t>地号</w:t>
            </w:r>
          </w:p>
        </w:tc>
        <w:tc>
          <w:tcPr>
            <w:tcW w:w="1563"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rPr>
                <w:rFonts w:ascii="宋体" w:hAnsi="宋体"/>
                <w:color w:val="0000FF"/>
                <w:szCs w:val="21"/>
              </w:rPr>
            </w:pPr>
            <w:r>
              <w:rPr>
                <w:rFonts w:ascii="宋体" w:hAnsi="宋体" w:hint="eastAsia"/>
                <w:bCs/>
                <w:color w:val="0000FF"/>
                <w:szCs w:val="21"/>
              </w:rPr>
              <w:t>/</w:t>
            </w:r>
          </w:p>
        </w:tc>
        <w:tc>
          <w:tcPr>
            <w:tcW w:w="1172" w:type="pct"/>
            <w:tcBorders>
              <w:top w:val="single" w:sz="6" w:space="0" w:color="auto"/>
              <w:left w:val="single" w:sz="6" w:space="0" w:color="auto"/>
              <w:bottom w:val="single" w:sz="6" w:space="0" w:color="auto"/>
              <w:right w:val="single" w:sz="6" w:space="0" w:color="auto"/>
            </w:tcBorders>
            <w:vAlign w:val="center"/>
            <w:hideMark/>
          </w:tcPr>
          <w:p w:rsidR="006C4D55" w:rsidRDefault="006C4D55" w:rsidP="00A53C8C">
            <w:pPr>
              <w:jc w:val="center"/>
              <w:rPr>
                <w:rFonts w:ascii="宋体" w:hAnsi="宋体"/>
                <w:szCs w:val="21"/>
              </w:rPr>
            </w:pPr>
            <w:r>
              <w:rPr>
                <w:rFonts w:ascii="宋体" w:hAnsi="宋体" w:hint="eastAsia"/>
                <w:szCs w:val="21"/>
              </w:rPr>
              <w:t>图号</w:t>
            </w:r>
          </w:p>
        </w:tc>
        <w:tc>
          <w:tcPr>
            <w:tcW w:w="1112" w:type="pct"/>
            <w:tcBorders>
              <w:top w:val="single" w:sz="6" w:space="0" w:color="auto"/>
              <w:left w:val="single" w:sz="6" w:space="0" w:color="auto"/>
              <w:bottom w:val="single" w:sz="6" w:space="0" w:color="auto"/>
              <w:right w:val="single" w:sz="12" w:space="0" w:color="auto"/>
            </w:tcBorders>
            <w:vAlign w:val="center"/>
            <w:hideMark/>
          </w:tcPr>
          <w:p w:rsidR="006C4D55" w:rsidRDefault="006C4D55" w:rsidP="00A53C8C">
            <w:pPr>
              <w:rPr>
                <w:rFonts w:ascii="宋体" w:hAnsi="宋体"/>
                <w:color w:val="0000FF"/>
                <w:szCs w:val="21"/>
              </w:rPr>
            </w:pPr>
            <w:r>
              <w:rPr>
                <w:rFonts w:ascii="宋体" w:hAnsi="宋体" w:hint="eastAsia"/>
                <w:bCs/>
                <w:color w:val="0000FF"/>
                <w:szCs w:val="21"/>
              </w:rPr>
              <w:t>/</w:t>
            </w:r>
          </w:p>
        </w:tc>
      </w:tr>
      <w:tr w:rsidR="006C4D55" w:rsidTr="00A53C8C">
        <w:trPr>
          <w:cantSplit/>
          <w:trHeight w:val="405"/>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6C4D55" w:rsidRPr="00983264" w:rsidRDefault="006C4D55" w:rsidP="00A53C8C">
            <w:pPr>
              <w:widowControl/>
              <w:jc w:val="left"/>
              <w:rPr>
                <w:rFonts w:ascii="宋体" w:hAnsi="宋体"/>
                <w:b/>
                <w:szCs w:val="21"/>
              </w:rPr>
            </w:pPr>
          </w:p>
        </w:tc>
        <w:tc>
          <w:tcPr>
            <w:tcW w:w="919" w:type="pct"/>
            <w:tcBorders>
              <w:top w:val="single" w:sz="6" w:space="0" w:color="auto"/>
              <w:left w:val="single" w:sz="6" w:space="0" w:color="auto"/>
              <w:bottom w:val="single" w:sz="6" w:space="0" w:color="auto"/>
              <w:right w:val="single" w:sz="6" w:space="0" w:color="auto"/>
            </w:tcBorders>
            <w:vAlign w:val="center"/>
            <w:hideMark/>
          </w:tcPr>
          <w:p w:rsidR="006C4D55" w:rsidRPr="00983264" w:rsidRDefault="006C4D55" w:rsidP="00A53C8C">
            <w:pPr>
              <w:jc w:val="center"/>
              <w:rPr>
                <w:rFonts w:ascii="宋体" w:hAnsi="宋体"/>
                <w:szCs w:val="21"/>
              </w:rPr>
            </w:pPr>
            <w:r w:rsidRPr="00983264">
              <w:rPr>
                <w:rFonts w:ascii="宋体" w:hAnsi="宋体" w:hint="eastAsia"/>
                <w:szCs w:val="21"/>
              </w:rPr>
              <w:t>剩余使用年期</w:t>
            </w:r>
          </w:p>
        </w:tc>
        <w:tc>
          <w:tcPr>
            <w:tcW w:w="3846" w:type="pct"/>
            <w:gridSpan w:val="3"/>
            <w:tcBorders>
              <w:top w:val="single" w:sz="6" w:space="0" w:color="auto"/>
              <w:left w:val="single" w:sz="6" w:space="0" w:color="auto"/>
              <w:bottom w:val="single" w:sz="6" w:space="0" w:color="auto"/>
              <w:right w:val="single" w:sz="12" w:space="0" w:color="auto"/>
            </w:tcBorders>
            <w:vAlign w:val="center"/>
            <w:hideMark/>
          </w:tcPr>
          <w:p w:rsidR="006C4D55" w:rsidRDefault="006C4D55" w:rsidP="00A53C8C">
            <w:pPr>
              <w:rPr>
                <w:rFonts w:ascii="宋体" w:hAnsi="宋体"/>
                <w:color w:val="0000FF"/>
                <w:szCs w:val="21"/>
              </w:rPr>
            </w:pPr>
            <w:r>
              <w:rPr>
                <w:rFonts w:ascii="宋体" w:hAnsi="宋体" w:hint="eastAsia"/>
                <w:color w:val="0000FF"/>
                <w:szCs w:val="21"/>
              </w:rPr>
              <w:t>至价值时点，土地剩余使用年限为45.35年</w:t>
            </w:r>
          </w:p>
        </w:tc>
      </w:tr>
      <w:tr w:rsidR="006C4D55" w:rsidTr="00A53C8C">
        <w:trPr>
          <w:cantSplit/>
          <w:trHeight w:val="405"/>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6C4D55" w:rsidRPr="00983264" w:rsidRDefault="006C4D55" w:rsidP="00A53C8C">
            <w:pPr>
              <w:widowControl/>
              <w:jc w:val="left"/>
              <w:rPr>
                <w:rFonts w:ascii="宋体" w:hAnsi="宋体"/>
                <w:b/>
                <w:szCs w:val="21"/>
              </w:rPr>
            </w:pPr>
          </w:p>
        </w:tc>
        <w:tc>
          <w:tcPr>
            <w:tcW w:w="919" w:type="pct"/>
            <w:tcBorders>
              <w:top w:val="single" w:sz="6" w:space="0" w:color="auto"/>
              <w:left w:val="single" w:sz="6" w:space="0" w:color="auto"/>
              <w:bottom w:val="single" w:sz="12" w:space="0" w:color="auto"/>
              <w:right w:val="single" w:sz="6" w:space="0" w:color="auto"/>
            </w:tcBorders>
            <w:vAlign w:val="center"/>
            <w:hideMark/>
          </w:tcPr>
          <w:p w:rsidR="006C4D55" w:rsidRPr="00983264" w:rsidRDefault="006C4D55" w:rsidP="00A53C8C">
            <w:pPr>
              <w:jc w:val="center"/>
              <w:rPr>
                <w:rFonts w:ascii="宋体" w:hAnsi="宋体"/>
                <w:color w:val="000000"/>
                <w:szCs w:val="21"/>
              </w:rPr>
            </w:pPr>
            <w:r w:rsidRPr="00983264">
              <w:rPr>
                <w:rFonts w:ascii="宋体" w:hAnsi="宋体" w:hint="eastAsia"/>
                <w:color w:val="000000"/>
                <w:szCs w:val="21"/>
              </w:rPr>
              <w:t>登记日期</w:t>
            </w:r>
          </w:p>
        </w:tc>
        <w:tc>
          <w:tcPr>
            <w:tcW w:w="1563" w:type="pct"/>
            <w:tcBorders>
              <w:top w:val="single" w:sz="6" w:space="0" w:color="auto"/>
              <w:left w:val="single" w:sz="6" w:space="0" w:color="auto"/>
              <w:bottom w:val="single" w:sz="12" w:space="0" w:color="auto"/>
              <w:right w:val="single" w:sz="6" w:space="0" w:color="auto"/>
            </w:tcBorders>
            <w:vAlign w:val="center"/>
            <w:hideMark/>
          </w:tcPr>
          <w:p w:rsidR="006C4D55" w:rsidRPr="00983264" w:rsidRDefault="006C4D55" w:rsidP="00A53C8C">
            <w:pPr>
              <w:spacing w:line="260" w:lineRule="exact"/>
              <w:rPr>
                <w:rFonts w:ascii="宋体" w:hAnsi="宋体"/>
                <w:bCs/>
                <w:color w:val="0000FF"/>
                <w:szCs w:val="21"/>
              </w:rPr>
            </w:pPr>
            <w:r>
              <w:rPr>
                <w:rFonts w:ascii="宋体" w:hAnsi="宋体" w:hint="eastAsia"/>
                <w:bCs/>
                <w:color w:val="0000FF"/>
                <w:szCs w:val="21"/>
              </w:rPr>
              <w:t>2007年9月21日</w:t>
            </w:r>
          </w:p>
        </w:tc>
        <w:tc>
          <w:tcPr>
            <w:tcW w:w="1172" w:type="pct"/>
            <w:tcBorders>
              <w:top w:val="single" w:sz="6" w:space="0" w:color="auto"/>
              <w:left w:val="single" w:sz="6" w:space="0" w:color="auto"/>
              <w:bottom w:val="single" w:sz="12" w:space="0" w:color="auto"/>
              <w:right w:val="single" w:sz="6" w:space="0" w:color="auto"/>
            </w:tcBorders>
            <w:vAlign w:val="center"/>
            <w:hideMark/>
          </w:tcPr>
          <w:p w:rsidR="006C4D55" w:rsidRPr="00983264" w:rsidRDefault="006C4D55" w:rsidP="00A53C8C">
            <w:pPr>
              <w:jc w:val="center"/>
              <w:rPr>
                <w:rFonts w:ascii="宋体" w:hAnsi="宋体"/>
                <w:color w:val="000000"/>
                <w:szCs w:val="21"/>
              </w:rPr>
            </w:pPr>
            <w:r w:rsidRPr="00983264">
              <w:rPr>
                <w:rFonts w:ascii="宋体" w:hAnsi="宋体" w:hint="eastAsia"/>
                <w:color w:val="000000"/>
                <w:szCs w:val="21"/>
              </w:rPr>
              <w:t>规划条件</w:t>
            </w:r>
          </w:p>
        </w:tc>
        <w:tc>
          <w:tcPr>
            <w:tcW w:w="1112" w:type="pct"/>
            <w:tcBorders>
              <w:top w:val="single" w:sz="6" w:space="0" w:color="auto"/>
              <w:left w:val="single" w:sz="6" w:space="0" w:color="auto"/>
              <w:bottom w:val="single" w:sz="12" w:space="0" w:color="auto"/>
              <w:right w:val="single" w:sz="12" w:space="0" w:color="auto"/>
            </w:tcBorders>
            <w:vAlign w:val="center"/>
            <w:hideMark/>
          </w:tcPr>
          <w:p w:rsidR="006C4D55" w:rsidRPr="00983264" w:rsidRDefault="006C4D55" w:rsidP="00A53C8C">
            <w:pPr>
              <w:spacing w:line="260" w:lineRule="exact"/>
              <w:rPr>
                <w:rFonts w:ascii="宋体" w:hAnsi="宋体"/>
                <w:bCs/>
                <w:color w:val="0000FF"/>
                <w:szCs w:val="21"/>
              </w:rPr>
            </w:pPr>
            <w:r>
              <w:rPr>
                <w:rFonts w:ascii="宋体" w:hAnsi="宋体" w:hint="eastAsia"/>
                <w:bCs/>
                <w:color w:val="0000FF"/>
                <w:szCs w:val="21"/>
              </w:rPr>
              <w:t>/</w:t>
            </w:r>
          </w:p>
        </w:tc>
      </w:tr>
    </w:tbl>
    <w:p w:rsidR="006C4D55" w:rsidRPr="006E6BA8" w:rsidRDefault="006C4D55" w:rsidP="006C4D55">
      <w:pPr>
        <w:pStyle w:val="2"/>
        <w:tabs>
          <w:tab w:val="num" w:pos="945"/>
        </w:tabs>
        <w:spacing w:before="0" w:after="0" w:line="360" w:lineRule="auto"/>
        <w:rPr>
          <w:kern w:val="0"/>
          <w:sz w:val="24"/>
          <w:szCs w:val="24"/>
        </w:rPr>
      </w:pPr>
      <w:bookmarkStart w:id="19" w:name="_Toc518481103"/>
      <w:r>
        <w:rPr>
          <w:rFonts w:hint="eastAsia"/>
          <w:kern w:val="0"/>
          <w:sz w:val="24"/>
          <w:szCs w:val="24"/>
        </w:rPr>
        <w:t>（五）</w:t>
      </w:r>
      <w:r w:rsidRPr="006E6BA8">
        <w:rPr>
          <w:kern w:val="0"/>
          <w:sz w:val="24"/>
          <w:szCs w:val="24"/>
        </w:rPr>
        <w:t>价值时点</w:t>
      </w:r>
      <w:bookmarkEnd w:id="17"/>
      <w:bookmarkEnd w:id="18"/>
      <w:bookmarkEnd w:id="19"/>
    </w:p>
    <w:p w:rsidR="006C4D55" w:rsidRPr="00052BFA" w:rsidRDefault="006C4D55" w:rsidP="006C4D55">
      <w:pPr>
        <w:pStyle w:val="a6"/>
        <w:spacing w:line="360" w:lineRule="auto"/>
        <w:ind w:left="527"/>
        <w:rPr>
          <w:rFonts w:hAnsi="宋体"/>
          <w:color w:val="0000FF"/>
          <w:sz w:val="24"/>
          <w:szCs w:val="24"/>
        </w:rPr>
      </w:pPr>
      <w:r>
        <w:rPr>
          <w:rFonts w:hAnsi="宋体"/>
          <w:color w:val="0000FF"/>
          <w:sz w:val="24"/>
          <w:szCs w:val="24"/>
        </w:rPr>
        <w:t>2018年7月3日</w:t>
      </w:r>
      <w:r w:rsidRPr="00C213E7">
        <w:rPr>
          <w:rFonts w:hAnsi="宋体" w:hint="eastAsia"/>
          <w:color w:val="0000FF"/>
          <w:sz w:val="24"/>
          <w:szCs w:val="24"/>
        </w:rPr>
        <w:t>（</w:t>
      </w:r>
      <w:r w:rsidRPr="00DC2AB4">
        <w:rPr>
          <w:rFonts w:hAnsi="宋体" w:hint="eastAsia"/>
          <w:color w:val="0000FF"/>
          <w:sz w:val="24"/>
          <w:szCs w:val="24"/>
        </w:rPr>
        <w:t>以注册</w:t>
      </w:r>
      <w:r>
        <w:rPr>
          <w:rFonts w:hAnsi="宋体" w:hint="eastAsia"/>
          <w:color w:val="0000FF"/>
          <w:sz w:val="24"/>
          <w:szCs w:val="24"/>
        </w:rPr>
        <w:t>房地产</w:t>
      </w:r>
      <w:r w:rsidRPr="00DC2AB4">
        <w:rPr>
          <w:rFonts w:hAnsi="宋体" w:hint="eastAsia"/>
          <w:color w:val="0000FF"/>
          <w:sz w:val="24"/>
          <w:szCs w:val="24"/>
        </w:rPr>
        <w:t>估价师现场查勘之日为</w:t>
      </w:r>
      <w:r>
        <w:rPr>
          <w:rFonts w:hAnsi="宋体" w:hint="eastAsia"/>
          <w:color w:val="0000FF"/>
          <w:sz w:val="24"/>
          <w:szCs w:val="24"/>
        </w:rPr>
        <w:t>评估</w:t>
      </w:r>
      <w:r w:rsidRPr="00DC2AB4">
        <w:rPr>
          <w:rFonts w:hAnsi="宋体" w:hint="eastAsia"/>
          <w:color w:val="0000FF"/>
          <w:sz w:val="24"/>
          <w:szCs w:val="24"/>
        </w:rPr>
        <w:t>基准日</w:t>
      </w:r>
      <w:r w:rsidRPr="00C213E7">
        <w:rPr>
          <w:rFonts w:hAnsi="宋体" w:hint="eastAsia"/>
          <w:color w:val="0000FF"/>
          <w:sz w:val="24"/>
          <w:szCs w:val="24"/>
        </w:rPr>
        <w:t>）</w:t>
      </w:r>
      <w:r w:rsidRPr="00DA2BEB">
        <w:rPr>
          <w:rFonts w:hAnsi="宋体" w:hint="eastAsia"/>
          <w:color w:val="0000FF"/>
          <w:sz w:val="24"/>
        </w:rPr>
        <w:t>。</w:t>
      </w:r>
    </w:p>
    <w:p w:rsidR="006C4D55" w:rsidRPr="006E6BA8" w:rsidRDefault="006C4D55" w:rsidP="006C4D55">
      <w:pPr>
        <w:pStyle w:val="2"/>
        <w:tabs>
          <w:tab w:val="num" w:pos="945"/>
        </w:tabs>
        <w:spacing w:before="0" w:after="0" w:line="360" w:lineRule="auto"/>
        <w:rPr>
          <w:kern w:val="0"/>
          <w:sz w:val="24"/>
          <w:szCs w:val="24"/>
        </w:rPr>
      </w:pPr>
      <w:bookmarkStart w:id="20" w:name="_Toc392174828"/>
      <w:bookmarkStart w:id="21" w:name="_Toc393182859"/>
      <w:bookmarkStart w:id="22" w:name="_Toc518481104"/>
      <w:r>
        <w:rPr>
          <w:rFonts w:hint="eastAsia"/>
          <w:kern w:val="0"/>
          <w:sz w:val="24"/>
          <w:szCs w:val="24"/>
        </w:rPr>
        <w:t>（六）</w:t>
      </w:r>
      <w:r w:rsidRPr="006E6BA8">
        <w:rPr>
          <w:kern w:val="0"/>
          <w:sz w:val="24"/>
          <w:szCs w:val="24"/>
        </w:rPr>
        <w:t>价值</w:t>
      </w:r>
      <w:r w:rsidRPr="006E6BA8">
        <w:rPr>
          <w:rFonts w:hint="eastAsia"/>
          <w:kern w:val="0"/>
          <w:sz w:val="24"/>
          <w:szCs w:val="24"/>
        </w:rPr>
        <w:t>类型</w:t>
      </w:r>
      <w:bookmarkEnd w:id="20"/>
      <w:bookmarkEnd w:id="21"/>
      <w:bookmarkEnd w:id="22"/>
    </w:p>
    <w:p w:rsidR="006C4D55" w:rsidRPr="00443996" w:rsidRDefault="006C4D55" w:rsidP="006C4D55">
      <w:pPr>
        <w:pStyle w:val="a6"/>
        <w:spacing w:line="360" w:lineRule="auto"/>
        <w:ind w:firstLineChars="250" w:firstLine="600"/>
        <w:rPr>
          <w:rFonts w:hAnsi="宋体"/>
          <w:sz w:val="24"/>
          <w:szCs w:val="24"/>
        </w:rPr>
      </w:pPr>
      <w:bookmarkStart w:id="23" w:name="_Toc393182860"/>
      <w:r>
        <w:rPr>
          <w:rFonts w:hAnsi="宋体" w:hint="eastAsia"/>
          <w:sz w:val="24"/>
          <w:szCs w:val="24"/>
        </w:rPr>
        <w:t>由买方承担交易税费的市场价值：即卖方净收价，估价对象经适当营销后，由熟悉情况、谨慎行事且不受强迫的交易双方，以公平交易方式在价值时点自愿进行交易，由买方承担全部交易税费的金额</w:t>
      </w:r>
      <w:r w:rsidRPr="00DD7F57">
        <w:rPr>
          <w:rFonts w:hAnsi="宋体" w:hint="eastAsia"/>
          <w:sz w:val="24"/>
          <w:szCs w:val="24"/>
        </w:rPr>
        <w:t>。</w:t>
      </w:r>
    </w:p>
    <w:p w:rsidR="006C4D55" w:rsidRPr="00623585" w:rsidRDefault="006C4D55" w:rsidP="006C4D55">
      <w:pPr>
        <w:pStyle w:val="2"/>
        <w:tabs>
          <w:tab w:val="num" w:pos="945"/>
        </w:tabs>
        <w:spacing w:before="0" w:after="0" w:line="360" w:lineRule="auto"/>
        <w:rPr>
          <w:kern w:val="0"/>
          <w:sz w:val="24"/>
          <w:szCs w:val="24"/>
        </w:rPr>
      </w:pPr>
      <w:bookmarkStart w:id="24" w:name="_Toc518481105"/>
      <w:r>
        <w:rPr>
          <w:rFonts w:hint="eastAsia"/>
          <w:kern w:val="0"/>
          <w:sz w:val="24"/>
          <w:szCs w:val="24"/>
        </w:rPr>
        <w:lastRenderedPageBreak/>
        <w:t>（七）</w:t>
      </w:r>
      <w:r w:rsidRPr="00623585">
        <w:rPr>
          <w:kern w:val="0"/>
          <w:sz w:val="24"/>
          <w:szCs w:val="24"/>
        </w:rPr>
        <w:t>估价</w:t>
      </w:r>
      <w:r w:rsidRPr="00623585">
        <w:rPr>
          <w:rFonts w:hint="eastAsia"/>
          <w:kern w:val="0"/>
          <w:sz w:val="24"/>
          <w:szCs w:val="24"/>
        </w:rPr>
        <w:t>原则</w:t>
      </w:r>
      <w:bookmarkEnd w:id="23"/>
      <w:bookmarkEnd w:id="24"/>
    </w:p>
    <w:p w:rsidR="006C4D55" w:rsidRPr="002B5EA0" w:rsidRDefault="006C4D55" w:rsidP="006C4D55">
      <w:pPr>
        <w:numPr>
          <w:ilvl w:val="0"/>
          <w:numId w:val="18"/>
        </w:numPr>
        <w:tabs>
          <w:tab w:val="clear" w:pos="720"/>
          <w:tab w:val="num" w:pos="525"/>
        </w:tabs>
        <w:autoSpaceDE w:val="0"/>
        <w:autoSpaceDN w:val="0"/>
        <w:adjustRightInd w:val="0"/>
        <w:spacing w:line="360" w:lineRule="auto"/>
        <w:ind w:left="527" w:hanging="527"/>
        <w:jc w:val="left"/>
        <w:rPr>
          <w:rFonts w:ascii="宋体" w:hAnsi="宋体"/>
          <w:sz w:val="24"/>
        </w:rPr>
      </w:pPr>
      <w:r w:rsidRPr="002B5EA0">
        <w:rPr>
          <w:rFonts w:ascii="宋体" w:hAnsi="宋体"/>
          <w:sz w:val="24"/>
        </w:rPr>
        <w:t>独立、客观、公正的原则</w:t>
      </w:r>
      <w:r w:rsidRPr="002B5EA0">
        <w:rPr>
          <w:rFonts w:ascii="宋体" w:hAnsi="宋体" w:hint="eastAsia"/>
          <w:sz w:val="24"/>
        </w:rPr>
        <w:t>：要求站在中立的立场上，实事求是、公平正直地评估出对各方估价利害关系人均是公平合理的价值和价格的原则</w:t>
      </w:r>
      <w:r w:rsidRPr="002B5EA0">
        <w:rPr>
          <w:rFonts w:ascii="宋体" w:hAnsi="宋体"/>
          <w:sz w:val="24"/>
        </w:rPr>
        <w:t>。</w:t>
      </w:r>
    </w:p>
    <w:p w:rsidR="006C4D55" w:rsidRPr="002B5EA0" w:rsidRDefault="006C4D55" w:rsidP="006C4D55">
      <w:pPr>
        <w:numPr>
          <w:ilvl w:val="0"/>
          <w:numId w:val="18"/>
        </w:numPr>
        <w:tabs>
          <w:tab w:val="clear" w:pos="720"/>
          <w:tab w:val="num" w:pos="525"/>
        </w:tabs>
        <w:autoSpaceDE w:val="0"/>
        <w:autoSpaceDN w:val="0"/>
        <w:adjustRightInd w:val="0"/>
        <w:spacing w:line="360" w:lineRule="auto"/>
        <w:ind w:left="527" w:hanging="527"/>
        <w:jc w:val="left"/>
        <w:rPr>
          <w:rFonts w:ascii="宋体" w:hAnsi="宋体"/>
          <w:sz w:val="24"/>
        </w:rPr>
      </w:pPr>
      <w:r w:rsidRPr="002B5EA0">
        <w:rPr>
          <w:rFonts w:ascii="宋体" w:hAnsi="宋体"/>
          <w:sz w:val="24"/>
        </w:rPr>
        <w:t>合法原则：</w:t>
      </w:r>
      <w:r w:rsidRPr="002B5EA0">
        <w:rPr>
          <w:rFonts w:ascii="宋体" w:hAnsi="宋体" w:hint="eastAsia"/>
          <w:sz w:val="24"/>
        </w:rPr>
        <w:t>要求估价结果是在依法判定的估价对象状况下的价值或价格的原则</w:t>
      </w:r>
      <w:r w:rsidRPr="002B5EA0">
        <w:rPr>
          <w:rFonts w:ascii="宋体" w:hAnsi="宋体"/>
          <w:sz w:val="24"/>
        </w:rPr>
        <w:t>。</w:t>
      </w:r>
    </w:p>
    <w:p w:rsidR="006C4D55" w:rsidRPr="002B5EA0" w:rsidRDefault="006C4D55" w:rsidP="006C4D55">
      <w:pPr>
        <w:numPr>
          <w:ilvl w:val="0"/>
          <w:numId w:val="18"/>
        </w:numPr>
        <w:tabs>
          <w:tab w:val="clear" w:pos="720"/>
          <w:tab w:val="num" w:pos="525"/>
        </w:tabs>
        <w:autoSpaceDE w:val="0"/>
        <w:autoSpaceDN w:val="0"/>
        <w:adjustRightInd w:val="0"/>
        <w:spacing w:line="360" w:lineRule="auto"/>
        <w:ind w:left="527" w:hanging="527"/>
        <w:jc w:val="left"/>
        <w:rPr>
          <w:rFonts w:ascii="宋体" w:hAnsi="宋体"/>
          <w:sz w:val="24"/>
        </w:rPr>
      </w:pPr>
      <w:r w:rsidRPr="002B5EA0">
        <w:rPr>
          <w:rFonts w:ascii="宋体" w:hAnsi="宋体"/>
          <w:sz w:val="24"/>
        </w:rPr>
        <w:t>价值时点原则：</w:t>
      </w:r>
      <w:r w:rsidRPr="002B5EA0">
        <w:rPr>
          <w:rFonts w:ascii="宋体" w:hAnsi="宋体" w:hint="eastAsia"/>
          <w:sz w:val="24"/>
        </w:rPr>
        <w:t>要求估价结果是在根据估价目的确定的某一特定时间的价值或价格的原则</w:t>
      </w:r>
      <w:r w:rsidRPr="002B5EA0">
        <w:rPr>
          <w:rFonts w:ascii="宋体" w:hAnsi="宋体"/>
          <w:sz w:val="24"/>
        </w:rPr>
        <w:t>。</w:t>
      </w:r>
    </w:p>
    <w:p w:rsidR="006C4D55" w:rsidRPr="002B5EA0" w:rsidRDefault="006C4D55" w:rsidP="006C4D55">
      <w:pPr>
        <w:numPr>
          <w:ilvl w:val="0"/>
          <w:numId w:val="18"/>
        </w:numPr>
        <w:tabs>
          <w:tab w:val="clear" w:pos="720"/>
          <w:tab w:val="num" w:pos="525"/>
        </w:tabs>
        <w:autoSpaceDE w:val="0"/>
        <w:autoSpaceDN w:val="0"/>
        <w:adjustRightInd w:val="0"/>
        <w:spacing w:line="360" w:lineRule="auto"/>
        <w:ind w:left="527" w:hanging="527"/>
        <w:jc w:val="left"/>
        <w:rPr>
          <w:rFonts w:ascii="宋体" w:hAnsi="宋体"/>
          <w:sz w:val="24"/>
        </w:rPr>
      </w:pPr>
      <w:r w:rsidRPr="002B5EA0">
        <w:rPr>
          <w:rFonts w:ascii="宋体" w:hAnsi="宋体"/>
          <w:sz w:val="24"/>
        </w:rPr>
        <w:t>替代原则：</w:t>
      </w:r>
      <w:r w:rsidRPr="002B5EA0">
        <w:rPr>
          <w:rFonts w:ascii="宋体" w:hAnsi="宋体" w:hint="eastAsia"/>
          <w:sz w:val="24"/>
        </w:rPr>
        <w:t>要求估价结果与估价对象的类似房地产在同等条件下的价值或价格偏差在合理范围内的原则</w:t>
      </w:r>
      <w:r w:rsidRPr="002B5EA0">
        <w:rPr>
          <w:rFonts w:ascii="宋体" w:hAnsi="宋体"/>
          <w:sz w:val="24"/>
        </w:rPr>
        <w:t>。</w:t>
      </w:r>
    </w:p>
    <w:p w:rsidR="006C4D55" w:rsidRPr="005579E8" w:rsidRDefault="006C4D55" w:rsidP="006C4D55">
      <w:pPr>
        <w:numPr>
          <w:ilvl w:val="0"/>
          <w:numId w:val="18"/>
        </w:numPr>
        <w:tabs>
          <w:tab w:val="clear" w:pos="720"/>
          <w:tab w:val="num" w:pos="525"/>
        </w:tabs>
        <w:autoSpaceDE w:val="0"/>
        <w:autoSpaceDN w:val="0"/>
        <w:adjustRightInd w:val="0"/>
        <w:spacing w:line="360" w:lineRule="auto"/>
        <w:ind w:left="527" w:hanging="527"/>
        <w:jc w:val="left"/>
        <w:rPr>
          <w:rFonts w:ascii="宋体" w:hAnsi="宋体"/>
          <w:sz w:val="24"/>
        </w:rPr>
      </w:pPr>
      <w:r w:rsidRPr="002B5EA0">
        <w:rPr>
          <w:rFonts w:ascii="宋体" w:hAnsi="宋体"/>
          <w:sz w:val="24"/>
        </w:rPr>
        <w:t>最高最佳</w:t>
      </w:r>
      <w:r w:rsidRPr="002B5EA0">
        <w:rPr>
          <w:rFonts w:ascii="宋体" w:hAnsi="宋体" w:hint="eastAsia"/>
          <w:sz w:val="24"/>
        </w:rPr>
        <w:t>利用</w:t>
      </w:r>
      <w:r w:rsidRPr="002B5EA0">
        <w:rPr>
          <w:rFonts w:ascii="宋体" w:hAnsi="宋体"/>
          <w:sz w:val="24"/>
        </w:rPr>
        <w:t>原则：房地产估价要以估价对象的最高最佳</w:t>
      </w:r>
      <w:r w:rsidRPr="002B5EA0">
        <w:rPr>
          <w:rFonts w:ascii="宋体" w:hAnsi="宋体" w:hint="eastAsia"/>
          <w:sz w:val="24"/>
        </w:rPr>
        <w:t>利用</w:t>
      </w:r>
      <w:r w:rsidRPr="002B5EA0">
        <w:rPr>
          <w:rFonts w:ascii="宋体" w:hAnsi="宋体"/>
          <w:sz w:val="24"/>
        </w:rPr>
        <w:t>为前提。最高最佳</w:t>
      </w:r>
      <w:r w:rsidRPr="002B5EA0">
        <w:rPr>
          <w:rFonts w:ascii="宋体" w:hAnsi="宋体" w:hint="eastAsia"/>
          <w:sz w:val="24"/>
        </w:rPr>
        <w:t>利用</w:t>
      </w:r>
      <w:r w:rsidRPr="002B5EA0">
        <w:rPr>
          <w:rFonts w:ascii="宋体" w:hAnsi="宋体"/>
          <w:sz w:val="24"/>
        </w:rPr>
        <w:t>是指在法律</w:t>
      </w:r>
      <w:r w:rsidRPr="002B5EA0">
        <w:rPr>
          <w:rFonts w:ascii="宋体" w:hAnsi="宋体" w:hint="eastAsia"/>
          <w:sz w:val="24"/>
        </w:rPr>
        <w:t>上允许、技术上可能、财务上可行并使价值最大的合理、可能的利用，包括最佳的用途、规模、档次等</w:t>
      </w:r>
      <w:r w:rsidRPr="002B5EA0">
        <w:rPr>
          <w:rFonts w:ascii="宋体" w:hAnsi="宋体"/>
          <w:sz w:val="24"/>
        </w:rPr>
        <w:t>。</w:t>
      </w:r>
      <w:r w:rsidRPr="00C32867">
        <w:rPr>
          <w:rFonts w:ascii="宋体" w:hAnsi="宋体" w:hint="eastAsia"/>
          <w:color w:val="0000FF"/>
          <w:sz w:val="24"/>
        </w:rPr>
        <w:t>估价对象证载</w:t>
      </w:r>
      <w:r>
        <w:rPr>
          <w:rFonts w:ascii="宋体" w:hAnsi="宋体" w:hint="eastAsia"/>
          <w:color w:val="0000FF"/>
          <w:sz w:val="24"/>
        </w:rPr>
        <w:t>用途为住宅</w:t>
      </w:r>
      <w:r w:rsidRPr="00C32867">
        <w:rPr>
          <w:rFonts w:ascii="宋体" w:hAnsi="宋体" w:hint="eastAsia"/>
          <w:color w:val="0000FF"/>
          <w:sz w:val="24"/>
        </w:rPr>
        <w:t>，本次估价</w:t>
      </w:r>
      <w:r>
        <w:rPr>
          <w:rFonts w:ascii="宋体" w:hAnsi="宋体" w:hint="eastAsia"/>
          <w:color w:val="0000FF"/>
          <w:sz w:val="24"/>
        </w:rPr>
        <w:t>根据合法原则，以证载</w:t>
      </w:r>
      <w:r w:rsidRPr="00C32867">
        <w:rPr>
          <w:rFonts w:ascii="宋体" w:hAnsi="宋体" w:hint="eastAsia"/>
          <w:color w:val="0000FF"/>
          <w:sz w:val="24"/>
        </w:rPr>
        <w:t>用途为依据，</w:t>
      </w:r>
      <w:r>
        <w:rPr>
          <w:rFonts w:ascii="宋体" w:hAnsi="宋体" w:hint="eastAsia"/>
          <w:color w:val="0000FF"/>
          <w:sz w:val="24"/>
        </w:rPr>
        <w:t>设定估价对象按住宅用途</w:t>
      </w:r>
      <w:r w:rsidRPr="002B5EA0">
        <w:rPr>
          <w:rFonts w:ascii="宋体" w:hAnsi="宋体"/>
          <w:color w:val="0000FF"/>
          <w:sz w:val="24"/>
        </w:rPr>
        <w:t>持续使用为最高最佳</w:t>
      </w:r>
      <w:r w:rsidRPr="002B5EA0">
        <w:rPr>
          <w:rFonts w:ascii="宋体" w:hAnsi="宋体" w:hint="eastAsia"/>
          <w:color w:val="0000FF"/>
          <w:sz w:val="24"/>
        </w:rPr>
        <w:t>利用</w:t>
      </w:r>
      <w:r w:rsidRPr="002B5EA0">
        <w:rPr>
          <w:rFonts w:ascii="宋体" w:hAnsi="宋体"/>
          <w:color w:val="0000FF"/>
          <w:sz w:val="24"/>
        </w:rPr>
        <w:t>。</w:t>
      </w:r>
    </w:p>
    <w:p w:rsidR="006C4D55" w:rsidRPr="00763C04" w:rsidRDefault="006C4D55" w:rsidP="006C4D55">
      <w:pPr>
        <w:pStyle w:val="2"/>
        <w:tabs>
          <w:tab w:val="num" w:pos="945"/>
        </w:tabs>
        <w:spacing w:before="0" w:after="0" w:line="560" w:lineRule="exact"/>
        <w:rPr>
          <w:kern w:val="0"/>
          <w:sz w:val="24"/>
          <w:szCs w:val="24"/>
        </w:rPr>
      </w:pPr>
      <w:bookmarkStart w:id="25" w:name="_Toc392174830"/>
      <w:bookmarkStart w:id="26" w:name="_Toc393182861"/>
      <w:bookmarkStart w:id="27" w:name="_Toc518481106"/>
      <w:r w:rsidRPr="00763C04">
        <w:rPr>
          <w:rFonts w:hint="eastAsia"/>
          <w:kern w:val="0"/>
          <w:sz w:val="24"/>
          <w:szCs w:val="24"/>
        </w:rPr>
        <w:t>（八）</w:t>
      </w:r>
      <w:r w:rsidRPr="00763C04">
        <w:rPr>
          <w:kern w:val="0"/>
          <w:sz w:val="24"/>
          <w:szCs w:val="24"/>
        </w:rPr>
        <w:t>估价</w:t>
      </w:r>
      <w:r w:rsidRPr="00763C04">
        <w:rPr>
          <w:rFonts w:hint="eastAsia"/>
          <w:kern w:val="0"/>
          <w:sz w:val="24"/>
          <w:szCs w:val="24"/>
        </w:rPr>
        <w:t>依据</w:t>
      </w:r>
      <w:bookmarkEnd w:id="25"/>
      <w:bookmarkEnd w:id="26"/>
      <w:bookmarkEnd w:id="27"/>
    </w:p>
    <w:p w:rsidR="006C4D55" w:rsidRPr="002B5EA0"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bookmarkStart w:id="28" w:name="_Toc392174831"/>
      <w:r w:rsidRPr="002B5EA0">
        <w:rPr>
          <w:rFonts w:ascii="宋体" w:hAnsi="宋体"/>
          <w:sz w:val="24"/>
        </w:rPr>
        <w:t>《中华人民共和国城市房地产管理法》</w:t>
      </w:r>
      <w:r w:rsidRPr="002B5EA0">
        <w:rPr>
          <w:rFonts w:ascii="宋体" w:hAnsi="宋体" w:hint="eastAsia"/>
          <w:sz w:val="24"/>
        </w:rPr>
        <w:t>(</w:t>
      </w:r>
      <w:smartTag w:uri="urn:schemas-microsoft-com:office:smarttags" w:element="chsdate">
        <w:smartTagPr>
          <w:attr w:name="Year" w:val="1995"/>
          <w:attr w:name="Month" w:val="1"/>
          <w:attr w:name="Day" w:val="1"/>
          <w:attr w:name="IsLunarDate" w:val="False"/>
          <w:attr w:name="IsROCDate" w:val="False"/>
        </w:smartTagPr>
        <w:r w:rsidRPr="002B5EA0">
          <w:rPr>
            <w:rFonts w:ascii="宋体" w:hAnsi="宋体" w:hint="eastAsia"/>
            <w:sz w:val="24"/>
          </w:rPr>
          <w:t>1995年1月1日</w:t>
        </w:r>
      </w:smartTag>
      <w:r w:rsidRPr="002B5EA0">
        <w:rPr>
          <w:rFonts w:ascii="宋体" w:hAnsi="宋体" w:hint="eastAsia"/>
          <w:sz w:val="24"/>
        </w:rPr>
        <w:t>)</w:t>
      </w:r>
      <w:r w:rsidRPr="002B5EA0">
        <w:rPr>
          <w:rFonts w:ascii="宋体" w:hAnsi="宋体"/>
          <w:sz w:val="24"/>
        </w:rPr>
        <w:t>；</w:t>
      </w:r>
    </w:p>
    <w:p w:rsidR="006C4D55" w:rsidRPr="002B5EA0"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sidRPr="002B5EA0">
        <w:rPr>
          <w:rFonts w:ascii="宋体" w:hAnsi="宋体"/>
          <w:sz w:val="24"/>
        </w:rPr>
        <w:t>《中华人民共和国土地管理法》</w:t>
      </w:r>
      <w:r w:rsidRPr="002B5EA0">
        <w:rPr>
          <w:rFonts w:ascii="宋体" w:hAnsi="宋体" w:hint="eastAsia"/>
          <w:sz w:val="24"/>
        </w:rPr>
        <w:t>(</w:t>
      </w:r>
      <w:smartTag w:uri="urn:schemas-microsoft-com:office:smarttags" w:element="chsdate">
        <w:smartTagPr>
          <w:attr w:name="IsROCDate" w:val="False"/>
          <w:attr w:name="IsLunarDate" w:val="False"/>
          <w:attr w:name="Day" w:val="1"/>
          <w:attr w:name="Month" w:val="1"/>
          <w:attr w:name="Year" w:val="1999"/>
        </w:smartTagPr>
        <w:r w:rsidRPr="002B5EA0">
          <w:rPr>
            <w:rFonts w:ascii="宋体" w:hAnsi="宋体" w:hint="eastAsia"/>
            <w:sz w:val="24"/>
          </w:rPr>
          <w:t>1999年1月1日</w:t>
        </w:r>
      </w:smartTag>
      <w:r w:rsidRPr="002B5EA0">
        <w:rPr>
          <w:rFonts w:ascii="宋体" w:hAnsi="宋体" w:hint="eastAsia"/>
          <w:sz w:val="24"/>
        </w:rPr>
        <w:t>)</w:t>
      </w:r>
      <w:r w:rsidRPr="002B5EA0">
        <w:rPr>
          <w:rFonts w:ascii="宋体" w:hAnsi="宋体"/>
          <w:sz w:val="24"/>
        </w:rPr>
        <w:t>；</w:t>
      </w:r>
    </w:p>
    <w:p w:rsidR="006C4D55"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sidRPr="002B5EA0">
        <w:rPr>
          <w:rFonts w:ascii="宋体" w:hAnsi="宋体" w:hint="eastAsia"/>
          <w:sz w:val="24"/>
        </w:rPr>
        <w:t>《中华人民共和国物权法》（2007年10月1日）；</w:t>
      </w:r>
    </w:p>
    <w:p w:rsidR="006C4D55"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Pr>
          <w:rFonts w:ascii="宋体" w:hAnsi="宋体" w:hint="eastAsia"/>
          <w:sz w:val="24"/>
        </w:rPr>
        <w:t xml:space="preserve">《中华人民共和国资产评估法》（中华人民共和国主席令第46号，自2016年12月1日  </w:t>
      </w:r>
    </w:p>
    <w:p w:rsidR="006C4D55" w:rsidRPr="00B90754" w:rsidRDefault="006C4D55" w:rsidP="006C4D55">
      <w:pPr>
        <w:tabs>
          <w:tab w:val="num" w:pos="1365"/>
        </w:tabs>
        <w:autoSpaceDE w:val="0"/>
        <w:autoSpaceDN w:val="0"/>
        <w:adjustRightInd w:val="0"/>
        <w:spacing w:line="360" w:lineRule="auto"/>
        <w:ind w:leftChars="251" w:left="527" w:firstLineChars="50" w:firstLine="120"/>
        <w:jc w:val="left"/>
        <w:rPr>
          <w:rFonts w:ascii="宋体" w:hAnsi="宋体"/>
          <w:sz w:val="24"/>
        </w:rPr>
      </w:pPr>
      <w:r>
        <w:rPr>
          <w:rFonts w:ascii="宋体" w:hAnsi="宋体" w:hint="eastAsia"/>
          <w:sz w:val="24"/>
        </w:rPr>
        <w:t>起施行）；</w:t>
      </w:r>
    </w:p>
    <w:p w:rsidR="006C4D55"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sidRPr="00D001F2">
        <w:rPr>
          <w:rFonts w:ascii="宋体" w:hAnsi="宋体" w:hint="eastAsia"/>
          <w:sz w:val="24"/>
        </w:rPr>
        <w:t>《中华人民共和国城镇国有土地使用权出让和转让暂行条例》（中华人民共和国国务院令第五十五号，自</w:t>
      </w:r>
      <w:smartTag w:uri="urn:schemas-microsoft-com:office:smarttags" w:element="chsdate">
        <w:smartTagPr>
          <w:attr w:name="Year" w:val="1990"/>
          <w:attr w:name="Month" w:val="5"/>
          <w:attr w:name="Day" w:val="19"/>
          <w:attr w:name="IsLunarDate" w:val="False"/>
          <w:attr w:name="IsROCDate" w:val="False"/>
        </w:smartTagPr>
        <w:r w:rsidRPr="00D001F2">
          <w:rPr>
            <w:rFonts w:ascii="宋体" w:hAnsi="宋体" w:hint="eastAsia"/>
            <w:sz w:val="24"/>
          </w:rPr>
          <w:t>1990年5月19日</w:t>
        </w:r>
      </w:smartTag>
      <w:r w:rsidRPr="00D001F2">
        <w:rPr>
          <w:rFonts w:ascii="宋体" w:hAnsi="宋体" w:hint="eastAsia"/>
          <w:sz w:val="24"/>
        </w:rPr>
        <w:t>施行）；</w:t>
      </w:r>
    </w:p>
    <w:p w:rsidR="006C4D55" w:rsidRPr="002B5EA0"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sidRPr="002B5EA0">
        <w:rPr>
          <w:rFonts w:ascii="宋体" w:hAnsi="宋体"/>
          <w:sz w:val="24"/>
        </w:rPr>
        <w:t>国家标准《房地产估价规范》</w:t>
      </w:r>
      <w:r w:rsidRPr="002B5EA0">
        <w:rPr>
          <w:rFonts w:ascii="宋体" w:hAnsi="宋体" w:hint="eastAsia"/>
          <w:sz w:val="24"/>
        </w:rPr>
        <w:t>（</w:t>
      </w:r>
      <w:r w:rsidRPr="00E55968">
        <w:rPr>
          <w:rFonts w:ascii="宋体" w:hAnsi="宋体"/>
          <w:sz w:val="24"/>
        </w:rPr>
        <w:t>GBT50291-2015</w:t>
      </w:r>
      <w:r w:rsidRPr="002B5EA0">
        <w:rPr>
          <w:rFonts w:ascii="宋体" w:hAnsi="宋体" w:hint="eastAsia"/>
          <w:sz w:val="24"/>
        </w:rPr>
        <w:t>，201</w:t>
      </w:r>
      <w:r>
        <w:rPr>
          <w:rFonts w:ascii="宋体" w:hAnsi="宋体" w:hint="eastAsia"/>
          <w:sz w:val="24"/>
        </w:rPr>
        <w:t>5</w:t>
      </w:r>
      <w:r w:rsidRPr="002B5EA0">
        <w:rPr>
          <w:rFonts w:ascii="宋体" w:hAnsi="宋体" w:hint="eastAsia"/>
          <w:sz w:val="24"/>
        </w:rPr>
        <w:t>年</w:t>
      </w:r>
      <w:r>
        <w:rPr>
          <w:rFonts w:ascii="宋体" w:hAnsi="宋体" w:hint="eastAsia"/>
          <w:sz w:val="24"/>
        </w:rPr>
        <w:t>1</w:t>
      </w:r>
      <w:r w:rsidRPr="002B5EA0">
        <w:rPr>
          <w:rFonts w:ascii="宋体" w:hAnsi="宋体" w:hint="eastAsia"/>
          <w:sz w:val="24"/>
        </w:rPr>
        <w:t>2月1日实施）；</w:t>
      </w:r>
    </w:p>
    <w:p w:rsidR="006C4D55" w:rsidRPr="002B5EA0"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sidRPr="002B5EA0">
        <w:rPr>
          <w:rFonts w:ascii="宋体" w:hAnsi="宋体" w:hint="eastAsia"/>
          <w:sz w:val="24"/>
        </w:rPr>
        <w:t>《房地产估价基本术语标准》（GB/T 50899-2013，</w:t>
      </w:r>
      <w:smartTag w:uri="urn:schemas-microsoft-com:office:smarttags" w:element="chsdate">
        <w:smartTagPr>
          <w:attr w:name="IsROCDate" w:val="False"/>
          <w:attr w:name="IsLunarDate" w:val="False"/>
          <w:attr w:name="Day" w:val="1"/>
          <w:attr w:name="Month" w:val="2"/>
          <w:attr w:name="Year" w:val="2014"/>
        </w:smartTagPr>
        <w:r w:rsidRPr="002B5EA0">
          <w:rPr>
            <w:rFonts w:ascii="宋体" w:hAnsi="宋体" w:hint="eastAsia"/>
            <w:sz w:val="24"/>
          </w:rPr>
          <w:t>2014年2月1日</w:t>
        </w:r>
      </w:smartTag>
      <w:r w:rsidRPr="002B5EA0">
        <w:rPr>
          <w:rFonts w:ascii="宋体" w:hAnsi="宋体" w:hint="eastAsia"/>
          <w:sz w:val="24"/>
        </w:rPr>
        <w:t>实施）</w:t>
      </w:r>
      <w:r>
        <w:rPr>
          <w:rFonts w:ascii="宋体" w:hAnsi="宋体" w:hint="eastAsia"/>
          <w:sz w:val="24"/>
        </w:rPr>
        <w:t>；</w:t>
      </w:r>
    </w:p>
    <w:p w:rsidR="006C4D55" w:rsidRPr="00642D5B"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Pr>
          <w:rFonts w:ascii="宋体" w:hAnsi="宋体" w:hint="eastAsia"/>
          <w:kern w:val="0"/>
          <w:sz w:val="24"/>
        </w:rPr>
        <w:t>《</w:t>
      </w:r>
      <w:r w:rsidRPr="002160D8">
        <w:rPr>
          <w:rFonts w:ascii="宋体" w:hAnsi="宋体"/>
          <w:kern w:val="0"/>
          <w:sz w:val="24"/>
        </w:rPr>
        <w:t>房地产</w:t>
      </w:r>
      <w:r>
        <w:rPr>
          <w:rFonts w:ascii="宋体" w:hAnsi="宋体" w:hint="eastAsia"/>
          <w:kern w:val="0"/>
          <w:sz w:val="24"/>
        </w:rPr>
        <w:t>权证》（粤房地证字第C5328036号）、《国有土地使用证》（</w:t>
      </w:r>
      <w:r>
        <w:rPr>
          <w:rFonts w:hAnsi="宋体" w:hint="eastAsia"/>
          <w:szCs w:val="21"/>
        </w:rPr>
        <w:t>湛国用（</w:t>
      </w:r>
      <w:r>
        <w:rPr>
          <w:rFonts w:hAnsi="宋体" w:hint="eastAsia"/>
          <w:szCs w:val="21"/>
        </w:rPr>
        <w:t>2007</w:t>
      </w:r>
      <w:r>
        <w:rPr>
          <w:rFonts w:hAnsi="宋体" w:hint="eastAsia"/>
          <w:szCs w:val="21"/>
        </w:rPr>
        <w:t>）第</w:t>
      </w:r>
      <w:r>
        <w:rPr>
          <w:rFonts w:hAnsi="宋体" w:hint="eastAsia"/>
          <w:szCs w:val="21"/>
        </w:rPr>
        <w:t>50161</w:t>
      </w:r>
      <w:r>
        <w:rPr>
          <w:rFonts w:hAnsi="宋体" w:hint="eastAsia"/>
          <w:szCs w:val="21"/>
        </w:rPr>
        <w:t>号）、《不动产登记资料查询结果证明》、《他项权证》（粤房地他项</w:t>
      </w:r>
      <w:r>
        <w:rPr>
          <w:rFonts w:hAnsi="宋体" w:hint="eastAsia"/>
          <w:szCs w:val="21"/>
        </w:rPr>
        <w:lastRenderedPageBreak/>
        <w:t>权证湛江字第</w:t>
      </w:r>
      <w:r>
        <w:rPr>
          <w:rFonts w:hAnsi="宋体" w:hint="eastAsia"/>
          <w:szCs w:val="21"/>
        </w:rPr>
        <w:t>0310003166</w:t>
      </w:r>
      <w:r>
        <w:rPr>
          <w:rFonts w:hAnsi="宋体" w:hint="eastAsia"/>
          <w:szCs w:val="21"/>
        </w:rPr>
        <w:t>号）</w:t>
      </w:r>
      <w:r>
        <w:rPr>
          <w:rFonts w:ascii="宋体" w:hAnsi="宋体" w:hint="eastAsia"/>
          <w:kern w:val="0"/>
          <w:sz w:val="24"/>
        </w:rPr>
        <w:t>复印件</w:t>
      </w:r>
      <w:r w:rsidRPr="002160D8">
        <w:rPr>
          <w:rFonts w:ascii="宋体" w:hAnsi="宋体"/>
          <w:kern w:val="0"/>
          <w:sz w:val="24"/>
        </w:rPr>
        <w:t>；</w:t>
      </w:r>
      <w:r w:rsidRPr="00642D5B">
        <w:rPr>
          <w:rFonts w:ascii="宋体" w:hAnsi="宋体" w:hint="eastAsia"/>
          <w:sz w:val="24"/>
        </w:rPr>
        <w:t xml:space="preserve"> </w:t>
      </w:r>
    </w:p>
    <w:p w:rsidR="006C4D55" w:rsidRPr="002B5EA0"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Pr>
          <w:rFonts w:ascii="宋体" w:hAnsi="宋体" w:hint="eastAsia"/>
          <w:sz w:val="24"/>
        </w:rPr>
        <w:t>《价格评估委托书》[（2018）粤0811执恢4号、（2018）湛麻法技鉴字第31号]</w:t>
      </w:r>
      <w:r w:rsidRPr="002B5EA0">
        <w:rPr>
          <w:rFonts w:ascii="宋体" w:hAnsi="宋体"/>
          <w:sz w:val="24"/>
        </w:rPr>
        <w:t>；</w:t>
      </w:r>
      <w:r w:rsidRPr="002B5EA0">
        <w:rPr>
          <w:rFonts w:ascii="宋体" w:hAnsi="宋体" w:hint="eastAsia"/>
          <w:sz w:val="24"/>
        </w:rPr>
        <w:t xml:space="preserve"> </w:t>
      </w:r>
    </w:p>
    <w:p w:rsidR="006C4D55" w:rsidRPr="002B5EA0" w:rsidRDefault="006C4D55" w:rsidP="006C4D55">
      <w:pPr>
        <w:numPr>
          <w:ilvl w:val="0"/>
          <w:numId w:val="20"/>
        </w:numPr>
        <w:tabs>
          <w:tab w:val="clear" w:pos="720"/>
          <w:tab w:val="num" w:pos="525"/>
          <w:tab w:val="num" w:pos="1365"/>
        </w:tabs>
        <w:autoSpaceDE w:val="0"/>
        <w:autoSpaceDN w:val="0"/>
        <w:adjustRightInd w:val="0"/>
        <w:spacing w:line="360" w:lineRule="auto"/>
        <w:ind w:left="527" w:hanging="527"/>
        <w:jc w:val="left"/>
        <w:rPr>
          <w:rFonts w:ascii="宋体" w:hAnsi="宋体"/>
          <w:sz w:val="24"/>
        </w:rPr>
      </w:pPr>
      <w:r w:rsidRPr="002B5EA0">
        <w:rPr>
          <w:rFonts w:ascii="宋体" w:hAnsi="宋体"/>
          <w:sz w:val="24"/>
        </w:rPr>
        <w:t>通过市场调查和现场</w:t>
      </w:r>
      <w:r w:rsidRPr="002B5EA0">
        <w:rPr>
          <w:rFonts w:ascii="宋体" w:hAnsi="宋体" w:hint="eastAsia"/>
          <w:sz w:val="24"/>
        </w:rPr>
        <w:t>查勘</w:t>
      </w:r>
      <w:r w:rsidRPr="002B5EA0">
        <w:rPr>
          <w:rFonts w:ascii="宋体" w:hAnsi="宋体"/>
          <w:sz w:val="24"/>
        </w:rPr>
        <w:t>所取得的资料和信息</w:t>
      </w:r>
      <w:r w:rsidRPr="002B5EA0">
        <w:rPr>
          <w:rFonts w:ascii="宋体" w:hAnsi="宋体" w:hint="eastAsia"/>
          <w:sz w:val="24"/>
        </w:rPr>
        <w:t>。</w:t>
      </w:r>
    </w:p>
    <w:p w:rsidR="006C4D55" w:rsidRDefault="006C4D55" w:rsidP="006C4D55">
      <w:pPr>
        <w:pStyle w:val="2"/>
        <w:tabs>
          <w:tab w:val="num" w:pos="945"/>
        </w:tabs>
        <w:spacing w:before="0" w:after="0" w:line="360" w:lineRule="auto"/>
        <w:rPr>
          <w:kern w:val="0"/>
          <w:sz w:val="24"/>
          <w:szCs w:val="24"/>
        </w:rPr>
      </w:pPr>
      <w:bookmarkStart w:id="29" w:name="_Toc393182862"/>
      <w:bookmarkStart w:id="30" w:name="_Toc518481107"/>
      <w:r w:rsidRPr="00763C04">
        <w:rPr>
          <w:rFonts w:hint="eastAsia"/>
          <w:kern w:val="0"/>
          <w:sz w:val="24"/>
          <w:szCs w:val="24"/>
        </w:rPr>
        <w:t>（九）</w:t>
      </w:r>
      <w:r w:rsidRPr="00763C04">
        <w:rPr>
          <w:kern w:val="0"/>
          <w:sz w:val="24"/>
          <w:szCs w:val="24"/>
        </w:rPr>
        <w:t>估价方法</w:t>
      </w:r>
      <w:bookmarkEnd w:id="28"/>
      <w:bookmarkEnd w:id="29"/>
      <w:bookmarkEnd w:id="30"/>
    </w:p>
    <w:p w:rsidR="006C4D55" w:rsidRPr="00060613" w:rsidRDefault="006C4D55" w:rsidP="006C4D55">
      <w:pPr>
        <w:spacing w:line="360" w:lineRule="auto"/>
      </w:pPr>
      <w:r w:rsidRPr="00060613">
        <w:rPr>
          <w:rFonts w:ascii="宋体" w:hAnsi="宋体" w:hint="eastAsia"/>
          <w:b/>
          <w:kern w:val="0"/>
          <w:sz w:val="24"/>
        </w:rPr>
        <w:t>1、</w:t>
      </w:r>
      <w:r>
        <w:rPr>
          <w:rFonts w:ascii="宋体" w:hAnsi="宋体" w:hint="eastAsia"/>
          <w:b/>
          <w:kern w:val="0"/>
          <w:sz w:val="24"/>
        </w:rPr>
        <w:t>方法适用性分析</w:t>
      </w:r>
    </w:p>
    <w:p w:rsidR="006C4D55" w:rsidRPr="00CF69B2" w:rsidRDefault="006C4D55" w:rsidP="006C4D55">
      <w:pPr>
        <w:tabs>
          <w:tab w:val="num" w:pos="525"/>
          <w:tab w:val="left" w:pos="945"/>
        </w:tabs>
        <w:spacing w:line="360" w:lineRule="auto"/>
        <w:ind w:firstLineChars="200" w:firstLine="480"/>
        <w:rPr>
          <w:rStyle w:val="tpccontent"/>
          <w:rFonts w:hAnsi="宋体"/>
          <w:sz w:val="24"/>
        </w:rPr>
      </w:pPr>
      <w:r w:rsidRPr="00CF69B2">
        <w:rPr>
          <w:rStyle w:val="tpccontent"/>
          <w:rFonts w:hAnsi="宋体"/>
          <w:sz w:val="24"/>
        </w:rPr>
        <w:t>根据《房地产估价规范》，现行的房地产评估方法有</w:t>
      </w:r>
      <w:r w:rsidRPr="00CF69B2">
        <w:rPr>
          <w:rStyle w:val="tpccontent"/>
          <w:rFonts w:hAnsi="宋体" w:hint="eastAsia"/>
          <w:sz w:val="24"/>
        </w:rPr>
        <w:t>主要有比较法</w:t>
      </w:r>
      <w:r w:rsidRPr="00CF69B2">
        <w:rPr>
          <w:rStyle w:val="tpccontent"/>
          <w:rFonts w:hAnsi="宋体"/>
          <w:sz w:val="24"/>
        </w:rPr>
        <w:t>、收益法、假设开发法、成本法</w:t>
      </w:r>
      <w:r w:rsidRPr="00CF69B2">
        <w:rPr>
          <w:rStyle w:val="tpccontent"/>
          <w:rFonts w:hAnsi="宋体" w:hint="eastAsia"/>
          <w:sz w:val="24"/>
        </w:rPr>
        <w:t>等</w:t>
      </w:r>
      <w:r w:rsidRPr="00CF69B2">
        <w:rPr>
          <w:rStyle w:val="tpccontent"/>
          <w:rFonts w:hAnsi="宋体"/>
          <w:sz w:val="24"/>
        </w:rPr>
        <w:t>。</w:t>
      </w:r>
    </w:p>
    <w:p w:rsidR="006C4D55" w:rsidRDefault="006C4D55" w:rsidP="006C4D55">
      <w:pPr>
        <w:autoSpaceDE w:val="0"/>
        <w:autoSpaceDN w:val="0"/>
        <w:spacing w:line="360" w:lineRule="auto"/>
        <w:ind w:firstLineChars="200" w:firstLine="480"/>
        <w:jc w:val="left"/>
        <w:rPr>
          <w:rFonts w:ascii="宋体" w:hAnsi="宋体"/>
          <w:sz w:val="24"/>
        </w:rPr>
      </w:pPr>
      <w:r w:rsidRPr="00CF69B2">
        <w:rPr>
          <w:rFonts w:ascii="宋体" w:hAnsi="宋体" w:hint="eastAsia"/>
          <w:sz w:val="24"/>
        </w:rPr>
        <w:t>本次评估估价目的是</w:t>
      </w:r>
      <w:r>
        <w:rPr>
          <w:rFonts w:ascii="宋体" w:hAnsi="宋体" w:hint="eastAsia"/>
          <w:sz w:val="24"/>
        </w:rPr>
        <w:t>为委托人处理相关案件提供参考依据而评估估价对象市场价值</w:t>
      </w:r>
      <w:r w:rsidRPr="00CF69B2">
        <w:rPr>
          <w:rFonts w:ascii="宋体" w:hAnsi="宋体"/>
          <w:sz w:val="24"/>
        </w:rPr>
        <w:t>。</w:t>
      </w:r>
      <w:r w:rsidRPr="00CF69B2">
        <w:rPr>
          <w:rFonts w:ascii="宋体" w:hAnsi="宋体" w:hint="eastAsia"/>
          <w:sz w:val="24"/>
        </w:rPr>
        <w:t>针对本次估价目的，估价人员深入细致地分析了</w:t>
      </w:r>
      <w:r>
        <w:rPr>
          <w:rFonts w:ascii="宋体" w:hAnsi="宋体" w:hint="eastAsia"/>
          <w:sz w:val="24"/>
        </w:rPr>
        <w:t>估价对象</w:t>
      </w:r>
      <w:r w:rsidRPr="00CF69B2">
        <w:rPr>
          <w:rFonts w:ascii="宋体" w:hAnsi="宋体" w:hint="eastAsia"/>
          <w:sz w:val="24"/>
        </w:rPr>
        <w:t>的特点和实际状况，在实地勘察和调研的基础上，按照最高最佳使用原则及合法原则，</w:t>
      </w:r>
      <w:r>
        <w:rPr>
          <w:rFonts w:ascii="宋体" w:hAnsi="宋体" w:hint="eastAsia"/>
          <w:sz w:val="24"/>
        </w:rPr>
        <w:t>在选用估价方法时，估价人员作以下分析：</w:t>
      </w:r>
    </w:p>
    <w:p w:rsidR="006C4D55" w:rsidRDefault="006C4D55" w:rsidP="006C4D55">
      <w:pPr>
        <w:autoSpaceDE w:val="0"/>
        <w:autoSpaceDN w:val="0"/>
        <w:spacing w:line="360" w:lineRule="auto"/>
        <w:ind w:firstLineChars="200" w:firstLine="480"/>
        <w:jc w:val="left"/>
        <w:rPr>
          <w:rFonts w:ascii="宋体" w:hAnsi="宋体"/>
          <w:sz w:val="24"/>
        </w:rPr>
      </w:pPr>
      <w:r>
        <w:rPr>
          <w:rFonts w:ascii="宋体" w:hAnsi="宋体" w:hint="eastAsia"/>
          <w:sz w:val="24"/>
        </w:rPr>
        <w:t>估价对象为私人住宅楼，所在区域内类似房地产近期</w:t>
      </w:r>
      <w:r w:rsidRPr="00CF69B2">
        <w:rPr>
          <w:rFonts w:ascii="宋体" w:hAnsi="宋体" w:hint="eastAsia"/>
          <w:sz w:val="24"/>
        </w:rPr>
        <w:t>市场</w:t>
      </w:r>
      <w:r>
        <w:rPr>
          <w:rFonts w:ascii="宋体" w:hAnsi="宋体" w:hint="eastAsia"/>
          <w:sz w:val="24"/>
        </w:rPr>
        <w:t>交易</w:t>
      </w:r>
      <w:r w:rsidRPr="00CF69B2">
        <w:rPr>
          <w:rFonts w:ascii="宋体" w:hAnsi="宋体" w:hint="eastAsia"/>
          <w:sz w:val="24"/>
        </w:rPr>
        <w:t>案例较</w:t>
      </w:r>
      <w:r>
        <w:rPr>
          <w:rFonts w:ascii="宋体" w:hAnsi="宋体" w:hint="eastAsia"/>
          <w:sz w:val="24"/>
        </w:rPr>
        <w:t>少</w:t>
      </w:r>
      <w:r w:rsidRPr="00CF69B2">
        <w:rPr>
          <w:rFonts w:ascii="宋体" w:hAnsi="宋体" w:hint="eastAsia"/>
          <w:sz w:val="24"/>
        </w:rPr>
        <w:t>，</w:t>
      </w:r>
      <w:r>
        <w:rPr>
          <w:rFonts w:ascii="宋体" w:hAnsi="宋体" w:hint="eastAsia"/>
          <w:sz w:val="24"/>
        </w:rPr>
        <w:t>且该类房地产由于规模及价值量较大，个体差异也较大，通过多因素修正后得出的结果准确度不高，故不宜选用市场比较法；估价对象具有潜在收益，</w:t>
      </w:r>
      <w:r>
        <w:rPr>
          <w:rFonts w:hAnsi="宋体" w:hint="eastAsia"/>
          <w:kern w:val="0"/>
          <w:sz w:val="24"/>
        </w:rPr>
        <w:t>理论上可用收益法测算其价值，在实际操作中，虽然市场租金水平可以通过调查得知，但收益模型要求预测市场租金的变动情况，以市场法提取的还原率只能体现平均水平，且各住宅房地产因管理、配套等因素差异较大，这些不确定性因素的存在直接增大了收益法测算结果的准确度和可信度，故本次估价不采用收益法</w:t>
      </w:r>
      <w:r>
        <w:rPr>
          <w:rFonts w:ascii="宋体" w:hAnsi="宋体" w:hint="eastAsia"/>
          <w:sz w:val="24"/>
        </w:rPr>
        <w:t>；</w:t>
      </w:r>
      <w:r>
        <w:rPr>
          <w:rFonts w:hAnsi="宋体" w:hint="eastAsia"/>
          <w:kern w:val="0"/>
          <w:sz w:val="24"/>
        </w:rPr>
        <w:t>因估价对象为已开发完成房地产，利用现状较好，故不适用</w:t>
      </w:r>
      <w:r>
        <w:rPr>
          <w:rFonts w:ascii="宋体" w:hAnsi="宋体" w:hint="eastAsia"/>
          <w:kern w:val="0"/>
          <w:sz w:val="24"/>
        </w:rPr>
        <w:t>假设开发法；</w:t>
      </w:r>
      <w:r>
        <w:rPr>
          <w:rFonts w:ascii="宋体" w:hAnsi="宋体" w:hint="eastAsia"/>
          <w:sz w:val="24"/>
        </w:rPr>
        <w:t>估价对象为已建成房地产，</w:t>
      </w:r>
      <w:r>
        <w:rPr>
          <w:rFonts w:hAnsi="宋体" w:hint="eastAsia"/>
          <w:kern w:val="0"/>
          <w:sz w:val="24"/>
        </w:rPr>
        <w:t>周边土地交易比较活跃，且当地习惯于购地建房，整栋楼的成本构成较为清晰，因此可以通过将房地产各个组成部分（即建筑物和土地）累加的方法求取房地产的价值，即采用成本法进行评估，其中土地价值采用市场比较法进行评估，建筑物价值采用成本法进行评估。</w:t>
      </w:r>
    </w:p>
    <w:p w:rsidR="006C4D55" w:rsidRPr="00060613" w:rsidRDefault="006C4D55" w:rsidP="006C4D55">
      <w:pPr>
        <w:autoSpaceDE w:val="0"/>
        <w:autoSpaceDN w:val="0"/>
        <w:spacing w:line="360" w:lineRule="auto"/>
        <w:ind w:firstLineChars="200" w:firstLine="482"/>
        <w:jc w:val="left"/>
        <w:rPr>
          <w:rFonts w:ascii="宋体" w:hAnsi="宋体"/>
          <w:sz w:val="24"/>
        </w:rPr>
      </w:pPr>
      <w:r>
        <w:rPr>
          <w:rFonts w:ascii="宋体" w:hAnsi="宋体" w:hint="eastAsia"/>
          <w:b/>
          <w:kern w:val="0"/>
          <w:sz w:val="24"/>
        </w:rPr>
        <w:t>2、</w:t>
      </w:r>
      <w:r w:rsidRPr="00723227">
        <w:rPr>
          <w:rFonts w:ascii="宋体" w:hAnsi="宋体" w:hint="eastAsia"/>
          <w:b/>
          <w:kern w:val="0"/>
          <w:sz w:val="24"/>
        </w:rPr>
        <w:t>估价方法</w:t>
      </w:r>
      <w:r>
        <w:rPr>
          <w:rFonts w:ascii="宋体" w:hAnsi="宋体" w:hint="eastAsia"/>
          <w:b/>
          <w:kern w:val="0"/>
          <w:sz w:val="24"/>
        </w:rPr>
        <w:t>定义</w:t>
      </w:r>
      <w:bookmarkStart w:id="31" w:name="_Toc392174832"/>
      <w:bookmarkStart w:id="32" w:name="_Toc393182863"/>
    </w:p>
    <w:p w:rsidR="006C4D55" w:rsidRDefault="006C4D55" w:rsidP="006C4D55">
      <w:pPr>
        <w:pStyle w:val="a8"/>
        <w:spacing w:after="0" w:line="360" w:lineRule="auto"/>
        <w:ind w:firstLineChars="200" w:firstLine="480"/>
        <w:rPr>
          <w:rFonts w:hAnsi="宋体"/>
          <w:kern w:val="0"/>
          <w:sz w:val="24"/>
        </w:rPr>
      </w:pPr>
      <w:r>
        <w:rPr>
          <w:rFonts w:hAnsi="宋体" w:hint="eastAsia"/>
          <w:kern w:val="0"/>
          <w:sz w:val="24"/>
        </w:rPr>
        <w:t>成本法：又称积算法，是以房地产价格各个组成部分的累加为基础来求取房地产价值的方法，即将待估房地产的价值分为土地和建筑物两个部分，累加后得</w:t>
      </w:r>
      <w:r>
        <w:rPr>
          <w:rFonts w:hAnsi="宋体" w:hint="eastAsia"/>
          <w:kern w:val="0"/>
          <w:sz w:val="24"/>
        </w:rPr>
        <w:lastRenderedPageBreak/>
        <w:t>出待估房地产价值，其中土地价值采用市场比较法评估，建筑物现值采用成本法评估。</w:t>
      </w:r>
    </w:p>
    <w:p w:rsidR="006C4D55" w:rsidRPr="00763C04" w:rsidRDefault="006C4D55" w:rsidP="006C4D55">
      <w:pPr>
        <w:pStyle w:val="2"/>
        <w:tabs>
          <w:tab w:val="num" w:pos="945"/>
        </w:tabs>
        <w:spacing w:before="0" w:after="0" w:line="560" w:lineRule="exact"/>
        <w:rPr>
          <w:kern w:val="0"/>
          <w:sz w:val="24"/>
          <w:szCs w:val="24"/>
        </w:rPr>
      </w:pPr>
      <w:bookmarkStart w:id="33" w:name="_Toc518481108"/>
      <w:r w:rsidRPr="00763C04">
        <w:rPr>
          <w:rFonts w:hint="eastAsia"/>
          <w:kern w:val="0"/>
          <w:sz w:val="24"/>
          <w:szCs w:val="24"/>
        </w:rPr>
        <w:t>（十）</w:t>
      </w:r>
      <w:r w:rsidRPr="00763C04">
        <w:rPr>
          <w:kern w:val="0"/>
          <w:sz w:val="24"/>
          <w:szCs w:val="24"/>
        </w:rPr>
        <w:t>估价结果</w:t>
      </w:r>
      <w:bookmarkEnd w:id="31"/>
      <w:bookmarkEnd w:id="32"/>
      <w:bookmarkEnd w:id="33"/>
    </w:p>
    <w:p w:rsidR="006C4D55" w:rsidRDefault="006C4D55" w:rsidP="006C4D55">
      <w:pPr>
        <w:pStyle w:val="a6"/>
        <w:spacing w:line="460" w:lineRule="exact"/>
        <w:ind w:left="726" w:firstLineChars="50" w:firstLine="120"/>
        <w:rPr>
          <w:rFonts w:ascii="Times New Roman" w:hAnsi="宋体"/>
          <w:sz w:val="24"/>
          <w:szCs w:val="24"/>
        </w:rPr>
      </w:pPr>
      <w:r>
        <w:rPr>
          <w:rFonts w:ascii="Times New Roman" w:hAnsi="宋体" w:hint="eastAsia"/>
          <w:sz w:val="24"/>
          <w:szCs w:val="24"/>
        </w:rPr>
        <w:t>估价对象在价值时点的估价结果如下表：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
        <w:gridCol w:w="1200"/>
        <w:gridCol w:w="848"/>
        <w:gridCol w:w="2047"/>
        <w:gridCol w:w="1082"/>
        <w:gridCol w:w="1188"/>
        <w:gridCol w:w="1052"/>
      </w:tblGrid>
      <w:tr w:rsidR="006C4D55" w:rsidTr="00A53C8C">
        <w:trPr>
          <w:trHeight w:val="338"/>
          <w:jc w:val="center"/>
        </w:trPr>
        <w:tc>
          <w:tcPr>
            <w:tcW w:w="9288" w:type="dxa"/>
            <w:gridSpan w:val="7"/>
            <w:vAlign w:val="center"/>
          </w:tcPr>
          <w:p w:rsidR="006C4D55" w:rsidRPr="00EF15E5" w:rsidRDefault="006C4D55" w:rsidP="00A53C8C">
            <w:pPr>
              <w:pStyle w:val="a6"/>
              <w:spacing w:line="276" w:lineRule="auto"/>
              <w:jc w:val="center"/>
              <w:rPr>
                <w:rFonts w:hAnsi="宋体"/>
                <w:b/>
                <w:sz w:val="24"/>
                <w:szCs w:val="24"/>
              </w:rPr>
            </w:pPr>
            <w:r w:rsidRPr="00EF15E5">
              <w:rPr>
                <w:rFonts w:hAnsi="宋体" w:hint="eastAsia"/>
                <w:b/>
                <w:sz w:val="24"/>
                <w:szCs w:val="24"/>
              </w:rPr>
              <w:t>估价结果明细表</w:t>
            </w:r>
          </w:p>
        </w:tc>
      </w:tr>
      <w:tr w:rsidR="006C4D55" w:rsidTr="00A53C8C">
        <w:trPr>
          <w:trHeight w:val="541"/>
          <w:jc w:val="center"/>
        </w:trPr>
        <w:tc>
          <w:tcPr>
            <w:tcW w:w="1186"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价值</w:t>
            </w:r>
          </w:p>
          <w:p w:rsidR="006C4D55" w:rsidRPr="005B4A62" w:rsidRDefault="006C4D55" w:rsidP="00A53C8C">
            <w:pPr>
              <w:pStyle w:val="a6"/>
              <w:spacing w:line="276" w:lineRule="auto"/>
              <w:jc w:val="center"/>
              <w:rPr>
                <w:rFonts w:hAnsi="宋体"/>
                <w:szCs w:val="21"/>
              </w:rPr>
            </w:pPr>
            <w:r w:rsidRPr="005B4A62">
              <w:rPr>
                <w:rFonts w:hAnsi="宋体" w:hint="eastAsia"/>
                <w:szCs w:val="21"/>
              </w:rPr>
              <w:t>类型</w:t>
            </w:r>
          </w:p>
        </w:tc>
        <w:tc>
          <w:tcPr>
            <w:tcW w:w="2268" w:type="dxa"/>
            <w:gridSpan w:val="2"/>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项目名称</w:t>
            </w:r>
          </w:p>
        </w:tc>
        <w:tc>
          <w:tcPr>
            <w:tcW w:w="2268"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权属证号</w:t>
            </w:r>
          </w:p>
        </w:tc>
        <w:tc>
          <w:tcPr>
            <w:tcW w:w="1134" w:type="dxa"/>
            <w:vAlign w:val="center"/>
          </w:tcPr>
          <w:p w:rsidR="006C4D55" w:rsidRPr="005B4A62" w:rsidRDefault="006C4D55" w:rsidP="00A53C8C">
            <w:pPr>
              <w:spacing w:line="276" w:lineRule="auto"/>
              <w:rPr>
                <w:rFonts w:ascii="宋体" w:hAnsi="宋体"/>
                <w:szCs w:val="21"/>
              </w:rPr>
            </w:pPr>
            <w:r w:rsidRPr="005B4A62">
              <w:rPr>
                <w:rFonts w:ascii="宋体" w:hAnsi="宋体" w:hint="eastAsia"/>
                <w:szCs w:val="21"/>
              </w:rPr>
              <w:t xml:space="preserve">   面积</w:t>
            </w:r>
          </w:p>
          <w:p w:rsidR="006C4D55" w:rsidRPr="005B4A62" w:rsidRDefault="006C4D55" w:rsidP="00A53C8C">
            <w:pPr>
              <w:spacing w:line="276" w:lineRule="auto"/>
              <w:rPr>
                <w:rFonts w:ascii="宋体" w:hAnsi="宋体"/>
                <w:szCs w:val="21"/>
              </w:rPr>
            </w:pPr>
            <w:r w:rsidRPr="005B4A62">
              <w:rPr>
                <w:rFonts w:ascii="宋体" w:hAnsi="宋体" w:hint="eastAsia"/>
                <w:szCs w:val="21"/>
              </w:rPr>
              <w:t xml:space="preserve">  （㎡）</w:t>
            </w:r>
          </w:p>
        </w:tc>
        <w:tc>
          <w:tcPr>
            <w:tcW w:w="1311"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单价</w:t>
            </w:r>
          </w:p>
          <w:p w:rsidR="006C4D55" w:rsidRPr="005B4A62" w:rsidRDefault="006C4D55" w:rsidP="00A53C8C">
            <w:pPr>
              <w:spacing w:line="276" w:lineRule="auto"/>
              <w:rPr>
                <w:rFonts w:ascii="宋体" w:hAnsi="宋体"/>
                <w:szCs w:val="21"/>
              </w:rPr>
            </w:pPr>
            <w:r w:rsidRPr="005B4A62">
              <w:rPr>
                <w:rFonts w:ascii="宋体" w:hAnsi="宋体" w:hint="eastAsia"/>
                <w:szCs w:val="21"/>
              </w:rPr>
              <w:t>（元/㎡）</w:t>
            </w:r>
          </w:p>
        </w:tc>
        <w:tc>
          <w:tcPr>
            <w:tcW w:w="1121"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价值</w:t>
            </w:r>
          </w:p>
          <w:p w:rsidR="006C4D55" w:rsidRPr="005B4A62" w:rsidRDefault="006C4D55" w:rsidP="00A53C8C">
            <w:pPr>
              <w:pStyle w:val="a6"/>
              <w:spacing w:line="276" w:lineRule="auto"/>
              <w:jc w:val="center"/>
              <w:rPr>
                <w:rFonts w:hAnsi="宋体"/>
                <w:szCs w:val="21"/>
              </w:rPr>
            </w:pPr>
            <w:r w:rsidRPr="005B4A62">
              <w:rPr>
                <w:rFonts w:hAnsi="宋体" w:hint="eastAsia"/>
                <w:szCs w:val="21"/>
              </w:rPr>
              <w:t>（万元）</w:t>
            </w:r>
          </w:p>
        </w:tc>
      </w:tr>
      <w:tr w:rsidR="006C4D55" w:rsidTr="00A53C8C">
        <w:trPr>
          <w:trHeight w:val="703"/>
          <w:jc w:val="center"/>
        </w:trPr>
        <w:tc>
          <w:tcPr>
            <w:tcW w:w="1186" w:type="dxa"/>
            <w:vMerge w:val="restart"/>
            <w:vAlign w:val="center"/>
          </w:tcPr>
          <w:p w:rsidR="006C4D55" w:rsidRDefault="006C4D55" w:rsidP="00A53C8C">
            <w:pPr>
              <w:pStyle w:val="a6"/>
              <w:spacing w:line="276" w:lineRule="auto"/>
              <w:ind w:left="420" w:hangingChars="200" w:hanging="420"/>
              <w:jc w:val="left"/>
              <w:rPr>
                <w:rFonts w:hAnsi="宋体"/>
                <w:szCs w:val="21"/>
              </w:rPr>
            </w:pPr>
            <w:r>
              <w:rPr>
                <w:rFonts w:hAnsi="宋体" w:hint="eastAsia"/>
                <w:szCs w:val="21"/>
              </w:rPr>
              <w:t>（1）</w:t>
            </w:r>
            <w:r w:rsidRPr="005B4A62">
              <w:rPr>
                <w:rFonts w:hAnsi="宋体" w:hint="eastAsia"/>
                <w:szCs w:val="21"/>
              </w:rPr>
              <w:t>市场</w:t>
            </w:r>
          </w:p>
          <w:p w:rsidR="006C4D55" w:rsidRPr="005B4A62" w:rsidRDefault="006C4D55" w:rsidP="00A53C8C">
            <w:pPr>
              <w:pStyle w:val="a6"/>
              <w:spacing w:line="276" w:lineRule="auto"/>
              <w:ind w:leftChars="150" w:left="420" w:hangingChars="50" w:hanging="105"/>
              <w:jc w:val="left"/>
              <w:rPr>
                <w:rFonts w:hAnsi="宋体"/>
                <w:szCs w:val="21"/>
              </w:rPr>
            </w:pPr>
            <w:r w:rsidRPr="005B4A62">
              <w:rPr>
                <w:rFonts w:hAnsi="宋体" w:hint="eastAsia"/>
                <w:szCs w:val="21"/>
              </w:rPr>
              <w:t>价值</w:t>
            </w:r>
          </w:p>
        </w:tc>
        <w:tc>
          <w:tcPr>
            <w:tcW w:w="1326" w:type="dxa"/>
            <w:vMerge w:val="restart"/>
            <w:vAlign w:val="center"/>
          </w:tcPr>
          <w:p w:rsidR="006C4D55" w:rsidRPr="005B4A62" w:rsidRDefault="006C4D55" w:rsidP="00A53C8C">
            <w:pPr>
              <w:pStyle w:val="a6"/>
              <w:spacing w:line="276" w:lineRule="auto"/>
              <w:jc w:val="center"/>
              <w:rPr>
                <w:rFonts w:hAnsi="宋体"/>
                <w:szCs w:val="21"/>
              </w:rPr>
            </w:pPr>
            <w:r>
              <w:rPr>
                <w:rFonts w:hAnsi="宋体" w:hint="eastAsia"/>
                <w:szCs w:val="21"/>
              </w:rPr>
              <w:t>湛江市麻章区麻章镇坑排下村民用地（育才中路西）第29号地</w:t>
            </w:r>
            <w:r w:rsidRPr="005B4A62">
              <w:rPr>
                <w:rFonts w:hAnsi="宋体" w:hint="eastAsia"/>
                <w:szCs w:val="21"/>
              </w:rPr>
              <w:t>房地产</w:t>
            </w:r>
          </w:p>
        </w:tc>
        <w:tc>
          <w:tcPr>
            <w:tcW w:w="942"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建筑物</w:t>
            </w:r>
          </w:p>
        </w:tc>
        <w:tc>
          <w:tcPr>
            <w:tcW w:w="2268" w:type="dxa"/>
            <w:vMerge w:val="restart"/>
            <w:vAlign w:val="center"/>
          </w:tcPr>
          <w:p w:rsidR="006C4D55" w:rsidRPr="005B4A62" w:rsidRDefault="006C4D55" w:rsidP="00A53C8C">
            <w:pPr>
              <w:pStyle w:val="a6"/>
              <w:spacing w:line="276" w:lineRule="auto"/>
              <w:jc w:val="center"/>
              <w:rPr>
                <w:rFonts w:hAnsi="宋体"/>
                <w:szCs w:val="21"/>
              </w:rPr>
            </w:pPr>
            <w:r>
              <w:rPr>
                <w:rFonts w:hAnsi="宋体" w:hint="eastAsia"/>
                <w:szCs w:val="21"/>
              </w:rPr>
              <w:t>粤房地证字第C5328036号/湛国用（2007）第50161号</w:t>
            </w:r>
          </w:p>
        </w:tc>
        <w:tc>
          <w:tcPr>
            <w:tcW w:w="1134"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167.69</w:t>
            </w:r>
          </w:p>
        </w:tc>
        <w:tc>
          <w:tcPr>
            <w:tcW w:w="131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1015</w:t>
            </w:r>
          </w:p>
        </w:tc>
        <w:tc>
          <w:tcPr>
            <w:tcW w:w="112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17.02</w:t>
            </w:r>
          </w:p>
        </w:tc>
      </w:tr>
      <w:tr w:rsidR="006C4D55" w:rsidTr="00A53C8C">
        <w:trPr>
          <w:trHeight w:val="570"/>
          <w:jc w:val="center"/>
        </w:trPr>
        <w:tc>
          <w:tcPr>
            <w:tcW w:w="1186" w:type="dxa"/>
            <w:vMerge/>
            <w:vAlign w:val="center"/>
          </w:tcPr>
          <w:p w:rsidR="006C4D55" w:rsidRPr="005B4A62" w:rsidRDefault="006C4D55" w:rsidP="00A53C8C">
            <w:pPr>
              <w:pStyle w:val="a6"/>
              <w:spacing w:line="276" w:lineRule="auto"/>
              <w:jc w:val="center"/>
              <w:rPr>
                <w:rFonts w:hAnsi="宋体"/>
                <w:szCs w:val="21"/>
              </w:rPr>
            </w:pPr>
          </w:p>
        </w:tc>
        <w:tc>
          <w:tcPr>
            <w:tcW w:w="1326" w:type="dxa"/>
            <w:vMerge/>
            <w:vAlign w:val="center"/>
          </w:tcPr>
          <w:p w:rsidR="006C4D55" w:rsidRPr="005B4A62" w:rsidRDefault="006C4D55" w:rsidP="00A53C8C">
            <w:pPr>
              <w:pStyle w:val="a6"/>
              <w:spacing w:line="276" w:lineRule="auto"/>
              <w:jc w:val="center"/>
              <w:rPr>
                <w:rFonts w:hAnsi="宋体"/>
                <w:szCs w:val="21"/>
              </w:rPr>
            </w:pPr>
          </w:p>
        </w:tc>
        <w:tc>
          <w:tcPr>
            <w:tcW w:w="942"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土地</w:t>
            </w:r>
          </w:p>
        </w:tc>
        <w:tc>
          <w:tcPr>
            <w:tcW w:w="2268" w:type="dxa"/>
            <w:vMerge/>
            <w:vAlign w:val="center"/>
          </w:tcPr>
          <w:p w:rsidR="006C4D55" w:rsidRPr="005B4A62" w:rsidRDefault="006C4D55" w:rsidP="00A53C8C">
            <w:pPr>
              <w:pStyle w:val="a6"/>
              <w:spacing w:line="276" w:lineRule="auto"/>
              <w:jc w:val="center"/>
              <w:rPr>
                <w:rFonts w:hAnsi="宋体"/>
                <w:szCs w:val="21"/>
              </w:rPr>
            </w:pPr>
          </w:p>
        </w:tc>
        <w:tc>
          <w:tcPr>
            <w:tcW w:w="1134"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77</w:t>
            </w:r>
          </w:p>
        </w:tc>
        <w:tc>
          <w:tcPr>
            <w:tcW w:w="131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9180</w:t>
            </w:r>
          </w:p>
        </w:tc>
        <w:tc>
          <w:tcPr>
            <w:tcW w:w="112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70.69</w:t>
            </w:r>
          </w:p>
        </w:tc>
      </w:tr>
      <w:tr w:rsidR="006C4D55" w:rsidTr="00A53C8C">
        <w:trPr>
          <w:trHeight w:val="190"/>
          <w:jc w:val="center"/>
        </w:trPr>
        <w:tc>
          <w:tcPr>
            <w:tcW w:w="1186" w:type="dxa"/>
            <w:vMerge/>
            <w:vAlign w:val="center"/>
          </w:tcPr>
          <w:p w:rsidR="006C4D55" w:rsidRPr="005B4A62" w:rsidRDefault="006C4D55" w:rsidP="00A53C8C">
            <w:pPr>
              <w:pStyle w:val="a6"/>
              <w:spacing w:line="276" w:lineRule="auto"/>
              <w:jc w:val="center"/>
              <w:rPr>
                <w:rFonts w:hAnsi="宋体"/>
                <w:szCs w:val="21"/>
              </w:rPr>
            </w:pPr>
          </w:p>
        </w:tc>
        <w:tc>
          <w:tcPr>
            <w:tcW w:w="1326" w:type="dxa"/>
            <w:vMerge/>
            <w:vAlign w:val="center"/>
          </w:tcPr>
          <w:p w:rsidR="006C4D55" w:rsidRPr="005B4A62" w:rsidRDefault="006C4D55" w:rsidP="00A53C8C">
            <w:pPr>
              <w:pStyle w:val="a6"/>
              <w:spacing w:line="276" w:lineRule="auto"/>
              <w:jc w:val="center"/>
              <w:rPr>
                <w:rFonts w:hAnsi="宋体"/>
                <w:szCs w:val="21"/>
              </w:rPr>
            </w:pPr>
          </w:p>
        </w:tc>
        <w:tc>
          <w:tcPr>
            <w:tcW w:w="942"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合计</w:t>
            </w:r>
          </w:p>
        </w:tc>
        <w:tc>
          <w:tcPr>
            <w:tcW w:w="2268"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w:t>
            </w:r>
          </w:p>
        </w:tc>
        <w:tc>
          <w:tcPr>
            <w:tcW w:w="1134"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w:t>
            </w:r>
          </w:p>
        </w:tc>
        <w:tc>
          <w:tcPr>
            <w:tcW w:w="1311" w:type="dxa"/>
            <w:vAlign w:val="center"/>
          </w:tcPr>
          <w:p w:rsidR="006C4D55" w:rsidRPr="005B4A62" w:rsidRDefault="006C4D55" w:rsidP="00A53C8C">
            <w:pPr>
              <w:pStyle w:val="a6"/>
              <w:spacing w:line="276" w:lineRule="auto"/>
              <w:jc w:val="center"/>
              <w:rPr>
                <w:rFonts w:hAnsi="宋体"/>
                <w:szCs w:val="21"/>
              </w:rPr>
            </w:pPr>
            <w:r w:rsidRPr="005B4A62">
              <w:rPr>
                <w:rFonts w:hAnsi="宋体" w:hint="eastAsia"/>
                <w:szCs w:val="21"/>
              </w:rPr>
              <w:t>/</w:t>
            </w:r>
          </w:p>
        </w:tc>
        <w:tc>
          <w:tcPr>
            <w:tcW w:w="1121" w:type="dxa"/>
            <w:vAlign w:val="center"/>
          </w:tcPr>
          <w:p w:rsidR="006C4D55" w:rsidRPr="005B4A62" w:rsidRDefault="006C4D55" w:rsidP="00A53C8C">
            <w:pPr>
              <w:pStyle w:val="a6"/>
              <w:spacing w:line="276" w:lineRule="auto"/>
              <w:jc w:val="center"/>
              <w:rPr>
                <w:rFonts w:hAnsi="宋体"/>
                <w:szCs w:val="21"/>
              </w:rPr>
            </w:pPr>
            <w:r>
              <w:rPr>
                <w:rFonts w:hAnsi="宋体" w:hint="eastAsia"/>
                <w:szCs w:val="21"/>
              </w:rPr>
              <w:t>87.71</w:t>
            </w:r>
          </w:p>
        </w:tc>
      </w:tr>
      <w:tr w:rsidR="006C4D55" w:rsidTr="00A53C8C">
        <w:trPr>
          <w:trHeight w:val="190"/>
          <w:jc w:val="center"/>
        </w:trPr>
        <w:tc>
          <w:tcPr>
            <w:tcW w:w="1186" w:type="dxa"/>
            <w:vAlign w:val="center"/>
          </w:tcPr>
          <w:p w:rsidR="006C4D55" w:rsidRPr="005B4A62" w:rsidRDefault="006C4D55" w:rsidP="00A53C8C">
            <w:pPr>
              <w:pStyle w:val="a6"/>
              <w:spacing w:line="276" w:lineRule="auto"/>
              <w:ind w:left="420" w:hangingChars="200" w:hanging="420"/>
              <w:jc w:val="left"/>
              <w:rPr>
                <w:rFonts w:hAnsi="宋体"/>
                <w:szCs w:val="21"/>
              </w:rPr>
            </w:pPr>
            <w:r>
              <w:rPr>
                <w:rFonts w:hAnsi="宋体" w:hint="eastAsia"/>
                <w:szCs w:val="21"/>
              </w:rPr>
              <w:t>（2）过户税费</w:t>
            </w:r>
          </w:p>
        </w:tc>
        <w:tc>
          <w:tcPr>
            <w:tcW w:w="6981" w:type="dxa"/>
            <w:gridSpan w:val="5"/>
            <w:vAlign w:val="center"/>
          </w:tcPr>
          <w:p w:rsidR="006C4D55" w:rsidRPr="005B4A62" w:rsidRDefault="006C4D55" w:rsidP="00A53C8C">
            <w:pPr>
              <w:pStyle w:val="a6"/>
              <w:spacing w:line="276" w:lineRule="auto"/>
              <w:jc w:val="center"/>
              <w:rPr>
                <w:rFonts w:hAnsi="宋体"/>
                <w:szCs w:val="21"/>
              </w:rPr>
            </w:pPr>
            <w:r>
              <w:rPr>
                <w:rFonts w:hAnsi="宋体" w:hint="eastAsia"/>
                <w:szCs w:val="21"/>
              </w:rPr>
              <w:t>买方代缴税费（估算过程详见特别提示）</w:t>
            </w:r>
          </w:p>
        </w:tc>
        <w:tc>
          <w:tcPr>
            <w:tcW w:w="1121" w:type="dxa"/>
            <w:vAlign w:val="center"/>
          </w:tcPr>
          <w:p w:rsidR="006C4D55" w:rsidRDefault="006C4D55" w:rsidP="00A53C8C">
            <w:pPr>
              <w:pStyle w:val="a6"/>
              <w:spacing w:line="276" w:lineRule="auto"/>
              <w:jc w:val="center"/>
              <w:rPr>
                <w:rFonts w:hAnsi="宋体"/>
                <w:szCs w:val="21"/>
              </w:rPr>
            </w:pPr>
            <w:r>
              <w:rPr>
                <w:rFonts w:hAnsi="宋体" w:hint="eastAsia"/>
                <w:szCs w:val="21"/>
              </w:rPr>
              <w:t>6.61</w:t>
            </w:r>
          </w:p>
        </w:tc>
      </w:tr>
      <w:tr w:rsidR="006C4D55" w:rsidTr="00A53C8C">
        <w:trPr>
          <w:trHeight w:val="190"/>
          <w:jc w:val="center"/>
        </w:trPr>
        <w:tc>
          <w:tcPr>
            <w:tcW w:w="1186" w:type="dxa"/>
            <w:vAlign w:val="center"/>
          </w:tcPr>
          <w:p w:rsidR="006C4D55" w:rsidRPr="005B4A62" w:rsidRDefault="006C4D55" w:rsidP="00A53C8C">
            <w:pPr>
              <w:pStyle w:val="a6"/>
              <w:spacing w:line="276" w:lineRule="auto"/>
              <w:ind w:left="210" w:hangingChars="100" w:hanging="210"/>
              <w:jc w:val="left"/>
              <w:rPr>
                <w:rFonts w:hAnsi="宋体"/>
                <w:szCs w:val="21"/>
              </w:rPr>
            </w:pPr>
            <w:r>
              <w:rPr>
                <w:rFonts w:hAnsi="宋体" w:hint="eastAsia"/>
                <w:szCs w:val="21"/>
              </w:rPr>
              <w:t>（3）卖方净收价</w:t>
            </w:r>
          </w:p>
        </w:tc>
        <w:tc>
          <w:tcPr>
            <w:tcW w:w="6981" w:type="dxa"/>
            <w:gridSpan w:val="5"/>
            <w:vAlign w:val="center"/>
          </w:tcPr>
          <w:p w:rsidR="006C4D55" w:rsidRPr="005B4A62" w:rsidRDefault="006C4D55" w:rsidP="00A53C8C">
            <w:pPr>
              <w:pStyle w:val="a6"/>
              <w:spacing w:line="276" w:lineRule="auto"/>
              <w:jc w:val="center"/>
              <w:rPr>
                <w:rFonts w:hAnsi="宋体"/>
                <w:szCs w:val="21"/>
              </w:rPr>
            </w:pPr>
            <w:r>
              <w:rPr>
                <w:rFonts w:hAnsi="宋体" w:hint="eastAsia"/>
                <w:szCs w:val="21"/>
              </w:rPr>
              <w:t>（1）－（2）</w:t>
            </w:r>
          </w:p>
        </w:tc>
        <w:tc>
          <w:tcPr>
            <w:tcW w:w="1121" w:type="dxa"/>
            <w:vAlign w:val="center"/>
          </w:tcPr>
          <w:p w:rsidR="006C4D55" w:rsidRDefault="006C4D55" w:rsidP="00A53C8C">
            <w:pPr>
              <w:pStyle w:val="a6"/>
              <w:spacing w:line="276" w:lineRule="auto"/>
              <w:jc w:val="center"/>
              <w:rPr>
                <w:rFonts w:hAnsi="宋体"/>
                <w:szCs w:val="21"/>
              </w:rPr>
            </w:pPr>
            <w:r>
              <w:rPr>
                <w:rFonts w:hAnsi="宋体" w:hint="eastAsia"/>
                <w:szCs w:val="21"/>
              </w:rPr>
              <w:t>81.10</w:t>
            </w:r>
          </w:p>
        </w:tc>
      </w:tr>
      <w:tr w:rsidR="006C4D55" w:rsidTr="00A53C8C">
        <w:trPr>
          <w:trHeight w:val="431"/>
          <w:jc w:val="center"/>
        </w:trPr>
        <w:tc>
          <w:tcPr>
            <w:tcW w:w="9288" w:type="dxa"/>
            <w:gridSpan w:val="7"/>
            <w:vAlign w:val="center"/>
          </w:tcPr>
          <w:p w:rsidR="006C4D55" w:rsidRPr="005B4A62" w:rsidRDefault="006C4D55" w:rsidP="00A53C8C">
            <w:pPr>
              <w:pStyle w:val="a6"/>
              <w:spacing w:line="276" w:lineRule="auto"/>
              <w:jc w:val="center"/>
              <w:rPr>
                <w:rFonts w:hAnsi="宋体"/>
                <w:szCs w:val="21"/>
              </w:rPr>
            </w:pPr>
            <w:r>
              <w:rPr>
                <w:rFonts w:hAnsi="宋体" w:hint="eastAsia"/>
                <w:szCs w:val="21"/>
              </w:rPr>
              <w:t>卖方净收价</w:t>
            </w:r>
            <w:r w:rsidRPr="005B4A62">
              <w:rPr>
                <w:rFonts w:hAnsi="宋体" w:hint="eastAsia"/>
                <w:szCs w:val="21"/>
              </w:rPr>
              <w:t>大写：人民币</w:t>
            </w:r>
            <w:r>
              <w:rPr>
                <w:rFonts w:hAnsi="宋体" w:hint="eastAsia"/>
                <w:kern w:val="0"/>
                <w:szCs w:val="21"/>
              </w:rPr>
              <w:t>捌</w:t>
            </w:r>
            <w:r w:rsidRPr="005B4A62">
              <w:rPr>
                <w:rFonts w:hAnsi="宋体" w:hint="eastAsia"/>
                <w:kern w:val="0"/>
                <w:szCs w:val="21"/>
              </w:rPr>
              <w:t>拾</w:t>
            </w:r>
            <w:r>
              <w:rPr>
                <w:rFonts w:hAnsi="宋体" w:hint="eastAsia"/>
                <w:kern w:val="0"/>
                <w:szCs w:val="21"/>
              </w:rPr>
              <w:t>壹</w:t>
            </w:r>
            <w:r w:rsidRPr="005B4A62">
              <w:rPr>
                <w:rFonts w:hAnsi="宋体" w:hint="eastAsia"/>
                <w:kern w:val="0"/>
                <w:szCs w:val="21"/>
              </w:rPr>
              <w:t>万</w:t>
            </w:r>
            <w:r>
              <w:rPr>
                <w:rFonts w:hAnsi="宋体" w:hint="eastAsia"/>
                <w:kern w:val="0"/>
                <w:szCs w:val="21"/>
              </w:rPr>
              <w:t>壹</w:t>
            </w:r>
            <w:r w:rsidRPr="005B4A62">
              <w:rPr>
                <w:rFonts w:hAnsi="宋体" w:hint="eastAsia"/>
                <w:kern w:val="0"/>
                <w:szCs w:val="21"/>
              </w:rPr>
              <w:t>仟</w:t>
            </w:r>
            <w:r>
              <w:rPr>
                <w:rFonts w:hAnsi="宋体" w:hint="eastAsia"/>
                <w:kern w:val="0"/>
                <w:szCs w:val="21"/>
              </w:rPr>
              <w:t>元</w:t>
            </w:r>
            <w:r w:rsidRPr="005B4A62">
              <w:rPr>
                <w:rFonts w:hAnsi="宋体" w:hint="eastAsia"/>
                <w:kern w:val="0"/>
                <w:szCs w:val="21"/>
              </w:rPr>
              <w:t>整</w:t>
            </w:r>
          </w:p>
        </w:tc>
      </w:tr>
    </w:tbl>
    <w:p w:rsidR="006C4D55" w:rsidRPr="00623585" w:rsidRDefault="006C4D55" w:rsidP="006C4D55">
      <w:pPr>
        <w:pStyle w:val="2"/>
        <w:tabs>
          <w:tab w:val="num" w:pos="945"/>
        </w:tabs>
        <w:spacing w:before="0" w:after="0" w:line="540" w:lineRule="exact"/>
        <w:rPr>
          <w:kern w:val="0"/>
          <w:sz w:val="24"/>
          <w:szCs w:val="24"/>
        </w:rPr>
      </w:pPr>
      <w:bookmarkStart w:id="34" w:name="_Toc392174833"/>
      <w:bookmarkStart w:id="35" w:name="_Toc393182864"/>
      <w:bookmarkStart w:id="36" w:name="_Toc518481109"/>
      <w:r>
        <w:rPr>
          <w:rFonts w:hint="eastAsia"/>
          <w:kern w:val="0"/>
          <w:sz w:val="24"/>
          <w:szCs w:val="24"/>
        </w:rPr>
        <w:t>（十一）</w:t>
      </w:r>
      <w:r w:rsidRPr="00623585">
        <w:rPr>
          <w:rFonts w:hint="eastAsia"/>
          <w:kern w:val="0"/>
          <w:sz w:val="24"/>
          <w:szCs w:val="24"/>
        </w:rPr>
        <w:t>注册房地产估价师</w:t>
      </w:r>
      <w:bookmarkEnd w:id="34"/>
      <w:bookmarkEnd w:id="35"/>
      <w:bookmarkEnd w:id="36"/>
    </w:p>
    <w:tbl>
      <w:tblPr>
        <w:tblW w:w="4670" w:type="pct"/>
        <w:jc w:val="center"/>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9"/>
        <w:gridCol w:w="2541"/>
        <w:gridCol w:w="2690"/>
      </w:tblGrid>
      <w:tr w:rsidR="006C4D55" w:rsidRPr="00763C04" w:rsidTr="00A53C8C">
        <w:trPr>
          <w:cantSplit/>
          <w:trHeight w:val="441"/>
          <w:jc w:val="center"/>
        </w:trPr>
        <w:tc>
          <w:tcPr>
            <w:tcW w:w="1714" w:type="pct"/>
            <w:vAlign w:val="center"/>
          </w:tcPr>
          <w:p w:rsidR="006C4D55" w:rsidRPr="00922F55" w:rsidRDefault="006C4D55" w:rsidP="00A53C8C">
            <w:pPr>
              <w:pStyle w:val="a6"/>
              <w:spacing w:line="500" w:lineRule="exact"/>
              <w:jc w:val="center"/>
              <w:rPr>
                <w:rFonts w:hAnsi="宋体"/>
                <w:sz w:val="24"/>
                <w:szCs w:val="24"/>
              </w:rPr>
            </w:pPr>
            <w:r w:rsidRPr="00922F55">
              <w:rPr>
                <w:rFonts w:hAnsi="宋体"/>
                <w:sz w:val="24"/>
                <w:szCs w:val="24"/>
              </w:rPr>
              <w:t>注册房地产估价师</w:t>
            </w:r>
          </w:p>
        </w:tc>
        <w:tc>
          <w:tcPr>
            <w:tcW w:w="1596" w:type="pct"/>
            <w:vAlign w:val="center"/>
          </w:tcPr>
          <w:p w:rsidR="006C4D55" w:rsidRPr="00922F55" w:rsidRDefault="006C4D55" w:rsidP="00A53C8C">
            <w:pPr>
              <w:pStyle w:val="a6"/>
              <w:spacing w:line="500" w:lineRule="exact"/>
              <w:jc w:val="center"/>
              <w:rPr>
                <w:rFonts w:hAnsi="宋体"/>
                <w:color w:val="0000FF"/>
                <w:sz w:val="24"/>
                <w:szCs w:val="24"/>
              </w:rPr>
            </w:pPr>
            <w:r>
              <w:rPr>
                <w:rFonts w:hAnsi="宋体" w:hint="eastAsia"/>
                <w:color w:val="0000FF"/>
                <w:sz w:val="24"/>
                <w:szCs w:val="24"/>
              </w:rPr>
              <w:t>李辉</w:t>
            </w:r>
          </w:p>
        </w:tc>
        <w:tc>
          <w:tcPr>
            <w:tcW w:w="1690" w:type="pct"/>
            <w:vAlign w:val="center"/>
          </w:tcPr>
          <w:p w:rsidR="006C4D55" w:rsidRPr="00922F55" w:rsidRDefault="006C4D55" w:rsidP="00A53C8C">
            <w:pPr>
              <w:pStyle w:val="a6"/>
              <w:spacing w:line="500" w:lineRule="exact"/>
              <w:jc w:val="center"/>
              <w:rPr>
                <w:rFonts w:hAnsi="宋体"/>
                <w:color w:val="0000FF"/>
                <w:sz w:val="24"/>
                <w:szCs w:val="24"/>
              </w:rPr>
            </w:pPr>
            <w:r>
              <w:rPr>
                <w:rFonts w:hAnsi="宋体" w:hint="eastAsia"/>
                <w:color w:val="0000FF"/>
                <w:sz w:val="24"/>
                <w:szCs w:val="24"/>
              </w:rPr>
              <w:t>陈广</w:t>
            </w:r>
          </w:p>
        </w:tc>
      </w:tr>
      <w:tr w:rsidR="006C4D55" w:rsidRPr="00763C04" w:rsidTr="00A53C8C">
        <w:trPr>
          <w:cantSplit/>
          <w:trHeight w:val="443"/>
          <w:jc w:val="center"/>
        </w:trPr>
        <w:tc>
          <w:tcPr>
            <w:tcW w:w="1714" w:type="pct"/>
            <w:vAlign w:val="center"/>
          </w:tcPr>
          <w:p w:rsidR="006C4D55" w:rsidRPr="00922F55" w:rsidRDefault="006C4D55" w:rsidP="00A53C8C">
            <w:pPr>
              <w:pStyle w:val="a6"/>
              <w:spacing w:line="500" w:lineRule="exact"/>
              <w:jc w:val="center"/>
              <w:rPr>
                <w:rFonts w:hAnsi="宋体"/>
                <w:sz w:val="24"/>
                <w:szCs w:val="24"/>
              </w:rPr>
            </w:pPr>
            <w:r w:rsidRPr="00922F55">
              <w:rPr>
                <w:rFonts w:hAnsi="宋体"/>
                <w:sz w:val="24"/>
                <w:szCs w:val="24"/>
              </w:rPr>
              <w:t>注册号</w:t>
            </w:r>
          </w:p>
        </w:tc>
        <w:tc>
          <w:tcPr>
            <w:tcW w:w="1596" w:type="pct"/>
            <w:vAlign w:val="center"/>
          </w:tcPr>
          <w:p w:rsidR="006C4D55" w:rsidRPr="00922F55" w:rsidRDefault="006C4D55" w:rsidP="00A53C8C">
            <w:pPr>
              <w:pStyle w:val="a6"/>
              <w:spacing w:line="500" w:lineRule="exact"/>
              <w:jc w:val="center"/>
              <w:rPr>
                <w:rFonts w:hAnsi="宋体"/>
                <w:color w:val="0000FF"/>
                <w:sz w:val="24"/>
                <w:szCs w:val="24"/>
              </w:rPr>
            </w:pPr>
            <w:r>
              <w:rPr>
                <w:rFonts w:hAnsi="宋体" w:hint="eastAsia"/>
                <w:color w:val="0000FF"/>
                <w:sz w:val="24"/>
                <w:szCs w:val="24"/>
              </w:rPr>
              <w:t>4420160048</w:t>
            </w:r>
          </w:p>
        </w:tc>
        <w:tc>
          <w:tcPr>
            <w:tcW w:w="1690" w:type="pct"/>
            <w:vAlign w:val="center"/>
          </w:tcPr>
          <w:p w:rsidR="006C4D55" w:rsidRPr="00922F55" w:rsidRDefault="006C4D55" w:rsidP="00A53C8C">
            <w:pPr>
              <w:pStyle w:val="a6"/>
              <w:spacing w:line="500" w:lineRule="exact"/>
              <w:jc w:val="center"/>
              <w:rPr>
                <w:rFonts w:hAnsi="宋体"/>
                <w:color w:val="0000FF"/>
                <w:sz w:val="24"/>
                <w:szCs w:val="24"/>
              </w:rPr>
            </w:pPr>
            <w:r>
              <w:rPr>
                <w:rFonts w:hAnsi="宋体" w:hint="eastAsia"/>
                <w:color w:val="0000FF"/>
                <w:sz w:val="24"/>
                <w:szCs w:val="24"/>
              </w:rPr>
              <w:t>4420140083</w:t>
            </w:r>
          </w:p>
        </w:tc>
      </w:tr>
      <w:tr w:rsidR="006C4D55" w:rsidRPr="00763C04" w:rsidTr="00A53C8C">
        <w:trPr>
          <w:cantSplit/>
          <w:trHeight w:val="541"/>
          <w:jc w:val="center"/>
        </w:trPr>
        <w:tc>
          <w:tcPr>
            <w:tcW w:w="1714" w:type="pct"/>
            <w:vAlign w:val="center"/>
          </w:tcPr>
          <w:p w:rsidR="006C4D55" w:rsidRPr="00922F55" w:rsidRDefault="006C4D55" w:rsidP="00A53C8C">
            <w:pPr>
              <w:pStyle w:val="a6"/>
              <w:spacing w:line="500" w:lineRule="exact"/>
              <w:jc w:val="center"/>
              <w:rPr>
                <w:rFonts w:hAnsi="宋体"/>
                <w:sz w:val="24"/>
                <w:szCs w:val="24"/>
              </w:rPr>
            </w:pPr>
            <w:r w:rsidRPr="00922F55">
              <w:rPr>
                <w:rFonts w:hAnsi="宋体"/>
                <w:sz w:val="24"/>
                <w:szCs w:val="24"/>
              </w:rPr>
              <w:t>签名</w:t>
            </w:r>
          </w:p>
        </w:tc>
        <w:tc>
          <w:tcPr>
            <w:tcW w:w="1596" w:type="pct"/>
            <w:vAlign w:val="center"/>
          </w:tcPr>
          <w:p w:rsidR="006C4D55" w:rsidRPr="00922F55" w:rsidRDefault="006C4D55" w:rsidP="00A53C8C">
            <w:pPr>
              <w:pStyle w:val="a6"/>
              <w:spacing w:line="500" w:lineRule="exact"/>
              <w:jc w:val="center"/>
              <w:rPr>
                <w:rFonts w:hAnsi="宋体"/>
                <w:sz w:val="24"/>
                <w:szCs w:val="24"/>
              </w:rPr>
            </w:pPr>
          </w:p>
        </w:tc>
        <w:tc>
          <w:tcPr>
            <w:tcW w:w="1690" w:type="pct"/>
            <w:vAlign w:val="center"/>
          </w:tcPr>
          <w:p w:rsidR="006C4D55" w:rsidRPr="00922F55" w:rsidRDefault="006C4D55" w:rsidP="00A53C8C">
            <w:pPr>
              <w:pStyle w:val="a6"/>
              <w:spacing w:line="500" w:lineRule="exact"/>
              <w:jc w:val="center"/>
              <w:rPr>
                <w:rFonts w:hAnsi="宋体"/>
                <w:sz w:val="24"/>
                <w:szCs w:val="24"/>
              </w:rPr>
            </w:pPr>
          </w:p>
        </w:tc>
      </w:tr>
    </w:tbl>
    <w:p w:rsidR="006C4D55" w:rsidRPr="00623585" w:rsidRDefault="006C4D55" w:rsidP="006C4D55">
      <w:pPr>
        <w:pStyle w:val="2"/>
        <w:tabs>
          <w:tab w:val="num" w:pos="945"/>
        </w:tabs>
        <w:spacing w:before="0" w:after="0" w:line="540" w:lineRule="exact"/>
        <w:rPr>
          <w:kern w:val="0"/>
          <w:sz w:val="24"/>
          <w:szCs w:val="24"/>
        </w:rPr>
      </w:pPr>
      <w:bookmarkStart w:id="37" w:name="_Toc392174834"/>
      <w:bookmarkStart w:id="38" w:name="_Toc393182865"/>
      <w:bookmarkStart w:id="39" w:name="_Toc518481110"/>
      <w:r>
        <w:rPr>
          <w:rFonts w:hint="eastAsia"/>
          <w:kern w:val="0"/>
          <w:sz w:val="24"/>
          <w:szCs w:val="24"/>
        </w:rPr>
        <w:t>（十二）</w:t>
      </w:r>
      <w:r w:rsidRPr="00623585">
        <w:rPr>
          <w:rFonts w:hint="eastAsia"/>
          <w:kern w:val="0"/>
          <w:sz w:val="24"/>
          <w:szCs w:val="24"/>
        </w:rPr>
        <w:t>实地查勘期</w:t>
      </w:r>
      <w:bookmarkEnd w:id="37"/>
      <w:bookmarkEnd w:id="38"/>
      <w:bookmarkEnd w:id="39"/>
    </w:p>
    <w:p w:rsidR="006C4D55" w:rsidRPr="000609BE" w:rsidRDefault="006C4D55" w:rsidP="006C4D55">
      <w:pPr>
        <w:pStyle w:val="a6"/>
        <w:spacing w:line="500" w:lineRule="exact"/>
        <w:ind w:left="527"/>
        <w:rPr>
          <w:rFonts w:hAnsi="宋体"/>
          <w:color w:val="0000FF"/>
          <w:sz w:val="24"/>
          <w:szCs w:val="24"/>
        </w:rPr>
      </w:pPr>
      <w:r>
        <w:rPr>
          <w:rFonts w:hAnsi="宋体"/>
          <w:color w:val="0000FF"/>
          <w:sz w:val="24"/>
          <w:szCs w:val="24"/>
        </w:rPr>
        <w:t xml:space="preserve">2018年7月3日 </w:t>
      </w:r>
    </w:p>
    <w:p w:rsidR="006C4D55" w:rsidRPr="00623585" w:rsidRDefault="006C4D55" w:rsidP="006C4D55">
      <w:pPr>
        <w:pStyle w:val="2"/>
        <w:tabs>
          <w:tab w:val="num" w:pos="945"/>
        </w:tabs>
        <w:spacing w:before="0" w:after="0" w:line="540" w:lineRule="exact"/>
        <w:rPr>
          <w:kern w:val="0"/>
          <w:sz w:val="24"/>
          <w:szCs w:val="24"/>
        </w:rPr>
      </w:pPr>
      <w:bookmarkStart w:id="40" w:name="_Toc392174835"/>
      <w:bookmarkStart w:id="41" w:name="_Toc393182866"/>
      <w:bookmarkStart w:id="42" w:name="_Toc518481111"/>
      <w:r>
        <w:rPr>
          <w:rFonts w:hint="eastAsia"/>
          <w:kern w:val="0"/>
          <w:sz w:val="24"/>
          <w:szCs w:val="24"/>
        </w:rPr>
        <w:t>（十三）</w:t>
      </w:r>
      <w:r w:rsidRPr="00623585">
        <w:rPr>
          <w:kern w:val="0"/>
          <w:sz w:val="24"/>
          <w:szCs w:val="24"/>
        </w:rPr>
        <w:t>估价作业期</w:t>
      </w:r>
      <w:bookmarkEnd w:id="40"/>
      <w:bookmarkEnd w:id="41"/>
      <w:bookmarkEnd w:id="42"/>
    </w:p>
    <w:p w:rsidR="006C4D55" w:rsidRPr="000609BE" w:rsidRDefault="006C4D55" w:rsidP="006C4D55">
      <w:pPr>
        <w:pStyle w:val="a6"/>
        <w:spacing w:line="500" w:lineRule="exact"/>
        <w:ind w:left="527"/>
        <w:rPr>
          <w:rFonts w:hAnsi="宋体"/>
          <w:color w:val="0000FF"/>
          <w:sz w:val="24"/>
          <w:szCs w:val="24"/>
        </w:rPr>
      </w:pPr>
      <w:r>
        <w:rPr>
          <w:rFonts w:hAnsi="宋体"/>
          <w:color w:val="0000FF"/>
          <w:sz w:val="24"/>
          <w:szCs w:val="24"/>
        </w:rPr>
        <w:t xml:space="preserve">2018年7月3日 </w:t>
      </w:r>
      <w:r w:rsidRPr="000609BE">
        <w:rPr>
          <w:rFonts w:hAnsi="宋体"/>
          <w:color w:val="0000FF"/>
          <w:sz w:val="24"/>
          <w:szCs w:val="24"/>
        </w:rPr>
        <w:t>至</w:t>
      </w:r>
      <w:r>
        <w:rPr>
          <w:rFonts w:hAnsi="宋体"/>
          <w:color w:val="0000FF"/>
          <w:sz w:val="24"/>
          <w:szCs w:val="24"/>
        </w:rPr>
        <w:t>2018年7月30日</w:t>
      </w:r>
    </w:p>
    <w:p w:rsidR="006C4D55" w:rsidRPr="00724B60" w:rsidRDefault="006C4D55" w:rsidP="006C4D55">
      <w:pPr>
        <w:autoSpaceDE w:val="0"/>
        <w:autoSpaceDN w:val="0"/>
        <w:adjustRightInd w:val="0"/>
        <w:spacing w:line="540" w:lineRule="exact"/>
        <w:ind w:firstLineChars="1550" w:firstLine="3720"/>
        <w:jc w:val="left"/>
        <w:rPr>
          <w:kern w:val="0"/>
          <w:sz w:val="24"/>
        </w:rPr>
      </w:pPr>
      <w:r w:rsidRPr="00724B60">
        <w:rPr>
          <w:rFonts w:hAnsi="宋体"/>
          <w:kern w:val="0"/>
          <w:sz w:val="24"/>
        </w:rPr>
        <w:t>广东虹宇房地产土地评估咨询有限公司</w:t>
      </w:r>
    </w:p>
    <w:p w:rsidR="006C4D55" w:rsidRDefault="006C4D55" w:rsidP="006C4D55">
      <w:pPr>
        <w:autoSpaceDE w:val="0"/>
        <w:autoSpaceDN w:val="0"/>
        <w:adjustRightInd w:val="0"/>
        <w:spacing w:line="540" w:lineRule="exact"/>
        <w:ind w:firstLineChars="1950" w:firstLine="4680"/>
        <w:jc w:val="left"/>
        <w:rPr>
          <w:rFonts w:hAnsi="宋体"/>
          <w:kern w:val="0"/>
          <w:sz w:val="24"/>
        </w:rPr>
      </w:pPr>
      <w:r>
        <w:rPr>
          <w:rFonts w:hAnsi="宋体"/>
          <w:kern w:val="0"/>
          <w:sz w:val="24"/>
        </w:rPr>
        <w:lastRenderedPageBreak/>
        <w:t>二〇一八年七月三十日</w:t>
      </w:r>
    </w:p>
    <w:p w:rsidR="008144BE" w:rsidRDefault="008144BE" w:rsidP="008144BE">
      <w:pPr>
        <w:autoSpaceDE w:val="0"/>
        <w:autoSpaceDN w:val="0"/>
        <w:adjustRightInd w:val="0"/>
        <w:spacing w:line="540" w:lineRule="exact"/>
        <w:rPr>
          <w:rFonts w:hAnsi="宋体"/>
          <w:kern w:val="0"/>
          <w:sz w:val="24"/>
        </w:rPr>
      </w:pPr>
    </w:p>
    <w:p w:rsidR="008144BE" w:rsidRPr="0041062F" w:rsidRDefault="008144BE" w:rsidP="008144BE">
      <w:pPr>
        <w:pStyle w:val="1"/>
        <w:spacing w:line="540" w:lineRule="exact"/>
        <w:rPr>
          <w:rFonts w:ascii="黑体" w:eastAsia="黑体" w:hAnsi="宋体"/>
        </w:rPr>
      </w:pPr>
      <w:bookmarkStart w:id="43" w:name="_Toc518481112"/>
      <w:r>
        <w:rPr>
          <w:rFonts w:ascii="黑体" w:eastAsia="黑体" w:hAnsi="宋体" w:hint="eastAsia"/>
        </w:rPr>
        <w:t>六、</w:t>
      </w:r>
      <w:r w:rsidRPr="0041062F">
        <w:rPr>
          <w:rFonts w:ascii="黑体" w:eastAsia="黑体" w:hAnsi="宋体" w:hint="eastAsia"/>
        </w:rPr>
        <w:t>附件</w:t>
      </w:r>
      <w:bookmarkEnd w:id="43"/>
    </w:p>
    <w:p w:rsidR="008144BE" w:rsidRDefault="008144BE" w:rsidP="008144BE">
      <w:pPr>
        <w:pStyle w:val="2"/>
        <w:tabs>
          <w:tab w:val="num" w:pos="945"/>
        </w:tabs>
        <w:spacing w:before="0" w:after="0" w:line="540" w:lineRule="exact"/>
        <w:jc w:val="center"/>
        <w:rPr>
          <w:kern w:val="0"/>
          <w:sz w:val="24"/>
          <w:szCs w:val="24"/>
        </w:rPr>
      </w:pPr>
      <w:bookmarkStart w:id="44" w:name="_Toc518481113"/>
      <w:r w:rsidRPr="000E5B65">
        <w:rPr>
          <w:rFonts w:hint="eastAsia"/>
          <w:kern w:val="0"/>
          <w:sz w:val="24"/>
          <w:szCs w:val="24"/>
        </w:rPr>
        <w:t>（一）</w:t>
      </w:r>
      <w:r w:rsidRPr="00C32867">
        <w:rPr>
          <w:rFonts w:hint="eastAsia"/>
          <w:kern w:val="0"/>
          <w:sz w:val="24"/>
          <w:szCs w:val="24"/>
        </w:rPr>
        <w:t>《</w:t>
      </w:r>
      <w:r>
        <w:rPr>
          <w:rFonts w:hint="eastAsia"/>
          <w:kern w:val="0"/>
          <w:sz w:val="24"/>
          <w:szCs w:val="24"/>
        </w:rPr>
        <w:t>价格评估委托书</w:t>
      </w:r>
      <w:r w:rsidRPr="00C32867">
        <w:rPr>
          <w:rFonts w:hint="eastAsia"/>
          <w:kern w:val="0"/>
          <w:sz w:val="24"/>
          <w:szCs w:val="24"/>
        </w:rPr>
        <w:t>》</w:t>
      </w:r>
      <w:bookmarkEnd w:id="44"/>
    </w:p>
    <w:p w:rsidR="008144BE" w:rsidRPr="008144BE" w:rsidRDefault="008144BE" w:rsidP="008144BE">
      <w:pPr>
        <w:autoSpaceDE w:val="0"/>
        <w:autoSpaceDN w:val="0"/>
        <w:adjustRightInd w:val="0"/>
        <w:spacing w:line="540" w:lineRule="exact"/>
        <w:rPr>
          <w:rFonts w:hAnsi="宋体"/>
          <w:kern w:val="0"/>
          <w:sz w:val="24"/>
        </w:rPr>
      </w:pPr>
    </w:p>
    <w:p w:rsidR="000954C5" w:rsidRDefault="008144BE">
      <w:r w:rsidRPr="008144BE">
        <w:rPr>
          <w:noProof/>
        </w:rPr>
        <w:lastRenderedPageBreak/>
        <w:drawing>
          <wp:inline distT="0" distB="0" distL="0" distR="0">
            <wp:extent cx="5274310" cy="7166753"/>
            <wp:effectExtent l="19050" t="0" r="254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stretch>
                      <a:fillRect/>
                    </a:stretch>
                  </pic:blipFill>
                  <pic:spPr>
                    <a:xfrm>
                      <a:off x="0" y="0"/>
                      <a:ext cx="5274310" cy="7166753"/>
                    </a:xfrm>
                    <a:prstGeom prst="rect">
                      <a:avLst/>
                    </a:prstGeom>
                  </pic:spPr>
                </pic:pic>
              </a:graphicData>
            </a:graphic>
          </wp:inline>
        </w:drawing>
      </w:r>
    </w:p>
    <w:p w:rsidR="008144BE" w:rsidRDefault="008144BE">
      <w:r w:rsidRPr="008144BE">
        <w:rPr>
          <w:noProof/>
        </w:rPr>
        <w:lastRenderedPageBreak/>
        <w:drawing>
          <wp:inline distT="0" distB="0" distL="0" distR="0">
            <wp:extent cx="5274310" cy="7661865"/>
            <wp:effectExtent l="19050" t="0" r="2540" b="0"/>
            <wp:docPr id="5" name="图片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cstate="print"/>
                    <a:stretch>
                      <a:fillRect/>
                    </a:stretch>
                  </pic:blipFill>
                  <pic:spPr>
                    <a:xfrm>
                      <a:off x="0" y="0"/>
                      <a:ext cx="5274310" cy="7661865"/>
                    </a:xfrm>
                    <a:prstGeom prst="rect">
                      <a:avLst/>
                    </a:prstGeom>
                  </pic:spPr>
                </pic:pic>
              </a:graphicData>
            </a:graphic>
          </wp:inline>
        </w:drawing>
      </w:r>
    </w:p>
    <w:p w:rsidR="008144BE" w:rsidRDefault="008144BE"/>
    <w:p w:rsidR="008144BE" w:rsidRDefault="008144BE" w:rsidP="008144BE">
      <w:pPr>
        <w:pStyle w:val="2"/>
        <w:tabs>
          <w:tab w:val="num" w:pos="945"/>
        </w:tabs>
        <w:spacing w:before="0" w:after="0" w:line="540" w:lineRule="exact"/>
        <w:jc w:val="center"/>
        <w:rPr>
          <w:kern w:val="0"/>
          <w:sz w:val="24"/>
          <w:szCs w:val="24"/>
        </w:rPr>
      </w:pPr>
      <w:bookmarkStart w:id="45" w:name="_Toc518481114"/>
      <w:r w:rsidRPr="000E5B65">
        <w:rPr>
          <w:rFonts w:hint="eastAsia"/>
          <w:kern w:val="0"/>
          <w:sz w:val="24"/>
          <w:szCs w:val="24"/>
        </w:rPr>
        <w:lastRenderedPageBreak/>
        <w:t>（</w:t>
      </w:r>
      <w:r>
        <w:rPr>
          <w:rFonts w:hint="eastAsia"/>
          <w:kern w:val="0"/>
          <w:sz w:val="24"/>
          <w:szCs w:val="24"/>
        </w:rPr>
        <w:t>二</w:t>
      </w:r>
      <w:r w:rsidRPr="000E5B65">
        <w:rPr>
          <w:rFonts w:hint="eastAsia"/>
          <w:kern w:val="0"/>
          <w:sz w:val="24"/>
          <w:szCs w:val="24"/>
        </w:rPr>
        <w:t>）</w:t>
      </w:r>
      <w:r>
        <w:rPr>
          <w:rFonts w:hint="eastAsia"/>
          <w:kern w:val="0"/>
          <w:sz w:val="24"/>
          <w:szCs w:val="24"/>
        </w:rPr>
        <w:t>《房地产权证》、《国有土地使用证》、</w:t>
      </w:r>
      <w:r w:rsidRPr="00B2291C">
        <w:rPr>
          <w:rFonts w:hint="eastAsia"/>
          <w:kern w:val="0"/>
          <w:sz w:val="24"/>
          <w:szCs w:val="24"/>
        </w:rPr>
        <w:t>《他项权证》</w:t>
      </w:r>
      <w:r>
        <w:rPr>
          <w:rFonts w:hint="eastAsia"/>
          <w:kern w:val="0"/>
          <w:sz w:val="24"/>
          <w:szCs w:val="24"/>
        </w:rPr>
        <w:t>、</w:t>
      </w:r>
      <w:r w:rsidRPr="00B2291C">
        <w:rPr>
          <w:rFonts w:hint="eastAsia"/>
          <w:kern w:val="0"/>
          <w:sz w:val="24"/>
          <w:szCs w:val="24"/>
        </w:rPr>
        <w:t>《不动产登记资料查询结果证明》</w:t>
      </w:r>
      <w:bookmarkEnd w:id="45"/>
    </w:p>
    <w:p w:rsidR="008144BE" w:rsidRDefault="008144BE">
      <w:r w:rsidRPr="008144BE">
        <w:rPr>
          <w:noProof/>
        </w:rPr>
        <w:lastRenderedPageBreak/>
        <w:drawing>
          <wp:inline distT="0" distB="0" distL="0" distR="0">
            <wp:extent cx="5274310" cy="7700297"/>
            <wp:effectExtent l="19050" t="0" r="2540" b="0"/>
            <wp:docPr id="17" name="图片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a:stretch>
                      <a:fillRect/>
                    </a:stretch>
                  </pic:blipFill>
                  <pic:spPr>
                    <a:xfrm>
                      <a:off x="0" y="0"/>
                      <a:ext cx="5274310" cy="7700297"/>
                    </a:xfrm>
                    <a:prstGeom prst="rect">
                      <a:avLst/>
                    </a:prstGeom>
                  </pic:spPr>
                </pic:pic>
              </a:graphicData>
            </a:graphic>
          </wp:inline>
        </w:drawing>
      </w:r>
    </w:p>
    <w:p w:rsidR="008144BE" w:rsidRDefault="008144BE"/>
    <w:p w:rsidR="008144BE" w:rsidRDefault="00AF3CD4">
      <w:r w:rsidRPr="00AF3CD4">
        <w:rPr>
          <w:noProof/>
        </w:rPr>
        <w:lastRenderedPageBreak/>
        <w:drawing>
          <wp:inline distT="0" distB="0" distL="0" distR="0">
            <wp:extent cx="5274310" cy="7316757"/>
            <wp:effectExtent l="19050" t="0" r="2540" b="0"/>
            <wp:docPr id="18" name="图片 1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
                    <a:stretch>
                      <a:fillRect/>
                    </a:stretch>
                  </pic:blipFill>
                  <pic:spPr>
                    <a:xfrm>
                      <a:off x="0" y="0"/>
                      <a:ext cx="5274310" cy="7316757"/>
                    </a:xfrm>
                    <a:prstGeom prst="rect">
                      <a:avLst/>
                    </a:prstGeom>
                  </pic:spPr>
                </pic:pic>
              </a:graphicData>
            </a:graphic>
          </wp:inline>
        </w:drawing>
      </w:r>
    </w:p>
    <w:p w:rsidR="00AF3CD4" w:rsidRDefault="00AF3CD4"/>
    <w:p w:rsidR="00AF3CD4" w:rsidRDefault="00AF3CD4">
      <w:r w:rsidRPr="00AF3CD4">
        <w:rPr>
          <w:noProof/>
        </w:rPr>
        <w:lastRenderedPageBreak/>
        <w:drawing>
          <wp:inline distT="0" distB="0" distL="0" distR="0">
            <wp:extent cx="5274310" cy="7724307"/>
            <wp:effectExtent l="19050" t="0" r="2540" b="0"/>
            <wp:docPr id="19" name="图片 1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a:stretch>
                      <a:fillRect/>
                    </a:stretch>
                  </pic:blipFill>
                  <pic:spPr>
                    <a:xfrm>
                      <a:off x="0" y="0"/>
                      <a:ext cx="5274310" cy="7724307"/>
                    </a:xfrm>
                    <a:prstGeom prst="rect">
                      <a:avLst/>
                    </a:prstGeom>
                  </pic:spPr>
                </pic:pic>
              </a:graphicData>
            </a:graphic>
          </wp:inline>
        </w:drawing>
      </w:r>
    </w:p>
    <w:p w:rsidR="00775893" w:rsidRDefault="00775893"/>
    <w:p w:rsidR="00775893" w:rsidRDefault="00775893">
      <w:r w:rsidRPr="00775893">
        <w:rPr>
          <w:noProof/>
        </w:rPr>
        <w:lastRenderedPageBreak/>
        <w:drawing>
          <wp:inline distT="0" distB="0" distL="0" distR="0">
            <wp:extent cx="5274310" cy="7342842"/>
            <wp:effectExtent l="19050" t="0" r="2540" b="0"/>
            <wp:docPr id="20" name="图片 1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2"/>
                    <a:stretch>
                      <a:fillRect/>
                    </a:stretch>
                  </pic:blipFill>
                  <pic:spPr>
                    <a:xfrm>
                      <a:off x="0" y="0"/>
                      <a:ext cx="5274310" cy="7342842"/>
                    </a:xfrm>
                    <a:prstGeom prst="rect">
                      <a:avLst/>
                    </a:prstGeom>
                  </pic:spPr>
                </pic:pic>
              </a:graphicData>
            </a:graphic>
          </wp:inline>
        </w:drawing>
      </w:r>
    </w:p>
    <w:p w:rsidR="00775893" w:rsidRDefault="00775893"/>
    <w:p w:rsidR="00775893" w:rsidRDefault="00775893">
      <w:r w:rsidRPr="00775893">
        <w:rPr>
          <w:noProof/>
        </w:rPr>
        <w:lastRenderedPageBreak/>
        <w:drawing>
          <wp:inline distT="0" distB="0" distL="0" distR="0">
            <wp:extent cx="5274310" cy="7563957"/>
            <wp:effectExtent l="19050" t="0" r="2540" b="0"/>
            <wp:docPr id="21" name="图片 2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3"/>
                    <a:stretch>
                      <a:fillRect/>
                    </a:stretch>
                  </pic:blipFill>
                  <pic:spPr>
                    <a:xfrm>
                      <a:off x="0" y="0"/>
                      <a:ext cx="5274310" cy="7563957"/>
                    </a:xfrm>
                    <a:prstGeom prst="rect">
                      <a:avLst/>
                    </a:prstGeom>
                  </pic:spPr>
                </pic:pic>
              </a:graphicData>
            </a:graphic>
          </wp:inline>
        </w:drawing>
      </w:r>
    </w:p>
    <w:p w:rsidR="00775893" w:rsidRDefault="00775893"/>
    <w:p w:rsidR="00775893" w:rsidRDefault="00775893"/>
    <w:p w:rsidR="00775893" w:rsidRDefault="00775893"/>
    <w:p w:rsidR="00775893" w:rsidRPr="008144BE" w:rsidRDefault="00775893"/>
    <w:sectPr w:rsidR="00775893" w:rsidRPr="008144BE" w:rsidSect="000954C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724" w:rsidRDefault="00812724" w:rsidP="006C4D55">
      <w:r>
        <w:separator/>
      </w:r>
    </w:p>
  </w:endnote>
  <w:endnote w:type="continuationSeparator" w:id="1">
    <w:p w:rsidR="00812724" w:rsidRDefault="00812724" w:rsidP="006C4D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昆仑仿宋">
    <w:altName w:val="黑体"/>
    <w:panose1 w:val="00000000000000000000"/>
    <w:charset w:val="86"/>
    <w:family w:val="modern"/>
    <w:notTrueType/>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0954C5" w:rsidP="00D44241">
    <w:pPr>
      <w:pStyle w:val="a4"/>
      <w:framePr w:wrap="around" w:vAnchor="text" w:hAnchor="margin" w:xAlign="center" w:y="1"/>
      <w:rPr>
        <w:rStyle w:val="a5"/>
      </w:rPr>
    </w:pPr>
    <w:r>
      <w:rPr>
        <w:rStyle w:val="a5"/>
      </w:rPr>
      <w:fldChar w:fldCharType="begin"/>
    </w:r>
    <w:r w:rsidR="006C4D55">
      <w:rPr>
        <w:rStyle w:val="a5"/>
      </w:rPr>
      <w:instrText xml:space="preserve">PAGE  </w:instrText>
    </w:r>
    <w:r>
      <w:rPr>
        <w:rStyle w:val="a5"/>
      </w:rPr>
      <w:fldChar w:fldCharType="separate"/>
    </w:r>
    <w:r w:rsidR="006C4D55">
      <w:rPr>
        <w:rStyle w:val="a5"/>
        <w:noProof/>
      </w:rPr>
      <w:t>32</w:t>
    </w:r>
    <w:r>
      <w:rPr>
        <w:rStyle w:val="a5"/>
      </w:rPr>
      <w:fldChar w:fldCharType="end"/>
    </w:r>
  </w:p>
  <w:p w:rsidR="006C4D55" w:rsidRDefault="006C4D55" w:rsidP="005F006E">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0954C5" w:rsidP="00D96EFA">
    <w:pPr>
      <w:pStyle w:val="a4"/>
      <w:ind w:right="360" w:firstLineChars="100" w:firstLine="180"/>
    </w:pPr>
    <w:r w:rsidRPr="000954C5">
      <w:rPr>
        <w:rFonts w:ascii="仿宋_GB2312" w:eastAsia="仿宋_GB2312"/>
        <w:noProof/>
      </w:rPr>
      <w:pict>
        <v:line id="_x0000_s1025" style="position:absolute;left:0;text-align:left;z-index:251662336" from="0,-5.7pt" to="456.75pt,-5.7pt">
          <w10:wrap type="topAndBottom"/>
        </v:line>
      </w:pict>
    </w:r>
    <w:r w:rsidR="006C4D55">
      <w:rPr>
        <w:rFonts w:ascii="仿宋_GB2312" w:eastAsia="仿宋_GB2312" w:hint="eastAsia"/>
      </w:rPr>
      <w:t>公司地址：</w:t>
    </w:r>
    <w:r w:rsidR="006C4D55" w:rsidRPr="00BE1D97">
      <w:rPr>
        <w:rFonts w:ascii="仿宋_GB2312" w:eastAsia="仿宋_GB2312" w:hint="eastAsia"/>
      </w:rPr>
      <w:t>湛江市观海路183号荣基国际广场商务公寓2303</w:t>
    </w:r>
    <w:r w:rsidR="006C4D55">
      <w:rPr>
        <w:rFonts w:ascii="仿宋_GB2312" w:eastAsia="仿宋_GB2312" w:hint="eastAsia"/>
      </w:rPr>
      <w:t>-2308</w:t>
    </w:r>
    <w:r w:rsidR="006C4D55" w:rsidRPr="00BE1D97">
      <w:rPr>
        <w:rFonts w:ascii="仿宋_GB2312" w:eastAsia="仿宋_GB2312" w:hint="eastAsia"/>
      </w:rPr>
      <w:t xml:space="preserve">室  </w:t>
    </w:r>
    <w:r w:rsidR="006C4D55">
      <w:rPr>
        <w:rFonts w:ascii="仿宋_GB2312" w:eastAsia="仿宋_GB2312" w:hint="eastAsia"/>
      </w:rPr>
      <w:t xml:space="preserve"> </w:t>
    </w:r>
    <w:r w:rsidR="006C4D55" w:rsidRPr="00BE1D97">
      <w:rPr>
        <w:rFonts w:ascii="仿宋_GB2312" w:eastAsia="仿宋_GB2312" w:hint="eastAsia"/>
      </w:rPr>
      <w:t>电话：</w:t>
    </w:r>
    <w:r w:rsidR="006C4D55">
      <w:rPr>
        <w:rFonts w:ascii="仿宋_GB2312" w:eastAsia="仿宋_GB2312" w:hint="eastAsia"/>
      </w:rPr>
      <w:t>0759-</w:t>
    </w:r>
    <w:r w:rsidR="006C4D55" w:rsidRPr="00BE1D97">
      <w:rPr>
        <w:rFonts w:ascii="仿宋_GB2312" w:eastAsia="仿宋_GB2312" w:hint="eastAsia"/>
      </w:rPr>
      <w:t>2238001</w:t>
    </w:r>
    <w:r w:rsidR="006C4D55">
      <w:rPr>
        <w:rFonts w:ascii="仿宋_GB2312" w:eastAsia="仿宋_GB2312" w:hint="eastAsia"/>
      </w:rPr>
      <w:t xml:space="preserve">   邮编：52400</w:t>
    </w:r>
  </w:p>
  <w:p w:rsidR="006C4D55" w:rsidRDefault="006C4D55">
    <w:pPr>
      <w:pStyle w:val="a4"/>
      <w:jc w:val="center"/>
    </w:pPr>
    <w:r>
      <w:rPr>
        <w:rFonts w:hint="eastAsia"/>
      </w:rPr>
      <w:t>-</w:t>
    </w:r>
    <w:fldSimple w:instr=" PAGE   \* MERGEFORMAT ">
      <w:r w:rsidR="00D11B65" w:rsidRPr="00D11B65">
        <w:rPr>
          <w:noProof/>
          <w:lang w:val="zh-CN"/>
        </w:rPr>
        <w:t>24</w:t>
      </w:r>
    </w:fldSimple>
    <w:r>
      <w:rPr>
        <w:rFonts w:hint="eastAsia"/>
      </w:rPr>
      <w:t>-</w:t>
    </w:r>
  </w:p>
  <w:p w:rsidR="006C4D55" w:rsidRPr="00D96EFA" w:rsidRDefault="006C4D55" w:rsidP="005F006E">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6C4D55" w:rsidP="0024792B">
    <w:pPr>
      <w:pStyle w:val="a4"/>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0954C5" w:rsidP="0024792B">
    <w:pPr>
      <w:pStyle w:val="a4"/>
      <w:ind w:right="360" w:firstLineChars="100" w:firstLine="180"/>
    </w:pPr>
    <w:r w:rsidRPr="000954C5">
      <w:rPr>
        <w:rFonts w:ascii="仿宋_GB2312" w:eastAsia="仿宋_GB2312"/>
        <w:noProof/>
      </w:rPr>
      <w:pict>
        <v:line id="_x0000_s1026" style="position:absolute;left:0;text-align:left;z-index:251664384" from="0,-5.7pt" to="456.75pt,-5.7pt">
          <w10:wrap type="topAndBottom"/>
        </v:line>
      </w:pict>
    </w:r>
    <w:r w:rsidR="006C4D55">
      <w:rPr>
        <w:rFonts w:ascii="仿宋_GB2312" w:eastAsia="仿宋_GB2312" w:hint="eastAsia"/>
      </w:rPr>
      <w:t>公司地址：</w:t>
    </w:r>
    <w:r w:rsidR="006C4D55" w:rsidRPr="00BE1D97">
      <w:rPr>
        <w:rFonts w:ascii="仿宋_GB2312" w:eastAsia="仿宋_GB2312" w:hint="eastAsia"/>
      </w:rPr>
      <w:t>湛江市观海路183号荣基国际广场商务公寓2303</w:t>
    </w:r>
    <w:r w:rsidR="006C4D55">
      <w:rPr>
        <w:rFonts w:ascii="仿宋_GB2312" w:eastAsia="仿宋_GB2312" w:hint="eastAsia"/>
      </w:rPr>
      <w:t>-2308</w:t>
    </w:r>
    <w:r w:rsidR="006C4D55" w:rsidRPr="00BE1D97">
      <w:rPr>
        <w:rFonts w:ascii="仿宋_GB2312" w:eastAsia="仿宋_GB2312" w:hint="eastAsia"/>
      </w:rPr>
      <w:t xml:space="preserve">室  </w:t>
    </w:r>
    <w:r w:rsidR="006C4D55">
      <w:rPr>
        <w:rFonts w:ascii="仿宋_GB2312" w:eastAsia="仿宋_GB2312" w:hint="eastAsia"/>
      </w:rPr>
      <w:t xml:space="preserve"> </w:t>
    </w:r>
    <w:r w:rsidR="006C4D55" w:rsidRPr="00BE1D97">
      <w:rPr>
        <w:rFonts w:ascii="仿宋_GB2312" w:eastAsia="仿宋_GB2312" w:hint="eastAsia"/>
      </w:rPr>
      <w:t>电话：</w:t>
    </w:r>
    <w:r w:rsidR="006C4D55">
      <w:rPr>
        <w:rFonts w:ascii="仿宋_GB2312" w:eastAsia="仿宋_GB2312" w:hint="eastAsia"/>
      </w:rPr>
      <w:t>0759-</w:t>
    </w:r>
    <w:r w:rsidR="006C4D55" w:rsidRPr="00BE1D97">
      <w:rPr>
        <w:rFonts w:ascii="仿宋_GB2312" w:eastAsia="仿宋_GB2312" w:hint="eastAsia"/>
      </w:rPr>
      <w:t>2238001</w:t>
    </w:r>
    <w:r w:rsidR="006C4D55">
      <w:rPr>
        <w:rFonts w:ascii="仿宋_GB2312" w:eastAsia="仿宋_GB2312" w:hint="eastAsia"/>
      </w:rPr>
      <w:t xml:space="preserve">   邮编：52400</w:t>
    </w:r>
  </w:p>
  <w:p w:rsidR="006C4D55" w:rsidRDefault="006C4D55" w:rsidP="0024792B">
    <w:pPr>
      <w:pStyle w:val="a4"/>
      <w:jc w:val="center"/>
    </w:pPr>
    <w:r>
      <w:rPr>
        <w:rFonts w:hint="eastAsia"/>
      </w:rPr>
      <w:t>-</w:t>
    </w:r>
    <w:fldSimple w:instr=" PAGE   \* MERGEFORMAT ">
      <w:r w:rsidR="00D11B65" w:rsidRPr="00D11B65">
        <w:rPr>
          <w:noProof/>
          <w:lang w:val="zh-CN"/>
        </w:rPr>
        <w:t>1</w:t>
      </w:r>
    </w:fldSimple>
    <w:r>
      <w:rPr>
        <w:rFonts w:hint="eastAsia"/>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0954C5" w:rsidP="00446605">
    <w:pPr>
      <w:pStyle w:val="a4"/>
      <w:framePr w:wrap="around" w:vAnchor="text" w:hAnchor="margin" w:xAlign="center" w:y="1"/>
      <w:rPr>
        <w:rStyle w:val="a5"/>
      </w:rPr>
    </w:pPr>
    <w:r>
      <w:rPr>
        <w:rStyle w:val="a5"/>
      </w:rPr>
      <w:fldChar w:fldCharType="begin"/>
    </w:r>
    <w:r w:rsidR="006C4D55">
      <w:rPr>
        <w:rStyle w:val="a5"/>
      </w:rPr>
      <w:instrText xml:space="preserve">PAGE  </w:instrText>
    </w:r>
    <w:r>
      <w:rPr>
        <w:rStyle w:val="a5"/>
      </w:rPr>
      <w:fldChar w:fldCharType="separate"/>
    </w:r>
    <w:r w:rsidR="006C4D55">
      <w:rPr>
        <w:rStyle w:val="a5"/>
        <w:noProof/>
      </w:rPr>
      <w:t>2</w:t>
    </w:r>
    <w:r>
      <w:rPr>
        <w:rStyle w:val="a5"/>
      </w:rPr>
      <w:fldChar w:fldCharType="end"/>
    </w:r>
  </w:p>
  <w:p w:rsidR="006C4D55" w:rsidRDefault="006C4D5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724" w:rsidRDefault="00812724" w:rsidP="006C4D55">
      <w:r>
        <w:separator/>
      </w:r>
    </w:p>
  </w:footnote>
  <w:footnote w:type="continuationSeparator" w:id="1">
    <w:p w:rsidR="00812724" w:rsidRDefault="00812724" w:rsidP="006C4D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6C4D5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6C4D55" w:rsidP="00592186">
    <w:pPr>
      <w:pStyle w:val="a3"/>
      <w:pBdr>
        <w:bottom w:val="single" w:sz="6" w:space="0" w:color="auto"/>
      </w:pBdr>
      <w:tabs>
        <w:tab w:val="clear" w:pos="4153"/>
        <w:tab w:val="clear" w:pos="8306"/>
        <w:tab w:val="left" w:pos="5610"/>
      </w:tabs>
      <w:spacing w:line="260" w:lineRule="exact"/>
      <w:ind w:right="240" w:firstLineChars="300" w:firstLine="600"/>
      <w:jc w:val="left"/>
      <w:rPr>
        <w:noProof/>
        <w:sz w:val="20"/>
      </w:rPr>
    </w:pPr>
    <w:r>
      <w:rPr>
        <w:noProof/>
        <w:sz w:val="20"/>
      </w:rPr>
      <w:drawing>
        <wp:anchor distT="0" distB="0" distL="114300" distR="114300" simplePos="0" relativeHeight="251660288" behindDoc="0" locked="0" layoutInCell="1" allowOverlap="0">
          <wp:simplePos x="0" y="0"/>
          <wp:positionH relativeFrom="column">
            <wp:posOffset>0</wp:posOffset>
          </wp:positionH>
          <wp:positionV relativeFrom="line">
            <wp:posOffset>-53975</wp:posOffset>
          </wp:positionV>
          <wp:extent cx="325120" cy="503555"/>
          <wp:effectExtent l="19050" t="0" r="0" b="0"/>
          <wp:wrapTopAndBottom/>
          <wp:docPr id="7" name="图片 2" descr="虹宇标志（彩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虹宇标志（彩图11）"/>
                  <pic:cNvPicPr>
                    <a:picLocks noChangeAspect="1" noChangeArrowheads="1"/>
                  </pic:cNvPicPr>
                </pic:nvPicPr>
                <pic:blipFill>
                  <a:blip r:embed="rId1"/>
                  <a:srcRect/>
                  <a:stretch>
                    <a:fillRect/>
                  </a:stretch>
                </pic:blipFill>
                <pic:spPr bwMode="auto">
                  <a:xfrm>
                    <a:off x="0" y="0"/>
                    <a:ext cx="325120" cy="503555"/>
                  </a:xfrm>
                  <a:prstGeom prst="rect">
                    <a:avLst/>
                  </a:prstGeom>
                  <a:noFill/>
                  <a:ln w="9525">
                    <a:noFill/>
                    <a:miter lim="800000"/>
                    <a:headEnd/>
                    <a:tailEnd/>
                  </a:ln>
                </pic:spPr>
              </pic:pic>
            </a:graphicData>
          </a:graphic>
        </wp:anchor>
      </w:drawing>
    </w:r>
    <w:r>
      <w:rPr>
        <w:rFonts w:eastAsia="幼圆" w:hint="eastAsia"/>
        <w:b/>
        <w:bCs/>
        <w:sz w:val="24"/>
      </w:rPr>
      <w:t>广东虹宇房地产土地评估咨询有限公司</w:t>
    </w:r>
    <w:r>
      <w:rPr>
        <w:rFonts w:eastAsia="幼圆" w:hint="eastAsia"/>
        <w:b/>
        <w:bCs/>
        <w:sz w:val="24"/>
      </w:rPr>
      <w:t xml:space="preserve">    </w:t>
    </w:r>
    <w:r w:rsidRPr="003F24D0">
      <w:rPr>
        <w:rFonts w:ascii="宋体" w:hAnsi="宋体" w:hint="eastAsia"/>
        <w:bCs/>
      </w:rPr>
      <w:t>项目位置：</w:t>
    </w:r>
    <w:r w:rsidRPr="00592186">
      <w:rPr>
        <w:rFonts w:hint="eastAsia"/>
        <w:noProof/>
        <w:sz w:val="20"/>
      </w:rPr>
      <w:t>湛江市麻章区麻章镇坑排下村民</w:t>
    </w:r>
  </w:p>
  <w:p w:rsidR="006C4D55" w:rsidRPr="00592186" w:rsidRDefault="006C4D55" w:rsidP="00592186">
    <w:pPr>
      <w:pStyle w:val="a3"/>
      <w:pBdr>
        <w:bottom w:val="single" w:sz="6" w:space="0" w:color="auto"/>
      </w:pBdr>
      <w:tabs>
        <w:tab w:val="clear" w:pos="4153"/>
        <w:tab w:val="clear" w:pos="8306"/>
        <w:tab w:val="left" w:pos="5610"/>
      </w:tabs>
      <w:spacing w:line="260" w:lineRule="exact"/>
      <w:ind w:right="240" w:firstLineChars="3050" w:firstLine="6100"/>
      <w:jc w:val="left"/>
      <w:rPr>
        <w:noProof/>
        <w:sz w:val="20"/>
      </w:rPr>
    </w:pPr>
    <w:r w:rsidRPr="00592186">
      <w:rPr>
        <w:rFonts w:hint="eastAsia"/>
        <w:noProof/>
        <w:sz w:val="20"/>
      </w:rPr>
      <w:t>用地（育才中路西）第</w:t>
    </w:r>
    <w:r w:rsidRPr="00592186">
      <w:rPr>
        <w:rFonts w:hint="eastAsia"/>
        <w:noProof/>
        <w:sz w:val="20"/>
      </w:rPr>
      <w:t>29</w:t>
    </w:r>
    <w:r w:rsidRPr="00592186">
      <w:rPr>
        <w:rFonts w:hint="eastAsia"/>
        <w:noProof/>
        <w:sz w:val="20"/>
      </w:rPr>
      <w:t>号地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6C4D55" w:rsidP="00D810C6">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Default="006C4D55" w:rsidP="00592186">
    <w:pPr>
      <w:pStyle w:val="a3"/>
      <w:pBdr>
        <w:bottom w:val="single" w:sz="6" w:space="0" w:color="auto"/>
      </w:pBdr>
      <w:tabs>
        <w:tab w:val="clear" w:pos="4153"/>
        <w:tab w:val="clear" w:pos="8306"/>
        <w:tab w:val="left" w:pos="5610"/>
      </w:tabs>
      <w:spacing w:line="260" w:lineRule="exact"/>
      <w:ind w:right="240" w:firstLineChars="300" w:firstLine="600"/>
      <w:jc w:val="left"/>
      <w:rPr>
        <w:rFonts w:eastAsia="幼圆"/>
        <w:sz w:val="24"/>
      </w:rPr>
    </w:pPr>
    <w:r>
      <w:rPr>
        <w:noProof/>
        <w:sz w:val="20"/>
      </w:rPr>
      <w:drawing>
        <wp:anchor distT="0" distB="0" distL="114300" distR="114300" simplePos="0" relativeHeight="251663360" behindDoc="0" locked="0" layoutInCell="1" allowOverlap="0">
          <wp:simplePos x="0" y="0"/>
          <wp:positionH relativeFrom="column">
            <wp:posOffset>0</wp:posOffset>
          </wp:positionH>
          <wp:positionV relativeFrom="line">
            <wp:posOffset>-53975</wp:posOffset>
          </wp:positionV>
          <wp:extent cx="444500" cy="571500"/>
          <wp:effectExtent l="19050" t="0" r="0" b="0"/>
          <wp:wrapTopAndBottom/>
          <wp:docPr id="4" name="图片 6" descr="虹宇标志（彩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虹宇标志（彩图11）"/>
                  <pic:cNvPicPr>
                    <a:picLocks noChangeAspect="1" noChangeArrowheads="1"/>
                  </pic:cNvPicPr>
                </pic:nvPicPr>
                <pic:blipFill>
                  <a:blip r:embed="rId1"/>
                  <a:srcRect/>
                  <a:stretch>
                    <a:fillRect/>
                  </a:stretch>
                </pic:blipFill>
                <pic:spPr bwMode="auto">
                  <a:xfrm>
                    <a:off x="0" y="0"/>
                    <a:ext cx="444500" cy="571500"/>
                  </a:xfrm>
                  <a:prstGeom prst="rect">
                    <a:avLst/>
                  </a:prstGeom>
                  <a:noFill/>
                  <a:ln w="9525">
                    <a:noFill/>
                    <a:miter lim="800000"/>
                    <a:headEnd/>
                    <a:tailEnd/>
                  </a:ln>
                </pic:spPr>
              </pic:pic>
            </a:graphicData>
          </a:graphic>
        </wp:anchor>
      </w:drawing>
    </w:r>
  </w:p>
  <w:p w:rsidR="006C4D55" w:rsidRDefault="006C4D55" w:rsidP="00592186">
    <w:pPr>
      <w:pStyle w:val="a3"/>
      <w:pBdr>
        <w:bottom w:val="single" w:sz="6" w:space="0" w:color="auto"/>
      </w:pBdr>
      <w:tabs>
        <w:tab w:val="clear" w:pos="4153"/>
        <w:tab w:val="clear" w:pos="8306"/>
        <w:tab w:val="left" w:pos="5610"/>
      </w:tabs>
      <w:spacing w:line="260" w:lineRule="exact"/>
      <w:ind w:right="240" w:firstLineChars="300" w:firstLine="723"/>
      <w:jc w:val="left"/>
      <w:rPr>
        <w:noProof/>
        <w:sz w:val="20"/>
      </w:rPr>
    </w:pPr>
    <w:r>
      <w:rPr>
        <w:rFonts w:eastAsia="幼圆" w:hint="eastAsia"/>
        <w:b/>
        <w:bCs/>
        <w:sz w:val="24"/>
      </w:rPr>
      <w:t>广东虹宇房地产土地评估咨询有限公司</w:t>
    </w:r>
    <w:r>
      <w:rPr>
        <w:rFonts w:eastAsia="幼圆" w:hint="eastAsia"/>
        <w:b/>
        <w:bCs/>
        <w:sz w:val="24"/>
      </w:rPr>
      <w:t xml:space="preserve">   </w:t>
    </w:r>
    <w:r w:rsidRPr="003F24D0">
      <w:rPr>
        <w:rFonts w:ascii="宋体" w:hAnsi="宋体" w:hint="eastAsia"/>
        <w:bCs/>
      </w:rPr>
      <w:t>项目位置：</w:t>
    </w:r>
    <w:r w:rsidRPr="00592186">
      <w:rPr>
        <w:rFonts w:hint="eastAsia"/>
        <w:noProof/>
        <w:sz w:val="20"/>
      </w:rPr>
      <w:t>湛江市麻章区麻章镇坑排下村民</w:t>
    </w:r>
  </w:p>
  <w:p w:rsidR="006C4D55" w:rsidRPr="00DC2AB4" w:rsidRDefault="006C4D55" w:rsidP="00592186">
    <w:pPr>
      <w:pStyle w:val="a3"/>
      <w:pBdr>
        <w:bottom w:val="single" w:sz="6" w:space="0" w:color="auto"/>
      </w:pBdr>
      <w:tabs>
        <w:tab w:val="clear" w:pos="4153"/>
        <w:tab w:val="clear" w:pos="8306"/>
        <w:tab w:val="left" w:pos="5610"/>
      </w:tabs>
      <w:spacing w:line="260" w:lineRule="exact"/>
      <w:ind w:right="240" w:firstLineChars="3050" w:firstLine="6100"/>
      <w:jc w:val="left"/>
    </w:pPr>
    <w:r w:rsidRPr="00592186">
      <w:rPr>
        <w:rFonts w:hint="eastAsia"/>
        <w:noProof/>
        <w:sz w:val="20"/>
      </w:rPr>
      <w:t>用地（育才中路西）第</w:t>
    </w:r>
    <w:r w:rsidRPr="00592186">
      <w:rPr>
        <w:rFonts w:hint="eastAsia"/>
        <w:noProof/>
        <w:sz w:val="20"/>
      </w:rPr>
      <w:t>29</w:t>
    </w:r>
    <w:r w:rsidRPr="00592186">
      <w:rPr>
        <w:rFonts w:hint="eastAsia"/>
        <w:noProof/>
        <w:sz w:val="20"/>
      </w:rPr>
      <w:t>号地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55" w:rsidRPr="00543D67" w:rsidRDefault="006C4D55" w:rsidP="0092694E">
    <w:pPr>
      <w:pStyle w:val="a3"/>
      <w:pBdr>
        <w:bottom w:val="single" w:sz="6" w:space="0" w:color="auto"/>
      </w:pBdr>
      <w:ind w:firstLineChars="306" w:firstLine="737"/>
      <w:jc w:val="both"/>
      <w:rPr>
        <w:rFonts w:eastAsia="幼圆"/>
        <w:bCs/>
      </w:rPr>
    </w:pPr>
    <w:r>
      <w:rPr>
        <w:rFonts w:eastAsia="幼圆" w:hint="eastAsia"/>
        <w:b/>
        <w:bCs/>
        <w:noProof/>
        <w:sz w:val="24"/>
      </w:rPr>
      <w:drawing>
        <wp:anchor distT="0" distB="0" distL="114300" distR="114300" simplePos="0" relativeHeight="251661312" behindDoc="0" locked="0" layoutInCell="1" allowOverlap="0">
          <wp:simplePos x="0" y="0"/>
          <wp:positionH relativeFrom="column">
            <wp:posOffset>0</wp:posOffset>
          </wp:positionH>
          <wp:positionV relativeFrom="line">
            <wp:posOffset>-53975</wp:posOffset>
          </wp:positionV>
          <wp:extent cx="444500" cy="571500"/>
          <wp:effectExtent l="19050" t="0" r="0" b="0"/>
          <wp:wrapTopAndBottom/>
          <wp:docPr id="3" name="图片 3" descr="虹宇标志（彩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虹宇标志（彩图11）"/>
                  <pic:cNvPicPr>
                    <a:picLocks noChangeAspect="1" noChangeArrowheads="1"/>
                  </pic:cNvPicPr>
                </pic:nvPicPr>
                <pic:blipFill>
                  <a:blip r:embed="rId1"/>
                  <a:srcRect/>
                  <a:stretch>
                    <a:fillRect/>
                  </a:stretch>
                </pic:blipFill>
                <pic:spPr bwMode="auto">
                  <a:xfrm>
                    <a:off x="0" y="0"/>
                    <a:ext cx="444500" cy="571500"/>
                  </a:xfrm>
                  <a:prstGeom prst="rect">
                    <a:avLst/>
                  </a:prstGeom>
                  <a:noFill/>
                  <a:ln w="9525">
                    <a:noFill/>
                    <a:miter lim="800000"/>
                    <a:headEnd/>
                    <a:tailEnd/>
                  </a:ln>
                </pic:spPr>
              </pic:pic>
            </a:graphicData>
          </a:graphic>
        </wp:anchor>
      </w:drawing>
    </w:r>
    <w:r>
      <w:rPr>
        <w:rFonts w:eastAsia="幼圆" w:hint="eastAsia"/>
        <w:b/>
        <w:bCs/>
        <w:sz w:val="24"/>
      </w:rPr>
      <w:t>广东虹宇房地产土地评估咨询有限公司</w:t>
    </w:r>
    <w:r>
      <w:rPr>
        <w:rFonts w:eastAsia="幼圆" w:hint="eastAsia"/>
        <w:b/>
        <w:bCs/>
        <w:sz w:val="24"/>
      </w:rPr>
      <w:t xml:space="preserve">   </w:t>
    </w:r>
    <w:r>
      <w:rPr>
        <w:rFonts w:eastAsia="幼圆" w:hint="eastAsia"/>
        <w:bCs/>
      </w:rPr>
      <w:t>霞山区椹川南路</w:t>
    </w:r>
    <w:r>
      <w:rPr>
        <w:rFonts w:eastAsia="幼圆" w:hint="eastAsia"/>
        <w:bCs/>
      </w:rPr>
      <w:t>57</w:t>
    </w:r>
    <w:r>
      <w:rPr>
        <w:rFonts w:eastAsia="幼圆" w:hint="eastAsia"/>
        <w:bCs/>
      </w:rPr>
      <w:t>号商铺</w:t>
    </w:r>
  </w:p>
  <w:p w:rsidR="006C4D55" w:rsidRPr="00543D67" w:rsidRDefault="006C4D55" w:rsidP="00543D67">
    <w:pPr>
      <w:pStyle w:val="a3"/>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60ED"/>
    <w:multiLevelType w:val="hybridMultilevel"/>
    <w:tmpl w:val="43544E3A"/>
    <w:lvl w:ilvl="0" w:tplc="3E3CEA28">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1">
    <w:nsid w:val="05542329"/>
    <w:multiLevelType w:val="hybridMultilevel"/>
    <w:tmpl w:val="3D36B024"/>
    <w:lvl w:ilvl="0" w:tplc="4DD2E4BE">
      <w:start w:val="1"/>
      <w:numFmt w:val="decimal"/>
      <w:lvlText w:val="%1、"/>
      <w:lvlJc w:val="left"/>
      <w:pPr>
        <w:ind w:left="420" w:hanging="4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B40A83"/>
    <w:multiLevelType w:val="hybridMultilevel"/>
    <w:tmpl w:val="09186290"/>
    <w:lvl w:ilvl="0" w:tplc="CC1002AA">
      <w:start w:val="1"/>
      <w:numFmt w:val="japaneseCounting"/>
      <w:lvlText w:val="（%1）"/>
      <w:lvlJc w:val="left"/>
      <w:pPr>
        <w:ind w:left="420" w:hanging="420"/>
      </w:pPr>
      <w:rPr>
        <w:rFonts w:hAnsi="宋体"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F80054"/>
    <w:multiLevelType w:val="hybridMultilevel"/>
    <w:tmpl w:val="8E222D76"/>
    <w:lvl w:ilvl="0" w:tplc="3A7AA578">
      <w:start w:val="1"/>
      <w:numFmt w:val="decimal"/>
      <w:lvlText w:val="（%1）"/>
      <w:lvlJc w:val="left"/>
      <w:pPr>
        <w:tabs>
          <w:tab w:val="num" w:pos="1980"/>
        </w:tabs>
        <w:ind w:left="198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E7B798D"/>
    <w:multiLevelType w:val="hybridMultilevel"/>
    <w:tmpl w:val="E27C46F6"/>
    <w:lvl w:ilvl="0" w:tplc="44F6E174">
      <w:start w:val="3"/>
      <w:numFmt w:val="japaneseCounting"/>
      <w:lvlText w:val="（%1）"/>
      <w:lvlJc w:val="left"/>
      <w:pPr>
        <w:ind w:left="765" w:hanging="76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3859A2"/>
    <w:multiLevelType w:val="hybridMultilevel"/>
    <w:tmpl w:val="DA103F8E"/>
    <w:lvl w:ilvl="0" w:tplc="C35424B2">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9F00E3"/>
    <w:multiLevelType w:val="hybridMultilevel"/>
    <w:tmpl w:val="E1D8A3B0"/>
    <w:lvl w:ilvl="0" w:tplc="2CB6A06E">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7">
    <w:nsid w:val="22E0124D"/>
    <w:multiLevelType w:val="hybridMultilevel"/>
    <w:tmpl w:val="9604A25C"/>
    <w:lvl w:ilvl="0" w:tplc="575A984E">
      <w:numFmt w:val="bullet"/>
      <w:lvlText w:val="◆"/>
      <w:lvlJc w:val="left"/>
      <w:pPr>
        <w:tabs>
          <w:tab w:val="num" w:pos="915"/>
        </w:tabs>
        <w:ind w:left="915" w:hanging="360"/>
      </w:pPr>
      <w:rPr>
        <w:rFonts w:ascii="宋体" w:eastAsia="宋体" w:hAnsi="宋体" w:cs="Times New Roman" w:hint="eastAsia"/>
      </w:rPr>
    </w:lvl>
    <w:lvl w:ilvl="1" w:tplc="04090003" w:tentative="1">
      <w:start w:val="1"/>
      <w:numFmt w:val="bullet"/>
      <w:lvlText w:val=""/>
      <w:lvlJc w:val="left"/>
      <w:pPr>
        <w:tabs>
          <w:tab w:val="num" w:pos="1395"/>
        </w:tabs>
        <w:ind w:left="1395" w:hanging="420"/>
      </w:pPr>
      <w:rPr>
        <w:rFonts w:ascii="Wingdings" w:hAnsi="Wingdings" w:hint="default"/>
      </w:rPr>
    </w:lvl>
    <w:lvl w:ilvl="2" w:tplc="04090005"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3" w:tentative="1">
      <w:start w:val="1"/>
      <w:numFmt w:val="bullet"/>
      <w:lvlText w:val=""/>
      <w:lvlJc w:val="left"/>
      <w:pPr>
        <w:tabs>
          <w:tab w:val="num" w:pos="2655"/>
        </w:tabs>
        <w:ind w:left="2655" w:hanging="420"/>
      </w:pPr>
      <w:rPr>
        <w:rFonts w:ascii="Wingdings" w:hAnsi="Wingdings" w:hint="default"/>
      </w:rPr>
    </w:lvl>
    <w:lvl w:ilvl="5" w:tplc="04090005"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3" w:tentative="1">
      <w:start w:val="1"/>
      <w:numFmt w:val="bullet"/>
      <w:lvlText w:val=""/>
      <w:lvlJc w:val="left"/>
      <w:pPr>
        <w:tabs>
          <w:tab w:val="num" w:pos="3915"/>
        </w:tabs>
        <w:ind w:left="3915" w:hanging="420"/>
      </w:pPr>
      <w:rPr>
        <w:rFonts w:ascii="Wingdings" w:hAnsi="Wingdings" w:hint="default"/>
      </w:rPr>
    </w:lvl>
    <w:lvl w:ilvl="8" w:tplc="04090005" w:tentative="1">
      <w:start w:val="1"/>
      <w:numFmt w:val="bullet"/>
      <w:lvlText w:val=""/>
      <w:lvlJc w:val="left"/>
      <w:pPr>
        <w:tabs>
          <w:tab w:val="num" w:pos="4335"/>
        </w:tabs>
        <w:ind w:left="4335" w:hanging="420"/>
      </w:pPr>
      <w:rPr>
        <w:rFonts w:ascii="Wingdings" w:hAnsi="Wingdings" w:hint="default"/>
      </w:rPr>
    </w:lvl>
  </w:abstractNum>
  <w:abstractNum w:abstractNumId="8">
    <w:nsid w:val="2A181D75"/>
    <w:multiLevelType w:val="hybridMultilevel"/>
    <w:tmpl w:val="799A7A14"/>
    <w:lvl w:ilvl="0" w:tplc="F8BE32F4">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F5B7568"/>
    <w:multiLevelType w:val="hybridMultilevel"/>
    <w:tmpl w:val="9F52ACBA"/>
    <w:lvl w:ilvl="0" w:tplc="C928B0A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0847B2A"/>
    <w:multiLevelType w:val="hybridMultilevel"/>
    <w:tmpl w:val="8CF410B0"/>
    <w:lvl w:ilvl="0" w:tplc="CB7E2472">
      <w:start w:val="1"/>
      <w:numFmt w:val="japaneseCounting"/>
      <w:lvlText w:val="%1、"/>
      <w:lvlJc w:val="left"/>
      <w:pPr>
        <w:tabs>
          <w:tab w:val="num" w:pos="645"/>
        </w:tabs>
        <w:ind w:left="645" w:hanging="6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0AC6399"/>
    <w:multiLevelType w:val="hybridMultilevel"/>
    <w:tmpl w:val="C46872B6"/>
    <w:lvl w:ilvl="0" w:tplc="539E4B88">
      <w:start w:val="1"/>
      <w:numFmt w:val="japaneseCounting"/>
      <w:lvlText w:val="（%1）"/>
      <w:lvlJc w:val="left"/>
      <w:pPr>
        <w:tabs>
          <w:tab w:val="num" w:pos="1365"/>
        </w:tabs>
        <w:ind w:left="1365" w:hanging="1365"/>
      </w:pPr>
      <w:rPr>
        <w:rFonts w:hAnsi="宋体" w:hint="default"/>
        <w:b/>
        <w:sz w:val="24"/>
        <w:szCs w:val="24"/>
      </w:rPr>
    </w:lvl>
    <w:lvl w:ilvl="1" w:tplc="04090019" w:tentative="1">
      <w:start w:val="1"/>
      <w:numFmt w:val="lowerLetter"/>
      <w:lvlText w:val="%2)"/>
      <w:lvlJc w:val="left"/>
      <w:pPr>
        <w:tabs>
          <w:tab w:val="num" w:pos="280"/>
        </w:tabs>
        <w:ind w:left="280" w:hanging="420"/>
      </w:pPr>
    </w:lvl>
    <w:lvl w:ilvl="2" w:tplc="0409001B" w:tentative="1">
      <w:start w:val="1"/>
      <w:numFmt w:val="lowerRoman"/>
      <w:lvlText w:val="%3."/>
      <w:lvlJc w:val="right"/>
      <w:pPr>
        <w:tabs>
          <w:tab w:val="num" w:pos="700"/>
        </w:tabs>
        <w:ind w:left="700" w:hanging="420"/>
      </w:pPr>
    </w:lvl>
    <w:lvl w:ilvl="3" w:tplc="0409000F" w:tentative="1">
      <w:start w:val="1"/>
      <w:numFmt w:val="decimal"/>
      <w:lvlText w:val="%4."/>
      <w:lvlJc w:val="left"/>
      <w:pPr>
        <w:tabs>
          <w:tab w:val="num" w:pos="1120"/>
        </w:tabs>
        <w:ind w:left="1120" w:hanging="420"/>
      </w:pPr>
    </w:lvl>
    <w:lvl w:ilvl="4" w:tplc="04090019" w:tentative="1">
      <w:start w:val="1"/>
      <w:numFmt w:val="lowerLetter"/>
      <w:lvlText w:val="%5)"/>
      <w:lvlJc w:val="left"/>
      <w:pPr>
        <w:tabs>
          <w:tab w:val="num" w:pos="1540"/>
        </w:tabs>
        <w:ind w:left="1540" w:hanging="420"/>
      </w:pPr>
    </w:lvl>
    <w:lvl w:ilvl="5" w:tplc="0409001B" w:tentative="1">
      <w:start w:val="1"/>
      <w:numFmt w:val="lowerRoman"/>
      <w:lvlText w:val="%6."/>
      <w:lvlJc w:val="right"/>
      <w:pPr>
        <w:tabs>
          <w:tab w:val="num" w:pos="1960"/>
        </w:tabs>
        <w:ind w:left="1960" w:hanging="420"/>
      </w:pPr>
    </w:lvl>
    <w:lvl w:ilvl="6" w:tplc="0409000F" w:tentative="1">
      <w:start w:val="1"/>
      <w:numFmt w:val="decimal"/>
      <w:lvlText w:val="%7."/>
      <w:lvlJc w:val="left"/>
      <w:pPr>
        <w:tabs>
          <w:tab w:val="num" w:pos="2380"/>
        </w:tabs>
        <w:ind w:left="2380" w:hanging="420"/>
      </w:pPr>
    </w:lvl>
    <w:lvl w:ilvl="7" w:tplc="04090019" w:tentative="1">
      <w:start w:val="1"/>
      <w:numFmt w:val="lowerLetter"/>
      <w:lvlText w:val="%8)"/>
      <w:lvlJc w:val="left"/>
      <w:pPr>
        <w:tabs>
          <w:tab w:val="num" w:pos="2800"/>
        </w:tabs>
        <w:ind w:left="2800" w:hanging="420"/>
      </w:pPr>
    </w:lvl>
    <w:lvl w:ilvl="8" w:tplc="0409001B" w:tentative="1">
      <w:start w:val="1"/>
      <w:numFmt w:val="lowerRoman"/>
      <w:lvlText w:val="%9."/>
      <w:lvlJc w:val="right"/>
      <w:pPr>
        <w:tabs>
          <w:tab w:val="num" w:pos="3220"/>
        </w:tabs>
        <w:ind w:left="3220" w:hanging="420"/>
      </w:pPr>
    </w:lvl>
  </w:abstractNum>
  <w:abstractNum w:abstractNumId="12">
    <w:nsid w:val="33D9598D"/>
    <w:multiLevelType w:val="hybridMultilevel"/>
    <w:tmpl w:val="EE7EF7C0"/>
    <w:lvl w:ilvl="0" w:tplc="3E3CEA28">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13">
    <w:nsid w:val="33FC78C5"/>
    <w:multiLevelType w:val="hybridMultilevel"/>
    <w:tmpl w:val="EE7EF7C0"/>
    <w:lvl w:ilvl="0" w:tplc="3E3CEA28">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14">
    <w:nsid w:val="3E615D2E"/>
    <w:multiLevelType w:val="hybridMultilevel"/>
    <w:tmpl w:val="3E0A6596"/>
    <w:lvl w:ilvl="0" w:tplc="67F243B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0973222"/>
    <w:multiLevelType w:val="hybridMultilevel"/>
    <w:tmpl w:val="E1D8A3B0"/>
    <w:lvl w:ilvl="0" w:tplc="2CB6A06E">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16">
    <w:nsid w:val="4F054A0C"/>
    <w:multiLevelType w:val="hybridMultilevel"/>
    <w:tmpl w:val="434407C4"/>
    <w:lvl w:ilvl="0" w:tplc="480E91BA">
      <w:start w:val="1"/>
      <w:numFmt w:val="japaneseCounting"/>
      <w:lvlText w:val="（%1）"/>
      <w:lvlJc w:val="left"/>
      <w:pPr>
        <w:tabs>
          <w:tab w:val="num" w:pos="1507"/>
        </w:tabs>
        <w:ind w:left="1507" w:hanging="1365"/>
      </w:pPr>
      <w:rPr>
        <w:rFonts w:hAnsi="宋体" w:hint="default"/>
        <w:b/>
      </w:rPr>
    </w:lvl>
    <w:lvl w:ilvl="1" w:tplc="04090019" w:tentative="1">
      <w:start w:val="1"/>
      <w:numFmt w:val="lowerLetter"/>
      <w:lvlText w:val="%2)"/>
      <w:lvlJc w:val="left"/>
      <w:pPr>
        <w:tabs>
          <w:tab w:val="num" w:pos="280"/>
        </w:tabs>
        <w:ind w:left="280" w:hanging="420"/>
      </w:pPr>
    </w:lvl>
    <w:lvl w:ilvl="2" w:tplc="0409001B" w:tentative="1">
      <w:start w:val="1"/>
      <w:numFmt w:val="lowerRoman"/>
      <w:lvlText w:val="%3."/>
      <w:lvlJc w:val="right"/>
      <w:pPr>
        <w:tabs>
          <w:tab w:val="num" w:pos="700"/>
        </w:tabs>
        <w:ind w:left="700" w:hanging="420"/>
      </w:pPr>
    </w:lvl>
    <w:lvl w:ilvl="3" w:tplc="0409000F" w:tentative="1">
      <w:start w:val="1"/>
      <w:numFmt w:val="decimal"/>
      <w:lvlText w:val="%4."/>
      <w:lvlJc w:val="left"/>
      <w:pPr>
        <w:tabs>
          <w:tab w:val="num" w:pos="1120"/>
        </w:tabs>
        <w:ind w:left="1120" w:hanging="420"/>
      </w:pPr>
    </w:lvl>
    <w:lvl w:ilvl="4" w:tplc="04090019" w:tentative="1">
      <w:start w:val="1"/>
      <w:numFmt w:val="lowerLetter"/>
      <w:lvlText w:val="%5)"/>
      <w:lvlJc w:val="left"/>
      <w:pPr>
        <w:tabs>
          <w:tab w:val="num" w:pos="1540"/>
        </w:tabs>
        <w:ind w:left="1540" w:hanging="420"/>
      </w:pPr>
    </w:lvl>
    <w:lvl w:ilvl="5" w:tplc="0409001B" w:tentative="1">
      <w:start w:val="1"/>
      <w:numFmt w:val="lowerRoman"/>
      <w:lvlText w:val="%6."/>
      <w:lvlJc w:val="right"/>
      <w:pPr>
        <w:tabs>
          <w:tab w:val="num" w:pos="1960"/>
        </w:tabs>
        <w:ind w:left="1960" w:hanging="420"/>
      </w:pPr>
    </w:lvl>
    <w:lvl w:ilvl="6" w:tplc="0409000F" w:tentative="1">
      <w:start w:val="1"/>
      <w:numFmt w:val="decimal"/>
      <w:lvlText w:val="%7."/>
      <w:lvlJc w:val="left"/>
      <w:pPr>
        <w:tabs>
          <w:tab w:val="num" w:pos="2380"/>
        </w:tabs>
        <w:ind w:left="2380" w:hanging="420"/>
      </w:pPr>
    </w:lvl>
    <w:lvl w:ilvl="7" w:tplc="04090019" w:tentative="1">
      <w:start w:val="1"/>
      <w:numFmt w:val="lowerLetter"/>
      <w:lvlText w:val="%8)"/>
      <w:lvlJc w:val="left"/>
      <w:pPr>
        <w:tabs>
          <w:tab w:val="num" w:pos="2800"/>
        </w:tabs>
        <w:ind w:left="2800" w:hanging="420"/>
      </w:pPr>
    </w:lvl>
    <w:lvl w:ilvl="8" w:tplc="0409001B" w:tentative="1">
      <w:start w:val="1"/>
      <w:numFmt w:val="lowerRoman"/>
      <w:lvlText w:val="%9."/>
      <w:lvlJc w:val="right"/>
      <w:pPr>
        <w:tabs>
          <w:tab w:val="num" w:pos="3220"/>
        </w:tabs>
        <w:ind w:left="3220" w:hanging="420"/>
      </w:pPr>
    </w:lvl>
  </w:abstractNum>
  <w:abstractNum w:abstractNumId="17">
    <w:nsid w:val="61303E28"/>
    <w:multiLevelType w:val="hybridMultilevel"/>
    <w:tmpl w:val="5BD0AAF0"/>
    <w:lvl w:ilvl="0" w:tplc="01FC79B6">
      <w:start w:val="1"/>
      <w:numFmt w:val="japaneseCounting"/>
      <w:lvlText w:val="（%1）"/>
      <w:lvlJc w:val="left"/>
      <w:pPr>
        <w:tabs>
          <w:tab w:val="num" w:pos="1500"/>
        </w:tabs>
        <w:ind w:left="1500" w:hanging="1080"/>
      </w:pPr>
      <w:rPr>
        <w:rFonts w:hAnsi="Arial" w:hint="default"/>
        <w:lang w:val="en-US"/>
      </w:rPr>
    </w:lvl>
    <w:lvl w:ilvl="1" w:tplc="F8BE32F4">
      <w:start w:val="1"/>
      <w:numFmt w:val="decimal"/>
      <w:lvlText w:val="%2、"/>
      <w:lvlJc w:val="left"/>
      <w:pPr>
        <w:tabs>
          <w:tab w:val="num" w:pos="1140"/>
        </w:tabs>
        <w:ind w:left="1140" w:hanging="720"/>
      </w:pPr>
      <w:rPr>
        <w:rFonts w:hint="default"/>
      </w:rPr>
    </w:lvl>
    <w:lvl w:ilvl="2" w:tplc="052E1564">
      <w:start w:val="1"/>
      <w:numFmt w:val="decimal"/>
      <w:lvlText w:val="%3、"/>
      <w:lvlJc w:val="left"/>
      <w:pPr>
        <w:tabs>
          <w:tab w:val="num" w:pos="1560"/>
        </w:tabs>
        <w:ind w:left="1560" w:hanging="720"/>
      </w:pPr>
      <w:rPr>
        <w:rFonts w:hint="default"/>
        <w:lang w:val="en-US"/>
      </w:rPr>
    </w:lvl>
    <w:lvl w:ilvl="3" w:tplc="3A7AA578">
      <w:start w:val="1"/>
      <w:numFmt w:val="decimal"/>
      <w:lvlText w:val="（%4）"/>
      <w:lvlJc w:val="left"/>
      <w:pPr>
        <w:tabs>
          <w:tab w:val="num" w:pos="1980"/>
        </w:tabs>
        <w:ind w:left="1980" w:hanging="720"/>
      </w:pPr>
      <w:rPr>
        <w:rFonts w:hint="default"/>
      </w:rPr>
    </w:lvl>
    <w:lvl w:ilvl="4" w:tplc="04090001">
      <w:start w:val="1"/>
      <w:numFmt w:val="bullet"/>
      <w:lvlText w:val=""/>
      <w:lvlJc w:val="left"/>
      <w:pPr>
        <w:tabs>
          <w:tab w:val="num" w:pos="2100"/>
        </w:tabs>
        <w:ind w:left="2100" w:hanging="420"/>
      </w:pPr>
      <w:rPr>
        <w:rFonts w:ascii="Wingdings" w:hAnsi="Wingdings" w:hint="default"/>
        <w:lang w:val="en-US"/>
      </w:rPr>
    </w:lvl>
    <w:lvl w:ilvl="5" w:tplc="EC8C50F4">
      <w:start w:val="1"/>
      <w:numFmt w:val="bullet"/>
      <w:lvlText w:val="◆"/>
      <w:lvlJc w:val="left"/>
      <w:pPr>
        <w:tabs>
          <w:tab w:val="num" w:pos="2460"/>
        </w:tabs>
        <w:ind w:left="2460" w:hanging="360"/>
      </w:pPr>
      <w:rPr>
        <w:rFonts w:ascii="宋体" w:eastAsia="宋体" w:hAnsi="宋体" w:cs="Times New Roman" w:hint="eastAsia"/>
      </w:r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6B2253FF"/>
    <w:multiLevelType w:val="hybridMultilevel"/>
    <w:tmpl w:val="EE7EF7C0"/>
    <w:lvl w:ilvl="0" w:tplc="3E3CEA28">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19">
    <w:nsid w:val="6DD13150"/>
    <w:multiLevelType w:val="hybridMultilevel"/>
    <w:tmpl w:val="B352D5E4"/>
    <w:lvl w:ilvl="0" w:tplc="BB703EDC">
      <w:start w:val="1"/>
      <w:numFmt w:val="japaneseCounting"/>
      <w:lvlText w:val="（%1）"/>
      <w:lvlJc w:val="left"/>
      <w:pPr>
        <w:tabs>
          <w:tab w:val="num" w:pos="855"/>
        </w:tabs>
        <w:ind w:left="855" w:hanging="855"/>
      </w:pPr>
      <w:rPr>
        <w:rFonts w:hAnsi="宋体" w:hint="default"/>
        <w:b w:val="0"/>
      </w:rPr>
    </w:lvl>
    <w:lvl w:ilvl="1" w:tplc="01FC79B6">
      <w:start w:val="1"/>
      <w:numFmt w:val="japaneseCounting"/>
      <w:lvlText w:val="（%2）"/>
      <w:lvlJc w:val="left"/>
      <w:pPr>
        <w:tabs>
          <w:tab w:val="num" w:pos="1500"/>
        </w:tabs>
        <w:ind w:left="1500" w:hanging="1080"/>
      </w:pPr>
      <w:rPr>
        <w:rFonts w:hAnsi="Arial" w:hint="default"/>
        <w:b w:val="0"/>
        <w:lang w:val="en-US"/>
      </w:rPr>
    </w:lvl>
    <w:lvl w:ilvl="2" w:tplc="EE34EA5E">
      <w:start w:val="1"/>
      <w:numFmt w:val="decimal"/>
      <w:lvlText w:val="%3、"/>
      <w:lvlJc w:val="left"/>
      <w:pPr>
        <w:tabs>
          <w:tab w:val="num" w:pos="720"/>
        </w:tabs>
        <w:ind w:left="720" w:hanging="720"/>
      </w:pPr>
      <w:rPr>
        <w:rFonts w:hint="default"/>
        <w:b/>
        <w:color w:val="0000FF"/>
      </w:rPr>
    </w:lvl>
    <w:lvl w:ilvl="3" w:tplc="2D68362A">
      <w:start w:val="1"/>
      <w:numFmt w:val="decimal"/>
      <w:lvlText w:val="（%4）"/>
      <w:lvlJc w:val="left"/>
      <w:pPr>
        <w:tabs>
          <w:tab w:val="num" w:pos="1980"/>
        </w:tabs>
        <w:ind w:left="1980" w:hanging="720"/>
      </w:pPr>
      <w:rPr>
        <w:rFonts w:hint="default"/>
        <w:b w:val="0"/>
        <w:color w:val="0000FF"/>
      </w:rPr>
    </w:lvl>
    <w:lvl w:ilvl="4" w:tplc="04090005">
      <w:start w:val="1"/>
      <w:numFmt w:val="bullet"/>
      <w:lvlText w:val=""/>
      <w:lvlJc w:val="left"/>
      <w:pPr>
        <w:tabs>
          <w:tab w:val="num" w:pos="2100"/>
        </w:tabs>
        <w:ind w:left="2100" w:hanging="420"/>
      </w:pPr>
      <w:rPr>
        <w:rFonts w:ascii="Wingdings" w:hAnsi="Wingdings" w:hint="default"/>
        <w:b w:val="0"/>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720C77F0"/>
    <w:multiLevelType w:val="hybridMultilevel"/>
    <w:tmpl w:val="EE7EF7C0"/>
    <w:lvl w:ilvl="0" w:tplc="3E3CEA28">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21">
    <w:nsid w:val="7672549F"/>
    <w:multiLevelType w:val="hybridMultilevel"/>
    <w:tmpl w:val="34ECD174"/>
    <w:lvl w:ilvl="0" w:tplc="01FC79B6">
      <w:start w:val="1"/>
      <w:numFmt w:val="japaneseCounting"/>
      <w:lvlText w:val="（%1）"/>
      <w:lvlJc w:val="left"/>
      <w:pPr>
        <w:tabs>
          <w:tab w:val="num" w:pos="1080"/>
        </w:tabs>
        <w:ind w:left="1080" w:hanging="1080"/>
      </w:pPr>
      <w:rPr>
        <w:rFonts w:hAnsi="Arial"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773328CF"/>
    <w:multiLevelType w:val="hybridMultilevel"/>
    <w:tmpl w:val="8A289B7A"/>
    <w:lvl w:ilvl="0" w:tplc="776E4C2C">
      <w:start w:val="1"/>
      <w:numFmt w:val="japaneseCounting"/>
      <w:lvlText w:val="%1、"/>
      <w:lvlJc w:val="left"/>
      <w:pPr>
        <w:tabs>
          <w:tab w:val="num" w:pos="720"/>
        </w:tabs>
        <w:ind w:left="720" w:hanging="720"/>
      </w:pPr>
      <w:rPr>
        <w:rFonts w:hint="default"/>
      </w:rPr>
    </w:lvl>
    <w:lvl w:ilvl="1" w:tplc="BB703EDC">
      <w:start w:val="1"/>
      <w:numFmt w:val="japaneseCounting"/>
      <w:lvlText w:val="（%2）"/>
      <w:lvlJc w:val="left"/>
      <w:pPr>
        <w:tabs>
          <w:tab w:val="num" w:pos="855"/>
        </w:tabs>
        <w:ind w:left="855" w:hanging="855"/>
      </w:pPr>
      <w:rPr>
        <w:rFonts w:hAnsi="宋体" w:hint="default"/>
        <w:b w:val="0"/>
      </w:rPr>
    </w:lvl>
    <w:lvl w:ilvl="2" w:tplc="0409000F">
      <w:start w:val="1"/>
      <w:numFmt w:val="decimal"/>
      <w:lvlText w:val="%3."/>
      <w:lvlJc w:val="left"/>
      <w:pPr>
        <w:tabs>
          <w:tab w:val="num" w:pos="1260"/>
        </w:tabs>
        <w:ind w:left="1260" w:hanging="420"/>
      </w:pPr>
      <w:rPr>
        <w:rFonts w:hint="default"/>
      </w:rPr>
    </w:lvl>
    <w:lvl w:ilvl="3" w:tplc="20C8145E">
      <w:start w:val="1"/>
      <w:numFmt w:val="decimal"/>
      <w:lvlText w:val="%4、"/>
      <w:lvlJc w:val="left"/>
      <w:pPr>
        <w:tabs>
          <w:tab w:val="num" w:pos="1815"/>
        </w:tabs>
        <w:ind w:left="1815" w:hanging="975"/>
      </w:pPr>
      <w:rPr>
        <w:rFonts w:ascii="Times New Roman" w:hint="default"/>
        <w:color w:val="auto"/>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7A490B32"/>
    <w:multiLevelType w:val="hybridMultilevel"/>
    <w:tmpl w:val="EE7EF7C0"/>
    <w:lvl w:ilvl="0" w:tplc="3E3CEA28">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24">
    <w:nsid w:val="7DD351F6"/>
    <w:multiLevelType w:val="hybridMultilevel"/>
    <w:tmpl w:val="1982F63C"/>
    <w:lvl w:ilvl="0" w:tplc="2070B9DE">
      <w:start w:val="1"/>
      <w:numFmt w:val="decimal"/>
      <w:lvlText w:val="(%1)"/>
      <w:lvlJc w:val="left"/>
      <w:pPr>
        <w:ind w:left="420" w:hanging="42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EDC15AF"/>
    <w:multiLevelType w:val="hybridMultilevel"/>
    <w:tmpl w:val="AAB215AA"/>
    <w:lvl w:ilvl="0" w:tplc="B0DC959A">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3"/>
  </w:num>
  <w:num w:numId="3">
    <w:abstractNumId w:val="19"/>
  </w:num>
  <w:num w:numId="4">
    <w:abstractNumId w:val="14"/>
  </w:num>
  <w:num w:numId="5">
    <w:abstractNumId w:val="10"/>
  </w:num>
  <w:num w:numId="6">
    <w:abstractNumId w:val="22"/>
  </w:num>
  <w:num w:numId="7">
    <w:abstractNumId w:val="21"/>
  </w:num>
  <w:num w:numId="8">
    <w:abstractNumId w:val="16"/>
  </w:num>
  <w:num w:numId="9">
    <w:abstractNumId w:val="4"/>
  </w:num>
  <w:num w:numId="10">
    <w:abstractNumId w:val="18"/>
  </w:num>
  <w:num w:numId="11">
    <w:abstractNumId w:val="24"/>
  </w:num>
  <w:num w:numId="12">
    <w:abstractNumId w:val="0"/>
  </w:num>
  <w:num w:numId="13">
    <w:abstractNumId w:val="11"/>
  </w:num>
  <w:num w:numId="14">
    <w:abstractNumId w:val="20"/>
  </w:num>
  <w:num w:numId="15">
    <w:abstractNumId w:val="5"/>
  </w:num>
  <w:num w:numId="16">
    <w:abstractNumId w:val="13"/>
  </w:num>
  <w:num w:numId="17">
    <w:abstractNumId w:val="2"/>
  </w:num>
  <w:num w:numId="18">
    <w:abstractNumId w:val="12"/>
  </w:num>
  <w:num w:numId="19">
    <w:abstractNumId w:val="15"/>
  </w:num>
  <w:num w:numId="20">
    <w:abstractNumId w:val="23"/>
  </w:num>
  <w:num w:numId="21">
    <w:abstractNumId w:val="6"/>
  </w:num>
  <w:num w:numId="22">
    <w:abstractNumId w:val="1"/>
  </w:num>
  <w:num w:numId="23">
    <w:abstractNumId w:val="8"/>
  </w:num>
  <w:num w:numId="24">
    <w:abstractNumId w:val="7"/>
  </w:num>
  <w:num w:numId="25">
    <w:abstractNumId w:val="9"/>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C4D55"/>
    <w:rsid w:val="000954C5"/>
    <w:rsid w:val="002D6D4F"/>
    <w:rsid w:val="006C4D55"/>
    <w:rsid w:val="00775893"/>
    <w:rsid w:val="00812724"/>
    <w:rsid w:val="008144BE"/>
    <w:rsid w:val="00AF3CD4"/>
    <w:rsid w:val="00D11B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2"/>
    <o:shapelayout v:ext="edit">
      <o:idmap v:ext="edit" data="2"/>
      <o:rules v:ext="edit">
        <o:r id="V:Rule1" type="callout"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D55"/>
    <w:pPr>
      <w:widowControl w:val="0"/>
      <w:jc w:val="both"/>
    </w:pPr>
    <w:rPr>
      <w:rFonts w:ascii="Times New Roman" w:eastAsia="宋体" w:hAnsi="Times New Roman" w:cs="Times New Roman"/>
      <w:szCs w:val="24"/>
    </w:rPr>
  </w:style>
  <w:style w:type="paragraph" w:styleId="1">
    <w:name w:val="heading 1"/>
    <w:basedOn w:val="a"/>
    <w:next w:val="a"/>
    <w:link w:val="1Char"/>
    <w:qFormat/>
    <w:rsid w:val="006C4D55"/>
    <w:pPr>
      <w:keepNext/>
      <w:tabs>
        <w:tab w:val="left" w:pos="3600"/>
        <w:tab w:val="left" w:pos="3780"/>
      </w:tabs>
      <w:jc w:val="center"/>
      <w:outlineLvl w:val="0"/>
    </w:pPr>
    <w:rPr>
      <w:rFonts w:ascii="仿宋_GB2312" w:eastAsia="仿宋_GB2312" w:hAnsi="Comic Sans MS"/>
      <w:b/>
      <w:bCs/>
      <w:sz w:val="32"/>
      <w:szCs w:val="20"/>
    </w:rPr>
  </w:style>
  <w:style w:type="paragraph" w:styleId="2">
    <w:name w:val="heading 2"/>
    <w:basedOn w:val="a"/>
    <w:next w:val="a"/>
    <w:link w:val="2Char"/>
    <w:qFormat/>
    <w:rsid w:val="006C4D55"/>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rsid w:val="006C4D55"/>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C4D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C4D55"/>
    <w:rPr>
      <w:sz w:val="18"/>
      <w:szCs w:val="18"/>
    </w:rPr>
  </w:style>
  <w:style w:type="paragraph" w:styleId="a4">
    <w:name w:val="footer"/>
    <w:basedOn w:val="a"/>
    <w:link w:val="Char0"/>
    <w:unhideWhenUsed/>
    <w:rsid w:val="006C4D55"/>
    <w:pPr>
      <w:tabs>
        <w:tab w:val="center" w:pos="4153"/>
        <w:tab w:val="right" w:pos="8306"/>
      </w:tabs>
      <w:snapToGrid w:val="0"/>
      <w:jc w:val="left"/>
    </w:pPr>
    <w:rPr>
      <w:sz w:val="18"/>
      <w:szCs w:val="18"/>
    </w:rPr>
  </w:style>
  <w:style w:type="character" w:customStyle="1" w:styleId="Char0">
    <w:name w:val="页脚 Char"/>
    <w:basedOn w:val="a0"/>
    <w:link w:val="a4"/>
    <w:rsid w:val="006C4D55"/>
    <w:rPr>
      <w:sz w:val="18"/>
      <w:szCs w:val="18"/>
    </w:rPr>
  </w:style>
  <w:style w:type="character" w:customStyle="1" w:styleId="1Char">
    <w:name w:val="标题 1 Char"/>
    <w:basedOn w:val="a0"/>
    <w:link w:val="1"/>
    <w:rsid w:val="006C4D55"/>
    <w:rPr>
      <w:rFonts w:ascii="仿宋_GB2312" w:eastAsia="仿宋_GB2312" w:hAnsi="Comic Sans MS" w:cs="Times New Roman"/>
      <w:b/>
      <w:bCs/>
      <w:sz w:val="32"/>
      <w:szCs w:val="20"/>
    </w:rPr>
  </w:style>
  <w:style w:type="character" w:customStyle="1" w:styleId="2Char">
    <w:name w:val="标题 2 Char"/>
    <w:basedOn w:val="a0"/>
    <w:link w:val="2"/>
    <w:rsid w:val="006C4D55"/>
    <w:rPr>
      <w:rFonts w:ascii="Arial" w:eastAsia="黑体" w:hAnsi="Arial" w:cs="Times New Roman"/>
      <w:b/>
      <w:bCs/>
      <w:sz w:val="32"/>
      <w:szCs w:val="32"/>
    </w:rPr>
  </w:style>
  <w:style w:type="character" w:customStyle="1" w:styleId="4Char">
    <w:name w:val="标题 4 Char"/>
    <w:basedOn w:val="a0"/>
    <w:link w:val="4"/>
    <w:rsid w:val="006C4D55"/>
    <w:rPr>
      <w:rFonts w:ascii="Arial" w:eastAsia="黑体" w:hAnsi="Arial" w:cs="Times New Roman"/>
      <w:b/>
      <w:bCs/>
      <w:sz w:val="28"/>
      <w:szCs w:val="28"/>
    </w:rPr>
  </w:style>
  <w:style w:type="character" w:styleId="a5">
    <w:name w:val="page number"/>
    <w:basedOn w:val="a0"/>
    <w:rsid w:val="006C4D55"/>
  </w:style>
  <w:style w:type="paragraph" w:styleId="a6">
    <w:name w:val="Plain Text"/>
    <w:basedOn w:val="a"/>
    <w:link w:val="Char1"/>
    <w:uiPriority w:val="99"/>
    <w:rsid w:val="006C4D55"/>
    <w:rPr>
      <w:rFonts w:ascii="宋体" w:hAnsi="Courier New"/>
      <w:szCs w:val="20"/>
    </w:rPr>
  </w:style>
  <w:style w:type="character" w:customStyle="1" w:styleId="Char1">
    <w:name w:val="纯文本 Char"/>
    <w:basedOn w:val="a0"/>
    <w:link w:val="a6"/>
    <w:uiPriority w:val="99"/>
    <w:rsid w:val="006C4D55"/>
    <w:rPr>
      <w:rFonts w:ascii="宋体" w:eastAsia="宋体" w:hAnsi="Courier New" w:cs="Times New Roman"/>
      <w:szCs w:val="20"/>
    </w:rPr>
  </w:style>
  <w:style w:type="paragraph" w:styleId="a7">
    <w:name w:val="Date"/>
    <w:basedOn w:val="a"/>
    <w:next w:val="a"/>
    <w:link w:val="Char2"/>
    <w:rsid w:val="006C4D55"/>
    <w:pPr>
      <w:ind w:leftChars="2500" w:left="100"/>
    </w:pPr>
    <w:rPr>
      <w:kern w:val="0"/>
      <w:sz w:val="28"/>
    </w:rPr>
  </w:style>
  <w:style w:type="character" w:customStyle="1" w:styleId="Char2">
    <w:name w:val="日期 Char"/>
    <w:basedOn w:val="a0"/>
    <w:link w:val="a7"/>
    <w:rsid w:val="006C4D55"/>
    <w:rPr>
      <w:rFonts w:ascii="Times New Roman" w:eastAsia="宋体" w:hAnsi="Times New Roman" w:cs="Times New Roman"/>
      <w:kern w:val="0"/>
      <w:sz w:val="28"/>
      <w:szCs w:val="24"/>
    </w:rPr>
  </w:style>
  <w:style w:type="paragraph" w:styleId="a8">
    <w:name w:val="Body Text"/>
    <w:basedOn w:val="a"/>
    <w:link w:val="Char3"/>
    <w:rsid w:val="006C4D55"/>
    <w:pPr>
      <w:spacing w:after="120"/>
    </w:pPr>
  </w:style>
  <w:style w:type="character" w:customStyle="1" w:styleId="Char3">
    <w:name w:val="正文文本 Char"/>
    <w:basedOn w:val="a0"/>
    <w:link w:val="a8"/>
    <w:rsid w:val="006C4D55"/>
    <w:rPr>
      <w:rFonts w:ascii="Times New Roman" w:eastAsia="宋体" w:hAnsi="Times New Roman" w:cs="Times New Roman"/>
      <w:szCs w:val="24"/>
    </w:rPr>
  </w:style>
  <w:style w:type="paragraph" w:styleId="a9">
    <w:name w:val="Body Text First Indent"/>
    <w:basedOn w:val="a8"/>
    <w:link w:val="Char4"/>
    <w:rsid w:val="006C4D55"/>
    <w:pPr>
      <w:adjustRightInd w:val="0"/>
      <w:spacing w:line="312" w:lineRule="atLeast"/>
      <w:ind w:firstLine="420"/>
      <w:textAlignment w:val="baseline"/>
    </w:pPr>
    <w:rPr>
      <w:kern w:val="0"/>
      <w:sz w:val="28"/>
      <w:szCs w:val="20"/>
    </w:rPr>
  </w:style>
  <w:style w:type="character" w:customStyle="1" w:styleId="Char4">
    <w:name w:val="正文首行缩进 Char"/>
    <w:basedOn w:val="Char3"/>
    <w:link w:val="a9"/>
    <w:rsid w:val="006C4D55"/>
    <w:rPr>
      <w:kern w:val="0"/>
      <w:sz w:val="28"/>
      <w:szCs w:val="20"/>
    </w:rPr>
  </w:style>
  <w:style w:type="paragraph" w:styleId="20">
    <w:name w:val="Body Text 2"/>
    <w:basedOn w:val="a"/>
    <w:link w:val="2Char0"/>
    <w:rsid w:val="006C4D55"/>
    <w:pPr>
      <w:jc w:val="distribute"/>
    </w:pPr>
    <w:rPr>
      <w:sz w:val="18"/>
      <w:szCs w:val="18"/>
    </w:rPr>
  </w:style>
  <w:style w:type="character" w:customStyle="1" w:styleId="2Char0">
    <w:name w:val="正文文本 2 Char"/>
    <w:basedOn w:val="a0"/>
    <w:link w:val="20"/>
    <w:rsid w:val="006C4D55"/>
    <w:rPr>
      <w:rFonts w:ascii="Times New Roman" w:eastAsia="宋体" w:hAnsi="Times New Roman" w:cs="Times New Roman"/>
      <w:sz w:val="18"/>
      <w:szCs w:val="18"/>
    </w:rPr>
  </w:style>
  <w:style w:type="paragraph" w:styleId="aa">
    <w:name w:val="Body Text Indent"/>
    <w:basedOn w:val="a"/>
    <w:link w:val="Char5"/>
    <w:rsid w:val="006C4D55"/>
    <w:pPr>
      <w:spacing w:after="120"/>
      <w:ind w:leftChars="200" w:left="420"/>
    </w:pPr>
  </w:style>
  <w:style w:type="character" w:customStyle="1" w:styleId="Char5">
    <w:name w:val="正文文本缩进 Char"/>
    <w:basedOn w:val="a0"/>
    <w:link w:val="aa"/>
    <w:rsid w:val="006C4D55"/>
    <w:rPr>
      <w:rFonts w:ascii="Times New Roman" w:eastAsia="宋体" w:hAnsi="Times New Roman" w:cs="Times New Roman"/>
      <w:szCs w:val="24"/>
    </w:rPr>
  </w:style>
  <w:style w:type="character" w:customStyle="1" w:styleId="tpccontent">
    <w:name w:val="tpc_content"/>
    <w:basedOn w:val="a0"/>
    <w:rsid w:val="006C4D55"/>
  </w:style>
  <w:style w:type="paragraph" w:styleId="21">
    <w:name w:val="Body Text Indent 2"/>
    <w:basedOn w:val="a"/>
    <w:link w:val="2Char1"/>
    <w:rsid w:val="006C4D55"/>
    <w:pPr>
      <w:ind w:firstLine="570"/>
    </w:pPr>
    <w:rPr>
      <w:rFonts w:ascii="宋体" w:hAnsi="宋体" w:cs="Arial"/>
      <w:color w:val="817C77"/>
      <w:sz w:val="28"/>
      <w:szCs w:val="20"/>
    </w:rPr>
  </w:style>
  <w:style w:type="character" w:customStyle="1" w:styleId="2Char1">
    <w:name w:val="正文文本缩进 2 Char"/>
    <w:basedOn w:val="a0"/>
    <w:link w:val="21"/>
    <w:rsid w:val="006C4D55"/>
    <w:rPr>
      <w:rFonts w:ascii="宋体" w:eastAsia="宋体" w:hAnsi="宋体" w:cs="Arial"/>
      <w:color w:val="817C77"/>
      <w:sz w:val="28"/>
      <w:szCs w:val="20"/>
    </w:rPr>
  </w:style>
  <w:style w:type="paragraph" w:styleId="3">
    <w:name w:val="Body Text Indent 3"/>
    <w:basedOn w:val="a"/>
    <w:link w:val="3Char"/>
    <w:rsid w:val="006C4D55"/>
    <w:pPr>
      <w:autoSpaceDE w:val="0"/>
      <w:autoSpaceDN w:val="0"/>
      <w:adjustRightInd w:val="0"/>
      <w:ind w:firstLineChars="200" w:firstLine="560"/>
      <w:jc w:val="left"/>
    </w:pPr>
    <w:rPr>
      <w:kern w:val="0"/>
      <w:sz w:val="28"/>
    </w:rPr>
  </w:style>
  <w:style w:type="character" w:customStyle="1" w:styleId="3Char">
    <w:name w:val="正文文本缩进 3 Char"/>
    <w:basedOn w:val="a0"/>
    <w:link w:val="3"/>
    <w:rsid w:val="006C4D55"/>
    <w:rPr>
      <w:rFonts w:ascii="Times New Roman" w:eastAsia="宋体" w:hAnsi="Times New Roman" w:cs="Times New Roman"/>
      <w:kern w:val="0"/>
      <w:sz w:val="28"/>
      <w:szCs w:val="24"/>
    </w:rPr>
  </w:style>
  <w:style w:type="character" w:styleId="ab">
    <w:name w:val="Hyperlink"/>
    <w:uiPriority w:val="99"/>
    <w:rsid w:val="006C4D55"/>
    <w:rPr>
      <w:strike w:val="0"/>
      <w:dstrike w:val="0"/>
      <w:color w:val="000000"/>
      <w:u w:val="none"/>
      <w:effect w:val="none"/>
    </w:rPr>
  </w:style>
  <w:style w:type="paragraph" w:styleId="ac">
    <w:name w:val="Document Map"/>
    <w:basedOn w:val="a"/>
    <w:link w:val="Char6"/>
    <w:semiHidden/>
    <w:rsid w:val="006C4D55"/>
    <w:pPr>
      <w:shd w:val="clear" w:color="auto" w:fill="000080"/>
    </w:pPr>
  </w:style>
  <w:style w:type="character" w:customStyle="1" w:styleId="Char6">
    <w:name w:val="文档结构图 Char"/>
    <w:basedOn w:val="a0"/>
    <w:link w:val="ac"/>
    <w:semiHidden/>
    <w:rsid w:val="006C4D55"/>
    <w:rPr>
      <w:rFonts w:ascii="Times New Roman" w:eastAsia="宋体" w:hAnsi="Times New Roman" w:cs="Times New Roman"/>
      <w:szCs w:val="24"/>
      <w:shd w:val="clear" w:color="auto" w:fill="000080"/>
    </w:rPr>
  </w:style>
  <w:style w:type="paragraph" w:styleId="10">
    <w:name w:val="toc 1"/>
    <w:basedOn w:val="a"/>
    <w:next w:val="a"/>
    <w:autoRedefine/>
    <w:uiPriority w:val="39"/>
    <w:rsid w:val="006C4D55"/>
    <w:pPr>
      <w:tabs>
        <w:tab w:val="right" w:leader="dot" w:pos="9198"/>
      </w:tabs>
      <w:spacing w:line="480" w:lineRule="exact"/>
    </w:pPr>
    <w:rPr>
      <w:rFonts w:hAnsi="宋体"/>
      <w:b/>
      <w:noProof/>
      <w:sz w:val="24"/>
    </w:rPr>
  </w:style>
  <w:style w:type="paragraph" w:styleId="22">
    <w:name w:val="toc 2"/>
    <w:basedOn w:val="a"/>
    <w:next w:val="a"/>
    <w:autoRedefine/>
    <w:uiPriority w:val="39"/>
    <w:rsid w:val="006C4D55"/>
    <w:pPr>
      <w:tabs>
        <w:tab w:val="right" w:leader="dot" w:pos="9198"/>
      </w:tabs>
      <w:spacing w:line="380" w:lineRule="exact"/>
      <w:ind w:leftChars="200" w:left="420"/>
    </w:pPr>
  </w:style>
  <w:style w:type="table" w:styleId="ad">
    <w:name w:val="Table Grid"/>
    <w:basedOn w:val="a1"/>
    <w:rsid w:val="006C4D5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6C4D55"/>
    <w:pPr>
      <w:widowControl/>
      <w:spacing w:before="100" w:beforeAutospacing="1" w:after="100" w:afterAutospacing="1"/>
      <w:jc w:val="left"/>
    </w:pPr>
    <w:rPr>
      <w:rFonts w:ascii="宋体" w:hAnsi="宋体" w:cs="宋体"/>
      <w:kern w:val="0"/>
      <w:sz w:val="24"/>
    </w:rPr>
  </w:style>
  <w:style w:type="character" w:customStyle="1" w:styleId="xp1">
    <w:name w:val="xp1"/>
    <w:rsid w:val="006C4D55"/>
    <w:rPr>
      <w:vanish/>
      <w:webHidden w:val="0"/>
      <w:specVanish w:val="0"/>
    </w:rPr>
  </w:style>
  <w:style w:type="character" w:styleId="af">
    <w:name w:val="Strong"/>
    <w:qFormat/>
    <w:rsid w:val="006C4D55"/>
    <w:rPr>
      <w:b/>
      <w:bCs/>
    </w:rPr>
  </w:style>
  <w:style w:type="paragraph" w:customStyle="1" w:styleId="CharCharCharCharCharCharCharCharCharChar">
    <w:name w:val="Char Char Char Char Char Char Char Char Char Char"/>
    <w:basedOn w:val="a"/>
    <w:rsid w:val="006C4D55"/>
    <w:rPr>
      <w:sz w:val="30"/>
      <w:szCs w:val="20"/>
    </w:rPr>
  </w:style>
  <w:style w:type="paragraph" w:customStyle="1" w:styleId="af0">
    <w:name w:val="报告正文"/>
    <w:basedOn w:val="a"/>
    <w:rsid w:val="006C4D55"/>
    <w:pPr>
      <w:autoSpaceDE w:val="0"/>
      <w:autoSpaceDN w:val="0"/>
      <w:adjustRightInd w:val="0"/>
      <w:spacing w:line="320" w:lineRule="atLeast"/>
      <w:ind w:right="-567" w:firstLine="1134"/>
      <w:jc w:val="left"/>
      <w:textAlignment w:val="baseline"/>
    </w:pPr>
    <w:rPr>
      <w:rFonts w:ascii="昆仑仿宋"/>
      <w:kern w:val="0"/>
      <w:sz w:val="30"/>
      <w:szCs w:val="20"/>
    </w:rPr>
  </w:style>
  <w:style w:type="paragraph" w:styleId="af1">
    <w:name w:val="Balloon Text"/>
    <w:basedOn w:val="a"/>
    <w:link w:val="Char7"/>
    <w:rsid w:val="006C4D55"/>
    <w:rPr>
      <w:sz w:val="18"/>
      <w:szCs w:val="18"/>
    </w:rPr>
  </w:style>
  <w:style w:type="character" w:customStyle="1" w:styleId="Char7">
    <w:name w:val="批注框文本 Char"/>
    <w:basedOn w:val="a0"/>
    <w:link w:val="af1"/>
    <w:rsid w:val="006C4D55"/>
    <w:rPr>
      <w:rFonts w:ascii="Times New Roman" w:eastAsia="宋体" w:hAnsi="Times New Roman" w:cs="Times New Roman"/>
      <w:sz w:val="18"/>
      <w:szCs w:val="18"/>
    </w:rPr>
  </w:style>
  <w:style w:type="paragraph" w:styleId="af2">
    <w:name w:val="List Paragraph"/>
    <w:basedOn w:val="a"/>
    <w:uiPriority w:val="34"/>
    <w:qFormat/>
    <w:rsid w:val="006C4D55"/>
    <w:pPr>
      <w:ind w:firstLineChars="200" w:firstLine="420"/>
    </w:pPr>
  </w:style>
  <w:style w:type="paragraph" w:styleId="af3">
    <w:name w:val="annotation text"/>
    <w:basedOn w:val="a"/>
    <w:link w:val="Char8"/>
    <w:rsid w:val="006C4D55"/>
    <w:pPr>
      <w:jc w:val="left"/>
    </w:pPr>
  </w:style>
  <w:style w:type="character" w:customStyle="1" w:styleId="Char8">
    <w:name w:val="批注文字 Char"/>
    <w:basedOn w:val="a0"/>
    <w:link w:val="af3"/>
    <w:rsid w:val="006C4D55"/>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1509</Words>
  <Characters>8606</Characters>
  <Application>Microsoft Office Word</Application>
  <DocSecurity>0</DocSecurity>
  <Lines>71</Lines>
  <Paragraphs>20</Paragraphs>
  <ScaleCrop>false</ScaleCrop>
  <Company/>
  <LinksUpToDate>false</LinksUpToDate>
  <CharactersWithSpaces>10095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2018-10-23T02:47:00Z</dcterms:created>
  <dcterms:modified xsi:type="dcterms:W3CDTF">2018-10-23T02:52:00Z</dcterms:modified>
</cp:coreProperties>
</file>