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18D" w:rsidRDefault="0098018D"/>
    <w:p w:rsidR="0098018D" w:rsidRDefault="0098018D"/>
    <w:p w:rsidR="0098018D" w:rsidRDefault="0098018D"/>
    <w:p w:rsidR="0098018D" w:rsidRDefault="0098018D"/>
    <w:p w:rsidR="0098018D" w:rsidRDefault="0098018D"/>
    <w:p w:rsidR="0098018D" w:rsidRDefault="0098018D"/>
    <w:p w:rsidR="0098018D" w:rsidRDefault="0098018D"/>
    <w:tbl>
      <w:tblPr>
        <w:tblW w:w="9180" w:type="dxa"/>
        <w:jc w:val="center"/>
        <w:tblLayout w:type="fixed"/>
        <w:tblCellMar>
          <w:left w:w="0" w:type="dxa"/>
          <w:right w:w="0" w:type="dxa"/>
        </w:tblCellMar>
        <w:tblLook w:val="04A0"/>
      </w:tblPr>
      <w:tblGrid>
        <w:gridCol w:w="6771"/>
        <w:gridCol w:w="2409"/>
      </w:tblGrid>
      <w:tr w:rsidR="00662C26" w:rsidTr="0098018D">
        <w:trPr>
          <w:jc w:val="center"/>
        </w:trPr>
        <w:tc>
          <w:tcPr>
            <w:tcW w:w="6771" w:type="dxa"/>
          </w:tcPr>
          <w:p w:rsidR="00662C26" w:rsidRDefault="00662C26">
            <w:pPr>
              <w:autoSpaceDE w:val="0"/>
              <w:autoSpaceDN w:val="0"/>
              <w:adjustRightInd w:val="0"/>
              <w:rPr>
                <w:b/>
                <w:bCs/>
                <w:kern w:val="0"/>
                <w:sz w:val="20"/>
                <w:szCs w:val="20"/>
              </w:rPr>
            </w:pPr>
            <w:bookmarkStart w:id="0" w:name="OLE_LINK6"/>
          </w:p>
        </w:tc>
        <w:tc>
          <w:tcPr>
            <w:tcW w:w="2409" w:type="dxa"/>
            <w:vAlign w:val="center"/>
            <w:hideMark/>
          </w:tcPr>
          <w:p w:rsidR="00662C26" w:rsidRDefault="00662C26">
            <w:pPr>
              <w:autoSpaceDE w:val="0"/>
              <w:autoSpaceDN w:val="0"/>
              <w:adjustRightInd w:val="0"/>
              <w:jc w:val="center"/>
              <w:rPr>
                <w:bCs/>
                <w:kern w:val="0"/>
                <w:szCs w:val="21"/>
              </w:rPr>
            </w:pPr>
            <w:r>
              <w:rPr>
                <w:bCs/>
                <w:kern w:val="0"/>
                <w:szCs w:val="21"/>
              </w:rPr>
              <w:t>[</w:t>
            </w:r>
            <w:r>
              <w:rPr>
                <w:rFonts w:hint="eastAsia"/>
                <w:bCs/>
                <w:kern w:val="0"/>
                <w:szCs w:val="21"/>
              </w:rPr>
              <w:t>扫一扫，查验证</w:t>
            </w:r>
            <w:r>
              <w:rPr>
                <w:bCs/>
                <w:kern w:val="0"/>
                <w:szCs w:val="21"/>
              </w:rPr>
              <w:t>]</w:t>
            </w:r>
          </w:p>
        </w:tc>
      </w:tr>
      <w:tr w:rsidR="00662C26" w:rsidTr="0098018D">
        <w:trPr>
          <w:trHeight w:val="2256"/>
          <w:jc w:val="center"/>
        </w:trPr>
        <w:tc>
          <w:tcPr>
            <w:tcW w:w="6771" w:type="dxa"/>
          </w:tcPr>
          <w:p w:rsidR="00662C26" w:rsidRDefault="00662C26">
            <w:pPr>
              <w:autoSpaceDE w:val="0"/>
              <w:autoSpaceDN w:val="0"/>
              <w:adjustRightInd w:val="0"/>
              <w:rPr>
                <w:b/>
                <w:bCs/>
                <w:kern w:val="0"/>
                <w:sz w:val="48"/>
              </w:rPr>
            </w:pPr>
          </w:p>
        </w:tc>
        <w:tc>
          <w:tcPr>
            <w:tcW w:w="2409" w:type="dxa"/>
            <w:hideMark/>
          </w:tcPr>
          <w:p w:rsidR="00662C26" w:rsidRDefault="00A401BE">
            <w:pPr>
              <w:autoSpaceDE w:val="0"/>
              <w:autoSpaceDN w:val="0"/>
              <w:adjustRightInd w:val="0"/>
              <w:jc w:val="center"/>
              <w:rPr>
                <w:bCs/>
                <w:kern w:val="0"/>
                <w:szCs w:val="21"/>
              </w:rPr>
            </w:pPr>
            <w:r>
              <w:rPr>
                <w:bCs/>
                <w:noProof/>
                <w:kern w:val="0"/>
                <w:szCs w:val="21"/>
              </w:rPr>
              <w:drawing>
                <wp:inline distT="0" distB="0" distL="0" distR="0">
                  <wp:extent cx="1529715" cy="1529715"/>
                  <wp:effectExtent l="19050" t="0" r="0" b="0"/>
                  <wp:docPr id="5" name="图片 4" descr="201807061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06110016.jpg"/>
                          <pic:cNvPicPr/>
                        </pic:nvPicPr>
                        <pic:blipFill>
                          <a:blip r:embed="rId8" cstate="print"/>
                          <a:stretch>
                            <a:fillRect/>
                          </a:stretch>
                        </pic:blipFill>
                        <pic:spPr>
                          <a:xfrm>
                            <a:off x="0" y="0"/>
                            <a:ext cx="1529715" cy="1529715"/>
                          </a:xfrm>
                          <a:prstGeom prst="rect">
                            <a:avLst/>
                          </a:prstGeom>
                        </pic:spPr>
                      </pic:pic>
                    </a:graphicData>
                  </a:graphic>
                </wp:inline>
              </w:drawing>
            </w:r>
          </w:p>
        </w:tc>
      </w:tr>
    </w:tbl>
    <w:p w:rsidR="00A01E50" w:rsidRPr="003010E5" w:rsidRDefault="00250F17" w:rsidP="00680FBC">
      <w:pPr>
        <w:autoSpaceDE w:val="0"/>
        <w:autoSpaceDN w:val="0"/>
        <w:adjustRightInd w:val="0"/>
        <w:spacing w:line="360" w:lineRule="auto"/>
        <w:ind w:leftChars="250" w:left="2730" w:rightChars="50" w:right="105" w:hangingChars="732" w:hanging="2205"/>
        <w:rPr>
          <w:rFonts w:ascii="宋体" w:hAnsi="宋体" w:cs="宋体"/>
          <w:b/>
          <w:bCs/>
          <w:color w:val="0000FF"/>
          <w:kern w:val="0"/>
          <w:sz w:val="30"/>
        </w:rPr>
      </w:pPr>
      <w:r>
        <w:rPr>
          <w:rFonts w:hAnsi="宋体"/>
          <w:b/>
          <w:bCs/>
          <w:kern w:val="0"/>
          <w:sz w:val="30"/>
        </w:rPr>
        <w:t>估价项目名称：</w:t>
      </w:r>
      <w:r w:rsidR="005B0F20">
        <w:rPr>
          <w:rFonts w:ascii="宋体" w:hAnsi="宋体" w:cs="宋体" w:hint="eastAsia"/>
          <w:b/>
          <w:bCs/>
          <w:color w:val="0000FF"/>
          <w:kern w:val="0"/>
          <w:sz w:val="30"/>
        </w:rPr>
        <w:t>湛江市建筑实业房产开发公司</w:t>
      </w:r>
      <w:r w:rsidR="00662C26">
        <w:rPr>
          <w:rFonts w:ascii="宋体" w:hAnsi="宋体" w:cs="宋体" w:hint="eastAsia"/>
          <w:b/>
          <w:bCs/>
          <w:color w:val="0000FF"/>
          <w:kern w:val="0"/>
          <w:sz w:val="30"/>
        </w:rPr>
        <w:t>位于</w:t>
      </w:r>
      <w:r w:rsidR="005B0F20">
        <w:rPr>
          <w:rFonts w:ascii="宋体" w:hAnsi="宋体" w:cs="宋体" w:hint="eastAsia"/>
          <w:b/>
          <w:bCs/>
          <w:color w:val="0000FF"/>
          <w:kern w:val="0"/>
          <w:sz w:val="30"/>
        </w:rPr>
        <w:t>湛江</w:t>
      </w:r>
      <w:proofErr w:type="gramStart"/>
      <w:r w:rsidR="005B0F20">
        <w:rPr>
          <w:rFonts w:ascii="宋体" w:hAnsi="宋体" w:cs="宋体" w:hint="eastAsia"/>
          <w:b/>
          <w:bCs/>
          <w:color w:val="0000FF"/>
          <w:kern w:val="0"/>
          <w:sz w:val="30"/>
        </w:rPr>
        <w:t>霞</w:t>
      </w:r>
      <w:proofErr w:type="gramEnd"/>
      <w:r w:rsidR="005B0F20">
        <w:rPr>
          <w:rFonts w:ascii="宋体" w:hAnsi="宋体" w:cs="宋体" w:hint="eastAsia"/>
          <w:b/>
          <w:bCs/>
          <w:color w:val="0000FF"/>
          <w:kern w:val="0"/>
          <w:sz w:val="30"/>
        </w:rPr>
        <w:t>山区文明西路2号之一2、3、6、7、11号铺面</w:t>
      </w:r>
      <w:r w:rsidR="00662C26">
        <w:rPr>
          <w:rFonts w:ascii="宋体" w:hAnsi="宋体" w:cs="宋体" w:hint="eastAsia"/>
          <w:b/>
          <w:bCs/>
          <w:color w:val="0000FF"/>
          <w:kern w:val="0"/>
          <w:sz w:val="30"/>
        </w:rPr>
        <w:t>涉案拍卖的房地产市场价值评估</w:t>
      </w:r>
    </w:p>
    <w:p w:rsidR="00A01E50" w:rsidRDefault="00250F17" w:rsidP="00144918">
      <w:pPr>
        <w:tabs>
          <w:tab w:val="left" w:pos="3045"/>
          <w:tab w:val="left" w:pos="3255"/>
        </w:tabs>
        <w:autoSpaceDE w:val="0"/>
        <w:autoSpaceDN w:val="0"/>
        <w:adjustRightInd w:val="0"/>
        <w:spacing w:line="360" w:lineRule="auto"/>
        <w:ind w:leftChars="250" w:left="2190" w:rightChars="50" w:right="105" w:hangingChars="451" w:hanging="1665"/>
        <w:jc w:val="left"/>
        <w:rPr>
          <w:b/>
          <w:bCs/>
          <w:kern w:val="0"/>
          <w:sz w:val="30"/>
        </w:rPr>
      </w:pPr>
      <w:r>
        <w:rPr>
          <w:rFonts w:hAnsi="宋体" w:hint="eastAsia"/>
          <w:b/>
          <w:bCs/>
          <w:spacing w:val="34"/>
          <w:kern w:val="0"/>
          <w:sz w:val="30"/>
          <w:szCs w:val="30"/>
        </w:rPr>
        <w:t>估价委托人</w:t>
      </w:r>
      <w:r>
        <w:rPr>
          <w:rFonts w:hAnsi="宋体"/>
          <w:b/>
          <w:bCs/>
          <w:kern w:val="0"/>
          <w:sz w:val="30"/>
        </w:rPr>
        <w:t>：</w:t>
      </w:r>
      <w:r w:rsidR="005B0F20">
        <w:rPr>
          <w:rFonts w:hAnsi="宋体" w:hint="eastAsia"/>
          <w:b/>
          <w:bCs/>
          <w:color w:val="0000FF"/>
          <w:kern w:val="0"/>
          <w:sz w:val="30"/>
        </w:rPr>
        <w:t>湛江经济技术开发区人民法院</w:t>
      </w:r>
    </w:p>
    <w:p w:rsidR="00A01E50" w:rsidRPr="00E12361" w:rsidRDefault="00250F17" w:rsidP="00144918">
      <w:pPr>
        <w:autoSpaceDE w:val="0"/>
        <w:autoSpaceDN w:val="0"/>
        <w:adjustRightInd w:val="0"/>
        <w:spacing w:line="360" w:lineRule="auto"/>
        <w:ind w:leftChars="250" w:left="1883" w:rightChars="50" w:right="105" w:hangingChars="451" w:hanging="1358"/>
        <w:jc w:val="left"/>
        <w:rPr>
          <w:rFonts w:ascii="宋体" w:hAnsi="宋体"/>
          <w:b/>
          <w:bCs/>
          <w:kern w:val="0"/>
          <w:sz w:val="30"/>
        </w:rPr>
      </w:pPr>
      <w:r>
        <w:rPr>
          <w:rFonts w:ascii="宋体" w:hAnsi="宋体" w:hint="eastAsia"/>
          <w:b/>
          <w:bCs/>
          <w:kern w:val="0"/>
          <w:sz w:val="30"/>
        </w:rPr>
        <w:t>房地产估价机构：</w:t>
      </w:r>
      <w:r w:rsidRPr="00E12361">
        <w:rPr>
          <w:rFonts w:ascii="宋体" w:hAnsi="宋体" w:hint="eastAsia"/>
          <w:b/>
          <w:bCs/>
          <w:kern w:val="0"/>
          <w:sz w:val="30"/>
        </w:rPr>
        <w:t>广东虹宇房地产土地评估咨询有限公司</w:t>
      </w:r>
    </w:p>
    <w:p w:rsidR="00A01E50" w:rsidRPr="00E12361" w:rsidRDefault="00250F17" w:rsidP="004A3491">
      <w:pPr>
        <w:autoSpaceDE w:val="0"/>
        <w:autoSpaceDN w:val="0"/>
        <w:adjustRightInd w:val="0"/>
        <w:spacing w:line="360" w:lineRule="auto"/>
        <w:ind w:leftChars="250" w:left="1883" w:rightChars="50" w:right="105" w:hangingChars="451" w:hanging="1358"/>
        <w:jc w:val="left"/>
        <w:rPr>
          <w:rFonts w:ascii="宋体" w:hAnsi="宋体"/>
          <w:b/>
          <w:bCs/>
          <w:kern w:val="0"/>
          <w:sz w:val="30"/>
        </w:rPr>
      </w:pPr>
      <w:r w:rsidRPr="00E12361">
        <w:rPr>
          <w:rFonts w:ascii="宋体" w:hAnsi="宋体" w:hint="eastAsia"/>
          <w:b/>
          <w:bCs/>
          <w:kern w:val="0"/>
          <w:sz w:val="30"/>
          <w:szCs w:val="30"/>
        </w:rPr>
        <w:t>注册房地产估价师</w:t>
      </w:r>
      <w:r w:rsidRPr="00E12361">
        <w:rPr>
          <w:rFonts w:ascii="宋体" w:hAnsi="宋体" w:hint="eastAsia"/>
          <w:b/>
          <w:bCs/>
          <w:kern w:val="0"/>
          <w:sz w:val="30"/>
        </w:rPr>
        <w:t>：</w:t>
      </w:r>
      <w:r w:rsidR="003A5CA6">
        <w:rPr>
          <w:rFonts w:ascii="宋体" w:hAnsi="宋体" w:hint="eastAsia"/>
          <w:b/>
          <w:bCs/>
          <w:kern w:val="0"/>
          <w:sz w:val="30"/>
        </w:rPr>
        <w:t>李  辉</w:t>
      </w:r>
      <w:r w:rsidRPr="00E12361">
        <w:rPr>
          <w:rFonts w:ascii="宋体" w:hAnsi="宋体" w:hint="eastAsia"/>
          <w:b/>
          <w:bCs/>
          <w:kern w:val="0"/>
          <w:sz w:val="30"/>
        </w:rPr>
        <w:t xml:space="preserve">    注册号：</w:t>
      </w:r>
      <w:r w:rsidR="003A5CA6">
        <w:rPr>
          <w:rFonts w:ascii="宋体" w:hAnsi="宋体" w:hint="eastAsia"/>
          <w:b/>
          <w:bCs/>
          <w:kern w:val="0"/>
          <w:sz w:val="30"/>
        </w:rPr>
        <w:t>4420160048</w:t>
      </w:r>
    </w:p>
    <w:p w:rsidR="00A01E50" w:rsidRPr="00E12361" w:rsidRDefault="00841CD4" w:rsidP="004A3491">
      <w:pPr>
        <w:autoSpaceDE w:val="0"/>
        <w:autoSpaceDN w:val="0"/>
        <w:adjustRightInd w:val="0"/>
        <w:spacing w:line="360" w:lineRule="auto"/>
        <w:ind w:leftChars="250" w:left="525" w:rightChars="50" w:right="105" w:firstLineChars="900" w:firstLine="2711"/>
        <w:jc w:val="left"/>
        <w:rPr>
          <w:rFonts w:ascii="宋体" w:hAnsi="宋体"/>
          <w:b/>
          <w:bCs/>
          <w:kern w:val="0"/>
          <w:sz w:val="30"/>
        </w:rPr>
      </w:pPr>
      <w:r>
        <w:rPr>
          <w:rFonts w:ascii="宋体" w:hAnsi="宋体" w:hint="eastAsia"/>
          <w:b/>
          <w:bCs/>
          <w:kern w:val="0"/>
          <w:sz w:val="30"/>
        </w:rPr>
        <w:t>郑丹凤</w:t>
      </w:r>
      <w:r w:rsidR="00250F17" w:rsidRPr="00E12361">
        <w:rPr>
          <w:rFonts w:ascii="宋体" w:hAnsi="宋体" w:hint="eastAsia"/>
          <w:b/>
          <w:bCs/>
          <w:kern w:val="0"/>
          <w:sz w:val="30"/>
        </w:rPr>
        <w:t xml:space="preserve">   </w:t>
      </w:r>
      <w:r w:rsidR="0035516B" w:rsidRPr="00E12361">
        <w:rPr>
          <w:rFonts w:ascii="宋体" w:hAnsi="宋体" w:hint="eastAsia"/>
          <w:b/>
          <w:bCs/>
          <w:kern w:val="0"/>
          <w:sz w:val="30"/>
        </w:rPr>
        <w:t xml:space="preserve"> </w:t>
      </w:r>
      <w:r w:rsidR="00250F17" w:rsidRPr="00E12361">
        <w:rPr>
          <w:rFonts w:ascii="宋体" w:hAnsi="宋体" w:hint="eastAsia"/>
          <w:b/>
          <w:bCs/>
          <w:kern w:val="0"/>
          <w:sz w:val="30"/>
        </w:rPr>
        <w:t>注册号：</w:t>
      </w:r>
      <w:r w:rsidR="002D4068">
        <w:rPr>
          <w:rFonts w:ascii="宋体" w:hAnsi="宋体" w:hint="eastAsia"/>
          <w:b/>
          <w:bCs/>
          <w:kern w:val="0"/>
          <w:sz w:val="30"/>
        </w:rPr>
        <w:t>4420120103</w:t>
      </w:r>
    </w:p>
    <w:p w:rsidR="00A01E50" w:rsidRPr="00E12361" w:rsidRDefault="00250F17" w:rsidP="00144918">
      <w:pPr>
        <w:autoSpaceDE w:val="0"/>
        <w:autoSpaceDN w:val="0"/>
        <w:adjustRightInd w:val="0"/>
        <w:spacing w:line="360" w:lineRule="auto"/>
        <w:ind w:leftChars="250" w:left="1883" w:rightChars="50" w:right="105" w:hangingChars="451" w:hanging="1358"/>
        <w:jc w:val="left"/>
        <w:rPr>
          <w:rFonts w:ascii="宋体" w:hAnsi="宋体"/>
          <w:b/>
          <w:bCs/>
          <w:kern w:val="0"/>
          <w:sz w:val="30"/>
        </w:rPr>
      </w:pPr>
      <w:r w:rsidRPr="00E12361">
        <w:rPr>
          <w:rFonts w:ascii="宋体" w:hAnsi="宋体" w:hint="eastAsia"/>
          <w:b/>
          <w:bCs/>
          <w:kern w:val="0"/>
          <w:sz w:val="30"/>
        </w:rPr>
        <w:t>估价报告出具日期：</w:t>
      </w:r>
      <w:r w:rsidR="00E5049B">
        <w:rPr>
          <w:rFonts w:ascii="宋体" w:hAnsi="宋体" w:hint="eastAsia"/>
          <w:b/>
          <w:bCs/>
          <w:color w:val="0000FF"/>
          <w:kern w:val="0"/>
          <w:sz w:val="30"/>
        </w:rPr>
        <w:t>201</w:t>
      </w:r>
      <w:r w:rsidR="005B0F20">
        <w:rPr>
          <w:rFonts w:ascii="宋体" w:hAnsi="宋体" w:hint="eastAsia"/>
          <w:b/>
          <w:bCs/>
          <w:color w:val="0000FF"/>
          <w:kern w:val="0"/>
          <w:sz w:val="30"/>
        </w:rPr>
        <w:t>8</w:t>
      </w:r>
      <w:r w:rsidR="00E5049B">
        <w:rPr>
          <w:rFonts w:ascii="宋体" w:hAnsi="宋体" w:hint="eastAsia"/>
          <w:b/>
          <w:bCs/>
          <w:color w:val="0000FF"/>
          <w:kern w:val="0"/>
          <w:sz w:val="30"/>
        </w:rPr>
        <w:t>年</w:t>
      </w:r>
      <w:r w:rsidR="00893DE3">
        <w:rPr>
          <w:rFonts w:ascii="宋体" w:hAnsi="宋体" w:hint="eastAsia"/>
          <w:b/>
          <w:bCs/>
          <w:color w:val="0000FF"/>
          <w:kern w:val="0"/>
          <w:sz w:val="30"/>
        </w:rPr>
        <w:t>7</w:t>
      </w:r>
      <w:r w:rsidR="00E5049B">
        <w:rPr>
          <w:rFonts w:ascii="宋体" w:hAnsi="宋体" w:hint="eastAsia"/>
          <w:b/>
          <w:bCs/>
          <w:color w:val="0000FF"/>
          <w:kern w:val="0"/>
          <w:sz w:val="30"/>
        </w:rPr>
        <w:t>月</w:t>
      </w:r>
      <w:r w:rsidR="00893DE3">
        <w:rPr>
          <w:rFonts w:ascii="宋体" w:hAnsi="宋体" w:hint="eastAsia"/>
          <w:b/>
          <w:bCs/>
          <w:color w:val="0000FF"/>
          <w:kern w:val="0"/>
          <w:sz w:val="30"/>
        </w:rPr>
        <w:t>6</w:t>
      </w:r>
      <w:r w:rsidR="00E5049B">
        <w:rPr>
          <w:rFonts w:ascii="宋体" w:hAnsi="宋体" w:hint="eastAsia"/>
          <w:b/>
          <w:bCs/>
          <w:color w:val="0000FF"/>
          <w:kern w:val="0"/>
          <w:sz w:val="30"/>
        </w:rPr>
        <w:t>日</w:t>
      </w:r>
    </w:p>
    <w:p w:rsidR="00A01E50" w:rsidRPr="00E12361" w:rsidRDefault="00250F17" w:rsidP="00144918">
      <w:pPr>
        <w:autoSpaceDE w:val="0"/>
        <w:autoSpaceDN w:val="0"/>
        <w:adjustRightInd w:val="0"/>
        <w:spacing w:line="360" w:lineRule="auto"/>
        <w:ind w:leftChars="250" w:left="1883" w:rightChars="50" w:right="105" w:hangingChars="451" w:hanging="1358"/>
        <w:jc w:val="left"/>
        <w:rPr>
          <w:rFonts w:ascii="宋体" w:hAnsi="宋体"/>
          <w:b/>
          <w:bCs/>
          <w:kern w:val="0"/>
          <w:sz w:val="30"/>
        </w:rPr>
      </w:pPr>
      <w:r w:rsidRPr="00E12361">
        <w:rPr>
          <w:rFonts w:ascii="宋体" w:hAnsi="宋体"/>
          <w:b/>
          <w:bCs/>
          <w:kern w:val="0"/>
          <w:sz w:val="30"/>
        </w:rPr>
        <w:t>估价报告编号：粤虹宇房估字</w:t>
      </w:r>
      <w:r w:rsidR="004B34D4">
        <w:rPr>
          <w:rFonts w:ascii="宋体" w:hAnsi="宋体" w:hint="eastAsia"/>
          <w:b/>
          <w:bCs/>
          <w:color w:val="0000FF"/>
          <w:kern w:val="0"/>
          <w:sz w:val="30"/>
        </w:rPr>
        <w:t>【201</w:t>
      </w:r>
      <w:r w:rsidR="005B0F20">
        <w:rPr>
          <w:rFonts w:ascii="宋体" w:hAnsi="宋体" w:hint="eastAsia"/>
          <w:b/>
          <w:bCs/>
          <w:color w:val="0000FF"/>
          <w:kern w:val="0"/>
          <w:sz w:val="30"/>
        </w:rPr>
        <w:t>8</w:t>
      </w:r>
      <w:r w:rsidR="004B34D4">
        <w:rPr>
          <w:rFonts w:ascii="宋体" w:hAnsi="宋体" w:hint="eastAsia"/>
          <w:b/>
          <w:bCs/>
          <w:color w:val="0000FF"/>
          <w:kern w:val="0"/>
          <w:sz w:val="30"/>
        </w:rPr>
        <w:t>】</w:t>
      </w:r>
      <w:r w:rsidR="00715076" w:rsidRPr="00E12361">
        <w:rPr>
          <w:rFonts w:ascii="宋体" w:hAnsi="宋体" w:hint="eastAsia"/>
          <w:b/>
          <w:bCs/>
          <w:color w:val="0000FF"/>
          <w:kern w:val="0"/>
          <w:sz w:val="30"/>
        </w:rPr>
        <w:t>第</w:t>
      </w:r>
      <w:r w:rsidR="00893DE3">
        <w:rPr>
          <w:rFonts w:ascii="宋体" w:hAnsi="宋体" w:hint="eastAsia"/>
          <w:b/>
          <w:bCs/>
          <w:color w:val="0000FF"/>
          <w:kern w:val="0"/>
          <w:sz w:val="30"/>
        </w:rPr>
        <w:t>07060001</w:t>
      </w:r>
      <w:r w:rsidRPr="00E12361">
        <w:rPr>
          <w:rFonts w:ascii="宋体" w:hAnsi="宋体"/>
          <w:b/>
          <w:bCs/>
          <w:kern w:val="0"/>
          <w:sz w:val="30"/>
        </w:rPr>
        <w:t>号</w:t>
      </w:r>
    </w:p>
    <w:p w:rsidR="00A01E50" w:rsidRDefault="00250F17" w:rsidP="00144918">
      <w:pPr>
        <w:autoSpaceDE w:val="0"/>
        <w:autoSpaceDN w:val="0"/>
        <w:adjustRightInd w:val="0"/>
        <w:spacing w:line="360" w:lineRule="auto"/>
        <w:ind w:leftChars="250" w:left="1612" w:rightChars="50" w:right="105" w:hangingChars="451" w:hanging="1087"/>
        <w:jc w:val="left"/>
        <w:rPr>
          <w:b/>
          <w:bCs/>
          <w:color w:val="993300"/>
          <w:kern w:val="0"/>
          <w:sz w:val="11"/>
          <w:szCs w:val="11"/>
        </w:rPr>
      </w:pPr>
      <w:r>
        <w:rPr>
          <w:b/>
          <w:bCs/>
          <w:color w:val="993300"/>
          <w:kern w:val="0"/>
          <w:sz w:val="24"/>
        </w:rPr>
        <w:t xml:space="preserve">     </w:t>
      </w:r>
      <w:r>
        <w:rPr>
          <w:b/>
          <w:bCs/>
          <w:color w:val="993300"/>
          <w:kern w:val="0"/>
          <w:sz w:val="11"/>
          <w:szCs w:val="11"/>
        </w:rPr>
        <w:t xml:space="preserve"> </w:t>
      </w:r>
    </w:p>
    <w:p w:rsidR="00A01E50" w:rsidRDefault="00163994" w:rsidP="00144918">
      <w:pPr>
        <w:tabs>
          <w:tab w:val="left" w:pos="5670"/>
          <w:tab w:val="left" w:pos="8820"/>
        </w:tabs>
        <w:autoSpaceDE w:val="0"/>
        <w:autoSpaceDN w:val="0"/>
        <w:adjustRightInd w:val="0"/>
        <w:spacing w:line="420" w:lineRule="exact"/>
        <w:ind w:leftChars="250" w:left="525" w:rightChars="50" w:right="105" w:firstLineChars="350" w:firstLine="843"/>
        <w:rPr>
          <w:rFonts w:ascii="宋体" w:hAnsi="宋体"/>
          <w:kern w:val="0"/>
          <w:sz w:val="28"/>
          <w:szCs w:val="28"/>
        </w:rPr>
      </w:pPr>
      <w:r>
        <w:rPr>
          <w:rFonts w:ascii="宋体" w:hAnsi="宋体" w:hint="eastAsia"/>
          <w:b/>
          <w:bCs/>
          <w:kern w:val="0"/>
          <w:sz w:val="24"/>
        </w:rPr>
        <w:t>关键词：</w:t>
      </w:r>
      <w:r w:rsidR="00855BBD">
        <w:rPr>
          <w:rFonts w:ascii="宋体" w:hAnsi="宋体" w:hint="eastAsia"/>
          <w:b/>
          <w:bCs/>
          <w:kern w:val="0"/>
          <w:sz w:val="24"/>
        </w:rPr>
        <w:t>湛江市   房地产市场价值    司法拍卖　 二○一</w:t>
      </w:r>
      <w:r w:rsidR="005B0F20">
        <w:rPr>
          <w:rFonts w:ascii="宋体" w:hAnsi="宋体" w:hint="eastAsia"/>
          <w:b/>
          <w:bCs/>
          <w:kern w:val="0"/>
          <w:sz w:val="24"/>
        </w:rPr>
        <w:t>八</w:t>
      </w:r>
      <w:r w:rsidR="00855BBD">
        <w:rPr>
          <w:rFonts w:ascii="宋体" w:hAnsi="宋体" w:hint="eastAsia"/>
          <w:b/>
          <w:bCs/>
          <w:kern w:val="0"/>
          <w:sz w:val="24"/>
        </w:rPr>
        <w:t>年</w:t>
      </w:r>
    </w:p>
    <w:bookmarkEnd w:id="0"/>
    <w:p w:rsidR="0086623B" w:rsidRDefault="0098018D" w:rsidP="0098018D">
      <w:pPr>
        <w:tabs>
          <w:tab w:val="left" w:pos="5670"/>
        </w:tabs>
        <w:autoSpaceDE w:val="0"/>
        <w:autoSpaceDN w:val="0"/>
        <w:adjustRightInd w:val="0"/>
        <w:spacing w:line="360" w:lineRule="auto"/>
        <w:ind w:rightChars="50" w:right="105"/>
        <w:rPr>
          <w:b/>
          <w:bCs/>
          <w:spacing w:val="40"/>
          <w:kern w:val="0"/>
          <w:sz w:val="24"/>
        </w:rPr>
      </w:pPr>
      <w:r>
        <w:rPr>
          <w:rFonts w:hint="eastAsia"/>
          <w:b/>
          <w:bCs/>
          <w:spacing w:val="40"/>
          <w:kern w:val="0"/>
          <w:sz w:val="24"/>
        </w:rPr>
        <w:t xml:space="preserve">          </w:t>
      </w:r>
      <w:r w:rsidR="00250F17">
        <w:rPr>
          <w:rFonts w:hint="eastAsia"/>
          <w:b/>
          <w:bCs/>
          <w:spacing w:val="40"/>
          <w:kern w:val="0"/>
          <w:sz w:val="24"/>
        </w:rPr>
        <w:t>广东虹宇房地产土地评估咨询有限公司</w:t>
      </w:r>
    </w:p>
    <w:p w:rsidR="00A01E50" w:rsidRDefault="0086623B" w:rsidP="0035516B">
      <w:pPr>
        <w:tabs>
          <w:tab w:val="left" w:pos="5670"/>
        </w:tabs>
        <w:autoSpaceDE w:val="0"/>
        <w:autoSpaceDN w:val="0"/>
        <w:adjustRightInd w:val="0"/>
        <w:spacing w:line="360" w:lineRule="auto"/>
        <w:jc w:val="center"/>
        <w:rPr>
          <w:rFonts w:hAnsi="宋体"/>
          <w:b/>
          <w:bCs/>
          <w:kern w:val="0"/>
          <w:sz w:val="44"/>
        </w:rPr>
      </w:pPr>
      <w:r>
        <w:rPr>
          <w:b/>
          <w:bCs/>
          <w:spacing w:val="40"/>
          <w:kern w:val="0"/>
          <w:sz w:val="24"/>
        </w:rPr>
        <w:br w:type="page"/>
      </w:r>
      <w:r w:rsidR="00250F17">
        <w:rPr>
          <w:rFonts w:hAnsi="宋体"/>
          <w:b/>
          <w:bCs/>
          <w:kern w:val="0"/>
          <w:sz w:val="44"/>
        </w:rPr>
        <w:lastRenderedPageBreak/>
        <w:t>目</w:t>
      </w:r>
      <w:r w:rsidR="00250F17">
        <w:rPr>
          <w:b/>
          <w:bCs/>
          <w:kern w:val="0"/>
          <w:sz w:val="44"/>
        </w:rPr>
        <w:t xml:space="preserve">   </w:t>
      </w:r>
      <w:r w:rsidR="00250F17">
        <w:rPr>
          <w:rFonts w:hAnsi="宋体"/>
          <w:b/>
          <w:bCs/>
          <w:kern w:val="0"/>
          <w:sz w:val="44"/>
        </w:rPr>
        <w:t>录</w:t>
      </w:r>
    </w:p>
    <w:p w:rsidR="00A401BE" w:rsidRDefault="002008D9">
      <w:pPr>
        <w:pStyle w:val="10"/>
        <w:rPr>
          <w:rFonts w:asciiTheme="minorHAnsi" w:eastAsiaTheme="minorEastAsia" w:hAnsiTheme="minorHAnsi" w:cstheme="minorBidi"/>
          <w:b w:val="0"/>
          <w:sz w:val="21"/>
          <w:szCs w:val="22"/>
        </w:rPr>
      </w:pPr>
      <w:r w:rsidRPr="002008D9">
        <w:rPr>
          <w:rFonts w:ascii="宋体"/>
          <w:b w:val="0"/>
          <w:bCs/>
        </w:rPr>
        <w:fldChar w:fldCharType="begin"/>
      </w:r>
      <w:r w:rsidR="00250F17" w:rsidRPr="001C5341">
        <w:rPr>
          <w:rFonts w:ascii="宋体"/>
          <w:b w:val="0"/>
          <w:bCs/>
        </w:rPr>
        <w:instrText xml:space="preserve"> TOC \o "1-2" \h \z \u </w:instrText>
      </w:r>
      <w:r w:rsidRPr="002008D9">
        <w:rPr>
          <w:rFonts w:ascii="宋体"/>
          <w:b w:val="0"/>
          <w:bCs/>
        </w:rPr>
        <w:fldChar w:fldCharType="separate"/>
      </w:r>
      <w:hyperlink w:anchor="_Toc518638212" w:history="1">
        <w:r w:rsidR="00A401BE" w:rsidRPr="00692E86">
          <w:rPr>
            <w:rStyle w:val="ab"/>
            <w:rFonts w:ascii="黑体" w:eastAsia="黑体" w:hint="eastAsia"/>
          </w:rPr>
          <w:t>一、房地产照片、地理位置图</w:t>
        </w:r>
        <w:r w:rsidR="00A401BE">
          <w:rPr>
            <w:webHidden/>
          </w:rPr>
          <w:tab/>
        </w:r>
        <w:r>
          <w:rPr>
            <w:webHidden/>
          </w:rPr>
          <w:fldChar w:fldCharType="begin"/>
        </w:r>
        <w:r w:rsidR="00A401BE">
          <w:rPr>
            <w:webHidden/>
          </w:rPr>
          <w:instrText xml:space="preserve"> PAGEREF _Toc518638212 \h </w:instrText>
        </w:r>
        <w:r>
          <w:rPr>
            <w:webHidden/>
          </w:rPr>
        </w:r>
        <w:r>
          <w:rPr>
            <w:webHidden/>
          </w:rPr>
          <w:fldChar w:fldCharType="separate"/>
        </w:r>
        <w:r w:rsidR="0032412E">
          <w:rPr>
            <w:webHidden/>
          </w:rPr>
          <w:t>- 2 -</w:t>
        </w:r>
        <w:r>
          <w:rPr>
            <w:webHidden/>
          </w:rPr>
          <w:fldChar w:fldCharType="end"/>
        </w:r>
      </w:hyperlink>
    </w:p>
    <w:p w:rsidR="00A401BE" w:rsidRDefault="002008D9">
      <w:pPr>
        <w:pStyle w:val="10"/>
        <w:rPr>
          <w:rFonts w:asciiTheme="minorHAnsi" w:eastAsiaTheme="minorEastAsia" w:hAnsiTheme="minorHAnsi" w:cstheme="minorBidi"/>
          <w:b w:val="0"/>
          <w:sz w:val="21"/>
          <w:szCs w:val="22"/>
        </w:rPr>
      </w:pPr>
      <w:hyperlink w:anchor="_Toc518638213" w:history="1">
        <w:r w:rsidR="00A401BE" w:rsidRPr="00692E86">
          <w:rPr>
            <w:rStyle w:val="ab"/>
            <w:rFonts w:ascii="黑体" w:eastAsia="黑体" w:hint="eastAsia"/>
          </w:rPr>
          <w:t>二、致估价委托人函</w:t>
        </w:r>
        <w:r w:rsidR="00A401BE">
          <w:rPr>
            <w:webHidden/>
          </w:rPr>
          <w:tab/>
        </w:r>
        <w:r>
          <w:rPr>
            <w:webHidden/>
          </w:rPr>
          <w:fldChar w:fldCharType="begin"/>
        </w:r>
        <w:r w:rsidR="00A401BE">
          <w:rPr>
            <w:webHidden/>
          </w:rPr>
          <w:instrText xml:space="preserve"> PAGEREF _Toc518638213 \h </w:instrText>
        </w:r>
        <w:r>
          <w:rPr>
            <w:webHidden/>
          </w:rPr>
        </w:r>
        <w:r>
          <w:rPr>
            <w:webHidden/>
          </w:rPr>
          <w:fldChar w:fldCharType="separate"/>
        </w:r>
        <w:r w:rsidR="0032412E">
          <w:rPr>
            <w:webHidden/>
          </w:rPr>
          <w:t>- 4 -</w:t>
        </w:r>
        <w:r>
          <w:rPr>
            <w:webHidden/>
          </w:rPr>
          <w:fldChar w:fldCharType="end"/>
        </w:r>
      </w:hyperlink>
    </w:p>
    <w:p w:rsidR="00A401BE" w:rsidRDefault="002008D9">
      <w:pPr>
        <w:pStyle w:val="10"/>
        <w:rPr>
          <w:rFonts w:asciiTheme="minorHAnsi" w:eastAsiaTheme="minorEastAsia" w:hAnsiTheme="minorHAnsi" w:cstheme="minorBidi"/>
          <w:b w:val="0"/>
          <w:sz w:val="21"/>
          <w:szCs w:val="22"/>
        </w:rPr>
      </w:pPr>
      <w:hyperlink w:anchor="_Toc518638214" w:history="1">
        <w:r w:rsidR="00A401BE" w:rsidRPr="00692E86">
          <w:rPr>
            <w:rStyle w:val="ab"/>
            <w:rFonts w:ascii="黑体" w:eastAsia="黑体" w:hint="eastAsia"/>
          </w:rPr>
          <w:t>三、估价师声明</w:t>
        </w:r>
        <w:r w:rsidR="00A401BE">
          <w:rPr>
            <w:webHidden/>
          </w:rPr>
          <w:tab/>
        </w:r>
        <w:r>
          <w:rPr>
            <w:webHidden/>
          </w:rPr>
          <w:fldChar w:fldCharType="begin"/>
        </w:r>
        <w:r w:rsidR="00A401BE">
          <w:rPr>
            <w:webHidden/>
          </w:rPr>
          <w:instrText xml:space="preserve"> PAGEREF _Toc518638214 \h </w:instrText>
        </w:r>
        <w:r>
          <w:rPr>
            <w:webHidden/>
          </w:rPr>
        </w:r>
        <w:r>
          <w:rPr>
            <w:webHidden/>
          </w:rPr>
          <w:fldChar w:fldCharType="separate"/>
        </w:r>
        <w:r w:rsidR="0032412E">
          <w:rPr>
            <w:webHidden/>
          </w:rPr>
          <w:t>- 7 -</w:t>
        </w:r>
        <w:r>
          <w:rPr>
            <w:webHidden/>
          </w:rPr>
          <w:fldChar w:fldCharType="end"/>
        </w:r>
      </w:hyperlink>
    </w:p>
    <w:p w:rsidR="00A401BE" w:rsidRDefault="002008D9">
      <w:pPr>
        <w:pStyle w:val="10"/>
        <w:rPr>
          <w:rFonts w:asciiTheme="minorHAnsi" w:eastAsiaTheme="minorEastAsia" w:hAnsiTheme="minorHAnsi" w:cstheme="minorBidi"/>
          <w:b w:val="0"/>
          <w:sz w:val="21"/>
          <w:szCs w:val="22"/>
        </w:rPr>
      </w:pPr>
      <w:hyperlink w:anchor="_Toc518638215" w:history="1">
        <w:r w:rsidR="00A401BE" w:rsidRPr="00692E86">
          <w:rPr>
            <w:rStyle w:val="ab"/>
            <w:rFonts w:ascii="黑体" w:eastAsia="黑体" w:hint="eastAsia"/>
          </w:rPr>
          <w:t>四、估价假设和限制条件</w:t>
        </w:r>
        <w:r w:rsidR="00A401BE">
          <w:rPr>
            <w:webHidden/>
          </w:rPr>
          <w:tab/>
        </w:r>
        <w:r>
          <w:rPr>
            <w:webHidden/>
          </w:rPr>
          <w:fldChar w:fldCharType="begin"/>
        </w:r>
        <w:r w:rsidR="00A401BE">
          <w:rPr>
            <w:webHidden/>
          </w:rPr>
          <w:instrText xml:space="preserve"> PAGEREF _Toc518638215 \h </w:instrText>
        </w:r>
        <w:r>
          <w:rPr>
            <w:webHidden/>
          </w:rPr>
        </w:r>
        <w:r>
          <w:rPr>
            <w:webHidden/>
          </w:rPr>
          <w:fldChar w:fldCharType="separate"/>
        </w:r>
        <w:r w:rsidR="0032412E">
          <w:rPr>
            <w:webHidden/>
          </w:rPr>
          <w:t>- 8 -</w:t>
        </w:r>
        <w:r>
          <w:rPr>
            <w:webHidden/>
          </w:rPr>
          <w:fldChar w:fldCharType="end"/>
        </w:r>
      </w:hyperlink>
    </w:p>
    <w:p w:rsidR="00A401BE" w:rsidRDefault="002008D9">
      <w:pPr>
        <w:pStyle w:val="10"/>
        <w:rPr>
          <w:rFonts w:asciiTheme="minorHAnsi" w:eastAsiaTheme="minorEastAsia" w:hAnsiTheme="minorHAnsi" w:cstheme="minorBidi"/>
          <w:b w:val="0"/>
          <w:sz w:val="21"/>
          <w:szCs w:val="22"/>
        </w:rPr>
      </w:pPr>
      <w:hyperlink w:anchor="_Toc518638216" w:history="1">
        <w:r w:rsidR="00A401BE" w:rsidRPr="00692E86">
          <w:rPr>
            <w:rStyle w:val="ab"/>
            <w:rFonts w:ascii="黑体" w:eastAsia="黑体" w:hint="eastAsia"/>
          </w:rPr>
          <w:t>五、房地产估价结果报告</w:t>
        </w:r>
        <w:r w:rsidR="00A401BE">
          <w:rPr>
            <w:webHidden/>
          </w:rPr>
          <w:tab/>
        </w:r>
        <w:r>
          <w:rPr>
            <w:webHidden/>
          </w:rPr>
          <w:fldChar w:fldCharType="begin"/>
        </w:r>
        <w:r w:rsidR="00A401BE">
          <w:rPr>
            <w:webHidden/>
          </w:rPr>
          <w:instrText xml:space="preserve"> PAGEREF _Toc518638216 \h </w:instrText>
        </w:r>
        <w:r>
          <w:rPr>
            <w:webHidden/>
          </w:rPr>
        </w:r>
        <w:r>
          <w:rPr>
            <w:webHidden/>
          </w:rPr>
          <w:fldChar w:fldCharType="separate"/>
        </w:r>
        <w:r w:rsidR="0032412E">
          <w:rPr>
            <w:webHidden/>
          </w:rPr>
          <w:t>- 10 -</w:t>
        </w:r>
        <w:r>
          <w:rPr>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17" w:history="1">
        <w:r w:rsidR="00A401BE" w:rsidRPr="00692E86">
          <w:rPr>
            <w:rStyle w:val="ab"/>
            <w:rFonts w:hint="eastAsia"/>
            <w:noProof/>
            <w:kern w:val="0"/>
          </w:rPr>
          <w:t>（一）估价委托人</w:t>
        </w:r>
        <w:r w:rsidR="00A401BE">
          <w:rPr>
            <w:noProof/>
            <w:webHidden/>
          </w:rPr>
          <w:tab/>
        </w:r>
        <w:r>
          <w:rPr>
            <w:noProof/>
            <w:webHidden/>
          </w:rPr>
          <w:fldChar w:fldCharType="begin"/>
        </w:r>
        <w:r w:rsidR="00A401BE">
          <w:rPr>
            <w:noProof/>
            <w:webHidden/>
          </w:rPr>
          <w:instrText xml:space="preserve"> PAGEREF _Toc518638217 \h </w:instrText>
        </w:r>
        <w:r>
          <w:rPr>
            <w:noProof/>
            <w:webHidden/>
          </w:rPr>
        </w:r>
        <w:r>
          <w:rPr>
            <w:noProof/>
            <w:webHidden/>
          </w:rPr>
          <w:fldChar w:fldCharType="separate"/>
        </w:r>
        <w:r w:rsidR="0032412E">
          <w:rPr>
            <w:noProof/>
            <w:webHidden/>
          </w:rPr>
          <w:t>- 10 -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18" w:history="1">
        <w:r w:rsidR="00A401BE" w:rsidRPr="00692E86">
          <w:rPr>
            <w:rStyle w:val="ab"/>
            <w:rFonts w:hint="eastAsia"/>
            <w:noProof/>
            <w:kern w:val="0"/>
          </w:rPr>
          <w:t>（二）房地产估价机构</w:t>
        </w:r>
        <w:r w:rsidR="00A401BE">
          <w:rPr>
            <w:noProof/>
            <w:webHidden/>
          </w:rPr>
          <w:tab/>
        </w:r>
        <w:r>
          <w:rPr>
            <w:noProof/>
            <w:webHidden/>
          </w:rPr>
          <w:fldChar w:fldCharType="begin"/>
        </w:r>
        <w:r w:rsidR="00A401BE">
          <w:rPr>
            <w:noProof/>
            <w:webHidden/>
          </w:rPr>
          <w:instrText xml:space="preserve"> PAGEREF _Toc518638218 \h </w:instrText>
        </w:r>
        <w:r>
          <w:rPr>
            <w:noProof/>
            <w:webHidden/>
          </w:rPr>
        </w:r>
        <w:r>
          <w:rPr>
            <w:noProof/>
            <w:webHidden/>
          </w:rPr>
          <w:fldChar w:fldCharType="separate"/>
        </w:r>
        <w:r w:rsidR="0032412E">
          <w:rPr>
            <w:noProof/>
            <w:webHidden/>
          </w:rPr>
          <w:t>- 10 -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19" w:history="1">
        <w:r w:rsidR="00A401BE" w:rsidRPr="00692E86">
          <w:rPr>
            <w:rStyle w:val="ab"/>
            <w:rFonts w:hint="eastAsia"/>
            <w:noProof/>
            <w:kern w:val="0"/>
          </w:rPr>
          <w:t>（三）估价目的</w:t>
        </w:r>
        <w:r w:rsidR="00A401BE">
          <w:rPr>
            <w:noProof/>
            <w:webHidden/>
          </w:rPr>
          <w:tab/>
        </w:r>
        <w:r>
          <w:rPr>
            <w:noProof/>
            <w:webHidden/>
          </w:rPr>
          <w:fldChar w:fldCharType="begin"/>
        </w:r>
        <w:r w:rsidR="00A401BE">
          <w:rPr>
            <w:noProof/>
            <w:webHidden/>
          </w:rPr>
          <w:instrText xml:space="preserve"> PAGEREF _Toc518638219 \h </w:instrText>
        </w:r>
        <w:r>
          <w:rPr>
            <w:noProof/>
            <w:webHidden/>
          </w:rPr>
        </w:r>
        <w:r>
          <w:rPr>
            <w:noProof/>
            <w:webHidden/>
          </w:rPr>
          <w:fldChar w:fldCharType="separate"/>
        </w:r>
        <w:r w:rsidR="0032412E">
          <w:rPr>
            <w:noProof/>
            <w:webHidden/>
          </w:rPr>
          <w:t>- 10 -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0" w:history="1">
        <w:r w:rsidR="00A401BE" w:rsidRPr="00692E86">
          <w:rPr>
            <w:rStyle w:val="ab"/>
            <w:rFonts w:hint="eastAsia"/>
            <w:noProof/>
            <w:kern w:val="0"/>
          </w:rPr>
          <w:t>（四）估价对象</w:t>
        </w:r>
        <w:r w:rsidR="00A401BE">
          <w:rPr>
            <w:noProof/>
            <w:webHidden/>
          </w:rPr>
          <w:tab/>
        </w:r>
        <w:r>
          <w:rPr>
            <w:noProof/>
            <w:webHidden/>
          </w:rPr>
          <w:fldChar w:fldCharType="begin"/>
        </w:r>
        <w:r w:rsidR="00A401BE">
          <w:rPr>
            <w:noProof/>
            <w:webHidden/>
          </w:rPr>
          <w:instrText xml:space="preserve"> PAGEREF _Toc518638220 \h </w:instrText>
        </w:r>
        <w:r>
          <w:rPr>
            <w:noProof/>
            <w:webHidden/>
          </w:rPr>
        </w:r>
        <w:r>
          <w:rPr>
            <w:noProof/>
            <w:webHidden/>
          </w:rPr>
          <w:fldChar w:fldCharType="separate"/>
        </w:r>
        <w:r w:rsidR="0032412E">
          <w:rPr>
            <w:noProof/>
            <w:webHidden/>
          </w:rPr>
          <w:t>- 10 -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1" w:history="1">
        <w:r w:rsidR="00A401BE" w:rsidRPr="00692E86">
          <w:rPr>
            <w:rStyle w:val="ab"/>
            <w:rFonts w:hint="eastAsia"/>
            <w:noProof/>
            <w:kern w:val="0"/>
          </w:rPr>
          <w:t>（五）价值时点</w:t>
        </w:r>
        <w:r w:rsidR="00A401BE">
          <w:rPr>
            <w:noProof/>
            <w:webHidden/>
          </w:rPr>
          <w:tab/>
        </w:r>
        <w:r>
          <w:rPr>
            <w:noProof/>
            <w:webHidden/>
          </w:rPr>
          <w:fldChar w:fldCharType="begin"/>
        </w:r>
        <w:r w:rsidR="00A401BE">
          <w:rPr>
            <w:noProof/>
            <w:webHidden/>
          </w:rPr>
          <w:instrText xml:space="preserve"> PAGEREF _Toc518638221 \h </w:instrText>
        </w:r>
        <w:r>
          <w:rPr>
            <w:noProof/>
            <w:webHidden/>
          </w:rPr>
        </w:r>
        <w:r>
          <w:rPr>
            <w:noProof/>
            <w:webHidden/>
          </w:rPr>
          <w:fldChar w:fldCharType="separate"/>
        </w:r>
        <w:r w:rsidR="0032412E">
          <w:rPr>
            <w:noProof/>
            <w:webHidden/>
          </w:rPr>
          <w:t>- 13 -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2" w:history="1">
        <w:r w:rsidR="00A401BE" w:rsidRPr="00692E86">
          <w:rPr>
            <w:rStyle w:val="ab"/>
            <w:rFonts w:hint="eastAsia"/>
            <w:noProof/>
            <w:kern w:val="0"/>
          </w:rPr>
          <w:t>（六）价值类型</w:t>
        </w:r>
        <w:r w:rsidR="00A401BE">
          <w:rPr>
            <w:noProof/>
            <w:webHidden/>
          </w:rPr>
          <w:tab/>
        </w:r>
        <w:r>
          <w:rPr>
            <w:noProof/>
            <w:webHidden/>
          </w:rPr>
          <w:fldChar w:fldCharType="begin"/>
        </w:r>
        <w:r w:rsidR="00A401BE">
          <w:rPr>
            <w:noProof/>
            <w:webHidden/>
          </w:rPr>
          <w:instrText xml:space="preserve"> PAGEREF _Toc518638222 \h </w:instrText>
        </w:r>
        <w:r>
          <w:rPr>
            <w:noProof/>
            <w:webHidden/>
          </w:rPr>
        </w:r>
        <w:r>
          <w:rPr>
            <w:noProof/>
            <w:webHidden/>
          </w:rPr>
          <w:fldChar w:fldCharType="separate"/>
        </w:r>
        <w:r w:rsidR="0032412E">
          <w:rPr>
            <w:noProof/>
            <w:webHidden/>
          </w:rPr>
          <w:t>- 13 -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3" w:history="1">
        <w:r w:rsidR="00A401BE" w:rsidRPr="00692E86">
          <w:rPr>
            <w:rStyle w:val="ab"/>
            <w:rFonts w:hint="eastAsia"/>
            <w:noProof/>
            <w:kern w:val="0"/>
          </w:rPr>
          <w:t>（七）估价原则</w:t>
        </w:r>
        <w:r w:rsidR="00A401BE">
          <w:rPr>
            <w:noProof/>
            <w:webHidden/>
          </w:rPr>
          <w:tab/>
        </w:r>
        <w:r>
          <w:rPr>
            <w:noProof/>
            <w:webHidden/>
          </w:rPr>
          <w:fldChar w:fldCharType="begin"/>
        </w:r>
        <w:r w:rsidR="00A401BE">
          <w:rPr>
            <w:noProof/>
            <w:webHidden/>
          </w:rPr>
          <w:instrText xml:space="preserve"> PAGEREF _Toc518638223 \h </w:instrText>
        </w:r>
        <w:r>
          <w:rPr>
            <w:noProof/>
            <w:webHidden/>
          </w:rPr>
        </w:r>
        <w:r>
          <w:rPr>
            <w:noProof/>
            <w:webHidden/>
          </w:rPr>
          <w:fldChar w:fldCharType="separate"/>
        </w:r>
        <w:r w:rsidR="0032412E">
          <w:rPr>
            <w:noProof/>
            <w:webHidden/>
          </w:rPr>
          <w:t>- 13 -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4" w:history="1">
        <w:r w:rsidR="00A401BE" w:rsidRPr="00692E86">
          <w:rPr>
            <w:rStyle w:val="ab"/>
            <w:rFonts w:hint="eastAsia"/>
            <w:noProof/>
            <w:kern w:val="0"/>
          </w:rPr>
          <w:t>（八）估价依据</w:t>
        </w:r>
        <w:r w:rsidR="00A401BE">
          <w:rPr>
            <w:noProof/>
            <w:webHidden/>
          </w:rPr>
          <w:tab/>
        </w:r>
        <w:r>
          <w:rPr>
            <w:noProof/>
            <w:webHidden/>
          </w:rPr>
          <w:fldChar w:fldCharType="begin"/>
        </w:r>
        <w:r w:rsidR="00A401BE">
          <w:rPr>
            <w:noProof/>
            <w:webHidden/>
          </w:rPr>
          <w:instrText xml:space="preserve"> PAGEREF _Toc518638224 \h </w:instrText>
        </w:r>
        <w:r>
          <w:rPr>
            <w:noProof/>
            <w:webHidden/>
          </w:rPr>
        </w:r>
        <w:r>
          <w:rPr>
            <w:noProof/>
            <w:webHidden/>
          </w:rPr>
          <w:fldChar w:fldCharType="separate"/>
        </w:r>
        <w:r w:rsidR="0032412E">
          <w:rPr>
            <w:noProof/>
            <w:webHidden/>
          </w:rPr>
          <w:t>- 14 -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5" w:history="1">
        <w:r w:rsidR="00A401BE" w:rsidRPr="00692E86">
          <w:rPr>
            <w:rStyle w:val="ab"/>
            <w:rFonts w:hint="eastAsia"/>
            <w:noProof/>
            <w:kern w:val="0"/>
          </w:rPr>
          <w:t>（九）估价方法</w:t>
        </w:r>
        <w:r w:rsidR="00A401BE">
          <w:rPr>
            <w:noProof/>
            <w:webHidden/>
          </w:rPr>
          <w:tab/>
        </w:r>
        <w:r>
          <w:rPr>
            <w:noProof/>
            <w:webHidden/>
          </w:rPr>
          <w:fldChar w:fldCharType="begin"/>
        </w:r>
        <w:r w:rsidR="00A401BE">
          <w:rPr>
            <w:noProof/>
            <w:webHidden/>
          </w:rPr>
          <w:instrText xml:space="preserve"> PAGEREF _Toc518638225 \h </w:instrText>
        </w:r>
        <w:r>
          <w:rPr>
            <w:noProof/>
            <w:webHidden/>
          </w:rPr>
        </w:r>
        <w:r>
          <w:rPr>
            <w:noProof/>
            <w:webHidden/>
          </w:rPr>
          <w:fldChar w:fldCharType="separate"/>
        </w:r>
        <w:r w:rsidR="0032412E">
          <w:rPr>
            <w:noProof/>
            <w:webHidden/>
          </w:rPr>
          <w:t>- 14 -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6" w:history="1">
        <w:r w:rsidR="00A401BE" w:rsidRPr="00692E86">
          <w:rPr>
            <w:rStyle w:val="ab"/>
            <w:rFonts w:hint="eastAsia"/>
            <w:noProof/>
            <w:kern w:val="0"/>
          </w:rPr>
          <w:t>（十）估价结果</w:t>
        </w:r>
        <w:r w:rsidR="00A401BE">
          <w:rPr>
            <w:noProof/>
            <w:webHidden/>
          </w:rPr>
          <w:tab/>
        </w:r>
        <w:r>
          <w:rPr>
            <w:noProof/>
            <w:webHidden/>
          </w:rPr>
          <w:fldChar w:fldCharType="begin"/>
        </w:r>
        <w:r w:rsidR="00A401BE">
          <w:rPr>
            <w:noProof/>
            <w:webHidden/>
          </w:rPr>
          <w:instrText xml:space="preserve"> PAGEREF _Toc518638226 \h </w:instrText>
        </w:r>
        <w:r>
          <w:rPr>
            <w:noProof/>
            <w:webHidden/>
          </w:rPr>
        </w:r>
        <w:r>
          <w:rPr>
            <w:noProof/>
            <w:webHidden/>
          </w:rPr>
          <w:fldChar w:fldCharType="separate"/>
        </w:r>
        <w:r w:rsidR="0032412E">
          <w:rPr>
            <w:noProof/>
            <w:webHidden/>
          </w:rPr>
          <w:t>- 16 -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7" w:history="1">
        <w:r w:rsidR="00A401BE" w:rsidRPr="00692E86">
          <w:rPr>
            <w:rStyle w:val="ab"/>
            <w:rFonts w:hint="eastAsia"/>
            <w:noProof/>
            <w:kern w:val="0"/>
          </w:rPr>
          <w:t>（十一）注册房地产估价师</w:t>
        </w:r>
        <w:r w:rsidR="00A401BE">
          <w:rPr>
            <w:noProof/>
            <w:webHidden/>
          </w:rPr>
          <w:tab/>
        </w:r>
        <w:r>
          <w:rPr>
            <w:noProof/>
            <w:webHidden/>
          </w:rPr>
          <w:fldChar w:fldCharType="begin"/>
        </w:r>
        <w:r w:rsidR="00A401BE">
          <w:rPr>
            <w:noProof/>
            <w:webHidden/>
          </w:rPr>
          <w:instrText xml:space="preserve"> PAGEREF _Toc518638227 \h </w:instrText>
        </w:r>
        <w:r>
          <w:rPr>
            <w:noProof/>
            <w:webHidden/>
          </w:rPr>
        </w:r>
        <w:r>
          <w:rPr>
            <w:noProof/>
            <w:webHidden/>
          </w:rPr>
          <w:fldChar w:fldCharType="separate"/>
        </w:r>
        <w:r w:rsidR="0032412E">
          <w:rPr>
            <w:noProof/>
            <w:webHidden/>
          </w:rPr>
          <w:t>- 16 -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8" w:history="1">
        <w:r w:rsidR="00A401BE" w:rsidRPr="00692E86">
          <w:rPr>
            <w:rStyle w:val="ab"/>
            <w:rFonts w:hint="eastAsia"/>
            <w:noProof/>
            <w:kern w:val="0"/>
          </w:rPr>
          <w:t>（十二）实地查勘期</w:t>
        </w:r>
        <w:r w:rsidR="00A401BE">
          <w:rPr>
            <w:noProof/>
            <w:webHidden/>
          </w:rPr>
          <w:tab/>
        </w:r>
        <w:r>
          <w:rPr>
            <w:noProof/>
            <w:webHidden/>
          </w:rPr>
          <w:fldChar w:fldCharType="begin"/>
        </w:r>
        <w:r w:rsidR="00A401BE">
          <w:rPr>
            <w:noProof/>
            <w:webHidden/>
          </w:rPr>
          <w:instrText xml:space="preserve"> PAGEREF _Toc518638228 \h </w:instrText>
        </w:r>
        <w:r>
          <w:rPr>
            <w:noProof/>
            <w:webHidden/>
          </w:rPr>
        </w:r>
        <w:r>
          <w:rPr>
            <w:noProof/>
            <w:webHidden/>
          </w:rPr>
          <w:fldChar w:fldCharType="separate"/>
        </w:r>
        <w:r w:rsidR="0032412E">
          <w:rPr>
            <w:noProof/>
            <w:webHidden/>
          </w:rPr>
          <w:t>- 16 -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29" w:history="1">
        <w:r w:rsidR="00A401BE" w:rsidRPr="00692E86">
          <w:rPr>
            <w:rStyle w:val="ab"/>
            <w:rFonts w:hint="eastAsia"/>
            <w:noProof/>
            <w:kern w:val="0"/>
          </w:rPr>
          <w:t>（十三）估价作业期</w:t>
        </w:r>
        <w:r w:rsidR="00A401BE">
          <w:rPr>
            <w:noProof/>
            <w:webHidden/>
          </w:rPr>
          <w:tab/>
        </w:r>
        <w:r>
          <w:rPr>
            <w:noProof/>
            <w:webHidden/>
          </w:rPr>
          <w:fldChar w:fldCharType="begin"/>
        </w:r>
        <w:r w:rsidR="00A401BE">
          <w:rPr>
            <w:noProof/>
            <w:webHidden/>
          </w:rPr>
          <w:instrText xml:space="preserve"> PAGEREF _Toc518638229 \h </w:instrText>
        </w:r>
        <w:r>
          <w:rPr>
            <w:noProof/>
            <w:webHidden/>
          </w:rPr>
        </w:r>
        <w:r>
          <w:rPr>
            <w:noProof/>
            <w:webHidden/>
          </w:rPr>
          <w:fldChar w:fldCharType="separate"/>
        </w:r>
        <w:r w:rsidR="0032412E">
          <w:rPr>
            <w:noProof/>
            <w:webHidden/>
          </w:rPr>
          <w:t>- 16 -</w:t>
        </w:r>
        <w:r>
          <w:rPr>
            <w:noProof/>
            <w:webHidden/>
          </w:rPr>
          <w:fldChar w:fldCharType="end"/>
        </w:r>
      </w:hyperlink>
    </w:p>
    <w:p w:rsidR="00A401BE" w:rsidRDefault="002008D9">
      <w:pPr>
        <w:pStyle w:val="10"/>
        <w:rPr>
          <w:rFonts w:asciiTheme="minorHAnsi" w:eastAsiaTheme="minorEastAsia" w:hAnsiTheme="minorHAnsi" w:cstheme="minorBidi"/>
          <w:b w:val="0"/>
          <w:sz w:val="21"/>
          <w:szCs w:val="22"/>
        </w:rPr>
      </w:pPr>
      <w:hyperlink w:anchor="_Toc518638230" w:history="1">
        <w:r w:rsidR="00A401BE" w:rsidRPr="00692E86">
          <w:rPr>
            <w:rStyle w:val="ab"/>
            <w:rFonts w:ascii="黑体" w:eastAsia="黑体" w:hint="eastAsia"/>
          </w:rPr>
          <w:t>六、附件</w:t>
        </w:r>
        <w:r w:rsidR="00A401BE">
          <w:rPr>
            <w:webHidden/>
          </w:rPr>
          <w:tab/>
        </w:r>
        <w:r>
          <w:rPr>
            <w:webHidden/>
          </w:rPr>
          <w:fldChar w:fldCharType="begin"/>
        </w:r>
        <w:r w:rsidR="00A401BE">
          <w:rPr>
            <w:webHidden/>
          </w:rPr>
          <w:instrText xml:space="preserve"> PAGEREF _Toc518638230 \h </w:instrText>
        </w:r>
        <w:r>
          <w:rPr>
            <w:webHidden/>
          </w:rPr>
        </w:r>
        <w:r>
          <w:rPr>
            <w:webHidden/>
          </w:rPr>
          <w:fldChar w:fldCharType="separate"/>
        </w:r>
        <w:r w:rsidR="0032412E">
          <w:rPr>
            <w:webHidden/>
          </w:rPr>
          <w:t>- 17 -</w:t>
        </w:r>
        <w:r>
          <w:rPr>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31" w:history="1">
        <w:r w:rsidR="00A401BE" w:rsidRPr="00692E86">
          <w:rPr>
            <w:rStyle w:val="ab"/>
            <w:rFonts w:hint="eastAsia"/>
            <w:noProof/>
            <w:kern w:val="0"/>
          </w:rPr>
          <w:t>（一）估价委托书</w:t>
        </w:r>
        <w:r w:rsidR="00A401BE">
          <w:rPr>
            <w:noProof/>
            <w:webHidden/>
          </w:rPr>
          <w:tab/>
        </w:r>
        <w:r>
          <w:rPr>
            <w:noProof/>
            <w:webHidden/>
          </w:rPr>
          <w:fldChar w:fldCharType="begin"/>
        </w:r>
        <w:r w:rsidR="00A401BE">
          <w:rPr>
            <w:noProof/>
            <w:webHidden/>
          </w:rPr>
          <w:instrText xml:space="preserve"> PAGEREF _Toc518638231 \h </w:instrText>
        </w:r>
        <w:r>
          <w:rPr>
            <w:noProof/>
            <w:webHidden/>
          </w:rPr>
        </w:r>
        <w:r>
          <w:rPr>
            <w:noProof/>
            <w:webHidden/>
          </w:rPr>
          <w:fldChar w:fldCharType="separate"/>
        </w:r>
        <w:r w:rsidR="0032412E">
          <w:rPr>
            <w:noProof/>
            <w:webHidden/>
          </w:rPr>
          <w:t>- 17 -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32" w:history="1">
        <w:r w:rsidR="00A401BE" w:rsidRPr="00692E86">
          <w:rPr>
            <w:rStyle w:val="ab"/>
            <w:rFonts w:hint="eastAsia"/>
            <w:noProof/>
            <w:kern w:val="0"/>
          </w:rPr>
          <w:t>（二）</w:t>
        </w:r>
        <w:r w:rsidR="00A401BE" w:rsidRPr="00692E86">
          <w:rPr>
            <w:rStyle w:val="ab"/>
            <w:rFonts w:ascii="宋体" w:hAnsi="宋体" w:hint="eastAsia"/>
            <w:noProof/>
            <w:kern w:val="0"/>
          </w:rPr>
          <w:t>《房屋产权情况表》复印件、测绘报告、《判决书》</w:t>
        </w:r>
        <w:r w:rsidR="00A401BE">
          <w:rPr>
            <w:noProof/>
            <w:webHidden/>
          </w:rPr>
          <w:tab/>
        </w:r>
        <w:r>
          <w:rPr>
            <w:noProof/>
            <w:webHidden/>
          </w:rPr>
          <w:fldChar w:fldCharType="begin"/>
        </w:r>
        <w:r w:rsidR="00A401BE">
          <w:rPr>
            <w:noProof/>
            <w:webHidden/>
          </w:rPr>
          <w:instrText xml:space="preserve"> PAGEREF _Toc518638232 \h </w:instrText>
        </w:r>
        <w:r>
          <w:rPr>
            <w:noProof/>
            <w:webHidden/>
          </w:rPr>
        </w:r>
        <w:r>
          <w:rPr>
            <w:noProof/>
            <w:webHidden/>
          </w:rPr>
          <w:fldChar w:fldCharType="separate"/>
        </w:r>
        <w:r w:rsidR="0032412E">
          <w:rPr>
            <w:noProof/>
            <w:webHidden/>
          </w:rPr>
          <w:t>- 18 -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33" w:history="1">
        <w:r w:rsidR="00A401BE" w:rsidRPr="00692E86">
          <w:rPr>
            <w:rStyle w:val="ab"/>
            <w:rFonts w:hint="eastAsia"/>
            <w:noProof/>
            <w:kern w:val="0"/>
          </w:rPr>
          <w:t>（三）估价机构营业执照</w:t>
        </w:r>
        <w:r w:rsidR="00A401BE">
          <w:rPr>
            <w:noProof/>
            <w:webHidden/>
          </w:rPr>
          <w:tab/>
        </w:r>
        <w:r>
          <w:rPr>
            <w:noProof/>
            <w:webHidden/>
          </w:rPr>
          <w:fldChar w:fldCharType="begin"/>
        </w:r>
        <w:r w:rsidR="00A401BE">
          <w:rPr>
            <w:noProof/>
            <w:webHidden/>
          </w:rPr>
          <w:instrText xml:space="preserve"> PAGEREF _Toc518638233 \h </w:instrText>
        </w:r>
        <w:r>
          <w:rPr>
            <w:noProof/>
            <w:webHidden/>
          </w:rPr>
        </w:r>
        <w:r>
          <w:rPr>
            <w:noProof/>
            <w:webHidden/>
          </w:rPr>
          <w:fldChar w:fldCharType="separate"/>
        </w:r>
        <w:r w:rsidR="0032412E">
          <w:rPr>
            <w:noProof/>
            <w:webHidden/>
          </w:rPr>
          <w:t>- 33 -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34" w:history="1">
        <w:r w:rsidR="00A401BE" w:rsidRPr="00692E86">
          <w:rPr>
            <w:rStyle w:val="ab"/>
            <w:rFonts w:hint="eastAsia"/>
            <w:noProof/>
            <w:kern w:val="0"/>
          </w:rPr>
          <w:t>（四）估价机构资质证</w:t>
        </w:r>
        <w:r w:rsidR="00A401BE">
          <w:rPr>
            <w:noProof/>
            <w:webHidden/>
          </w:rPr>
          <w:tab/>
        </w:r>
        <w:r>
          <w:rPr>
            <w:noProof/>
            <w:webHidden/>
          </w:rPr>
          <w:fldChar w:fldCharType="begin"/>
        </w:r>
        <w:r w:rsidR="00A401BE">
          <w:rPr>
            <w:noProof/>
            <w:webHidden/>
          </w:rPr>
          <w:instrText xml:space="preserve"> PAGEREF _Toc518638234 \h </w:instrText>
        </w:r>
        <w:r>
          <w:rPr>
            <w:noProof/>
            <w:webHidden/>
          </w:rPr>
        </w:r>
        <w:r>
          <w:rPr>
            <w:noProof/>
            <w:webHidden/>
          </w:rPr>
          <w:fldChar w:fldCharType="separate"/>
        </w:r>
        <w:r w:rsidR="0032412E">
          <w:rPr>
            <w:noProof/>
            <w:webHidden/>
          </w:rPr>
          <w:t>- 34 -</w:t>
        </w:r>
        <w:r>
          <w:rPr>
            <w:noProof/>
            <w:webHidden/>
          </w:rPr>
          <w:fldChar w:fldCharType="end"/>
        </w:r>
      </w:hyperlink>
    </w:p>
    <w:p w:rsidR="00A401BE" w:rsidRDefault="002008D9">
      <w:pPr>
        <w:pStyle w:val="22"/>
        <w:rPr>
          <w:rFonts w:asciiTheme="minorHAnsi" w:eastAsiaTheme="minorEastAsia" w:hAnsiTheme="minorHAnsi" w:cstheme="minorBidi"/>
          <w:noProof/>
          <w:szCs w:val="22"/>
        </w:rPr>
      </w:pPr>
      <w:hyperlink w:anchor="_Toc518638235" w:history="1">
        <w:r w:rsidR="00A401BE" w:rsidRPr="00692E86">
          <w:rPr>
            <w:rStyle w:val="ab"/>
            <w:rFonts w:hAnsi="宋体" w:hint="eastAsia"/>
            <w:noProof/>
            <w:kern w:val="0"/>
          </w:rPr>
          <w:t>（五）估价师资格证书</w:t>
        </w:r>
        <w:r w:rsidR="00A401BE">
          <w:rPr>
            <w:noProof/>
            <w:webHidden/>
          </w:rPr>
          <w:tab/>
        </w:r>
        <w:r>
          <w:rPr>
            <w:noProof/>
            <w:webHidden/>
          </w:rPr>
          <w:fldChar w:fldCharType="begin"/>
        </w:r>
        <w:r w:rsidR="00A401BE">
          <w:rPr>
            <w:noProof/>
            <w:webHidden/>
          </w:rPr>
          <w:instrText xml:space="preserve"> PAGEREF _Toc518638235 \h </w:instrText>
        </w:r>
        <w:r>
          <w:rPr>
            <w:noProof/>
            <w:webHidden/>
          </w:rPr>
        </w:r>
        <w:r>
          <w:rPr>
            <w:noProof/>
            <w:webHidden/>
          </w:rPr>
          <w:fldChar w:fldCharType="separate"/>
        </w:r>
        <w:r w:rsidR="0032412E">
          <w:rPr>
            <w:noProof/>
            <w:webHidden/>
          </w:rPr>
          <w:t>- 35 -</w:t>
        </w:r>
        <w:r>
          <w:rPr>
            <w:noProof/>
            <w:webHidden/>
          </w:rPr>
          <w:fldChar w:fldCharType="end"/>
        </w:r>
      </w:hyperlink>
    </w:p>
    <w:p w:rsidR="00A01E50" w:rsidRDefault="002008D9">
      <w:pPr>
        <w:autoSpaceDE w:val="0"/>
        <w:autoSpaceDN w:val="0"/>
        <w:adjustRightInd w:val="0"/>
        <w:spacing w:line="440" w:lineRule="exact"/>
        <w:ind w:rightChars="-215" w:right="-451"/>
        <w:rPr>
          <w:b/>
          <w:bCs/>
          <w:color w:val="0000FF"/>
          <w:sz w:val="24"/>
        </w:rPr>
      </w:pPr>
      <w:r w:rsidRPr="001C5341">
        <w:rPr>
          <w:rFonts w:ascii="宋体" w:hAnsi="宋体"/>
          <w:bCs/>
          <w:color w:val="0000FF"/>
          <w:sz w:val="24"/>
        </w:rPr>
        <w:fldChar w:fldCharType="end"/>
      </w:r>
    </w:p>
    <w:p w:rsidR="00A01E50" w:rsidRDefault="00A01E50">
      <w:pPr>
        <w:autoSpaceDE w:val="0"/>
        <w:autoSpaceDN w:val="0"/>
        <w:adjustRightInd w:val="0"/>
        <w:spacing w:line="440" w:lineRule="exact"/>
        <w:ind w:rightChars="-215" w:right="-451"/>
        <w:sectPr w:rsidR="00A01E50">
          <w:headerReference w:type="default" r:id="rId9"/>
          <w:footerReference w:type="even" r:id="rId10"/>
          <w:footerReference w:type="default" r:id="rId11"/>
          <w:headerReference w:type="first" r:id="rId12"/>
          <w:footerReference w:type="first" r:id="rId13"/>
          <w:pgSz w:w="11907" w:h="16840" w:code="9"/>
          <w:pgMar w:top="1418" w:right="1134" w:bottom="1247" w:left="1701" w:header="567" w:footer="567" w:gutter="0"/>
          <w:pgNumType w:fmt="numberInDash" w:start="0"/>
          <w:cols w:space="720"/>
          <w:noEndnote/>
          <w:titlePg/>
          <w:docGrid w:type="linesAndChars" w:linePitch="314"/>
        </w:sectPr>
      </w:pPr>
    </w:p>
    <w:p w:rsidR="00A01E50" w:rsidRDefault="00353068" w:rsidP="00353068">
      <w:pPr>
        <w:pStyle w:val="1"/>
        <w:rPr>
          <w:rFonts w:ascii="黑体" w:eastAsia="黑体" w:hAnsi="宋体"/>
        </w:rPr>
      </w:pPr>
      <w:bookmarkStart w:id="1" w:name="_Toc518638212"/>
      <w:r>
        <w:rPr>
          <w:rFonts w:ascii="黑体" w:eastAsia="黑体" w:hAnsi="宋体" w:hint="eastAsia"/>
        </w:rPr>
        <w:t>一、</w:t>
      </w:r>
      <w:r w:rsidR="00250F17">
        <w:rPr>
          <w:rFonts w:ascii="黑体" w:eastAsia="黑体" w:hAnsi="宋体" w:hint="eastAsia"/>
        </w:rPr>
        <w:t>房地产照片、地理位置图</w:t>
      </w:r>
      <w:bookmarkEnd w:id="1"/>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1"/>
        <w:gridCol w:w="3221"/>
        <w:gridCol w:w="3221"/>
      </w:tblGrid>
      <w:tr w:rsidR="00C46D14" w:rsidTr="00803C5D">
        <w:trPr>
          <w:cantSplit/>
          <w:trHeight w:val="2552"/>
          <w:jc w:val="center"/>
        </w:trPr>
        <w:tc>
          <w:tcPr>
            <w:tcW w:w="3221" w:type="dxa"/>
            <w:vAlign w:val="center"/>
          </w:tcPr>
          <w:p w:rsidR="00C46D14" w:rsidRDefault="00C46D14" w:rsidP="00803C5D">
            <w:pPr>
              <w:autoSpaceDE w:val="0"/>
              <w:autoSpaceDN w:val="0"/>
              <w:adjustRightInd w:val="0"/>
              <w:jc w:val="center"/>
              <w:rPr>
                <w:b/>
              </w:rPr>
            </w:pPr>
            <w:bookmarkStart w:id="2" w:name="照片位置图"/>
            <w:bookmarkEnd w:id="2"/>
            <w:r>
              <w:rPr>
                <w:b/>
                <w:noProof/>
              </w:rPr>
              <w:drawing>
                <wp:inline distT="0" distB="0" distL="0" distR="0">
                  <wp:extent cx="1908175" cy="1431290"/>
                  <wp:effectExtent l="19050" t="0" r="0" b="0"/>
                  <wp:docPr id="29" name="图片 0" descr="IMG_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9.JPG"/>
                          <pic:cNvPicPr/>
                        </pic:nvPicPr>
                        <pic:blipFill>
                          <a:blip r:embed="rId14"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建筑外观</w:t>
            </w:r>
          </w:p>
        </w:tc>
        <w:tc>
          <w:tcPr>
            <w:tcW w:w="3221" w:type="dxa"/>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0" name="图片 1" descr="IMG_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7.JPG"/>
                          <pic:cNvPicPr/>
                        </pic:nvPicPr>
                        <pic:blipFill>
                          <a:blip r:embed="rId15"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proofErr w:type="gramStart"/>
            <w:r>
              <w:rPr>
                <w:rFonts w:hint="eastAsia"/>
                <w:b/>
              </w:rPr>
              <w:t>临文明</w:t>
            </w:r>
            <w:proofErr w:type="gramEnd"/>
            <w:r>
              <w:rPr>
                <w:rFonts w:hint="eastAsia"/>
                <w:b/>
              </w:rPr>
              <w:t>西路</w:t>
            </w:r>
          </w:p>
        </w:tc>
        <w:tc>
          <w:tcPr>
            <w:tcW w:w="3221" w:type="dxa"/>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1" name="图片 2" descr="IMG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6.JPG"/>
                          <pic:cNvPicPr/>
                        </pic:nvPicPr>
                        <pic:blipFill>
                          <a:blip r:embed="rId16"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proofErr w:type="gramStart"/>
            <w:r>
              <w:rPr>
                <w:rFonts w:hint="eastAsia"/>
                <w:b/>
              </w:rPr>
              <w:t>临文明</w:t>
            </w:r>
            <w:proofErr w:type="gramEnd"/>
            <w:r>
              <w:rPr>
                <w:rFonts w:hint="eastAsia"/>
                <w:b/>
              </w:rPr>
              <w:t>西路</w:t>
            </w:r>
          </w:p>
        </w:tc>
      </w:tr>
      <w:tr w:rsidR="00C46D14" w:rsidTr="00803C5D">
        <w:trPr>
          <w:cantSplit/>
          <w:trHeight w:val="2552"/>
          <w:jc w:val="center"/>
        </w:trPr>
        <w:tc>
          <w:tcPr>
            <w:tcW w:w="3221" w:type="dxa"/>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2" name="图片 3" descr="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0.JPG"/>
                          <pic:cNvPicPr/>
                        </pic:nvPicPr>
                        <pic:blipFill>
                          <a:blip r:embed="rId17"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文明路与</w:t>
            </w:r>
            <w:proofErr w:type="gramStart"/>
            <w:r>
              <w:rPr>
                <w:rFonts w:hint="eastAsia"/>
                <w:b/>
              </w:rPr>
              <w:t>椹</w:t>
            </w:r>
            <w:proofErr w:type="gramEnd"/>
            <w:r>
              <w:rPr>
                <w:rFonts w:hint="eastAsia"/>
                <w:b/>
              </w:rPr>
              <w:t>川路十字路口</w:t>
            </w:r>
          </w:p>
        </w:tc>
        <w:tc>
          <w:tcPr>
            <w:tcW w:w="3221" w:type="dxa"/>
            <w:noWrap/>
            <w:vAlign w:val="center"/>
          </w:tcPr>
          <w:p w:rsidR="00C46D14" w:rsidRPr="00D34DFB" w:rsidRDefault="00C46D14" w:rsidP="00803C5D">
            <w:pPr>
              <w:autoSpaceDE w:val="0"/>
              <w:autoSpaceDN w:val="0"/>
              <w:adjustRightInd w:val="0"/>
              <w:jc w:val="center"/>
              <w:rPr>
                <w:b/>
              </w:rPr>
            </w:pPr>
            <w:r>
              <w:rPr>
                <w:b/>
                <w:noProof/>
              </w:rPr>
              <w:drawing>
                <wp:inline distT="0" distB="0" distL="0" distR="0">
                  <wp:extent cx="1908175" cy="1431290"/>
                  <wp:effectExtent l="19050" t="0" r="0" b="0"/>
                  <wp:docPr id="33" name="图片 8" descr="IMG_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5.JPG"/>
                          <pic:cNvPicPr/>
                        </pic:nvPicPr>
                        <pic:blipFill>
                          <a:blip r:embed="rId18"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2</w:t>
            </w:r>
            <w:r w:rsidR="0052315D">
              <w:rPr>
                <w:rFonts w:hint="eastAsia"/>
                <w:b/>
              </w:rPr>
              <w:t>号铺面</w:t>
            </w:r>
          </w:p>
        </w:tc>
        <w:tc>
          <w:tcPr>
            <w:tcW w:w="3221" w:type="dxa"/>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4" name="图片 9" descr="IMG_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7.JPG"/>
                          <pic:cNvPicPr/>
                        </pic:nvPicPr>
                        <pic:blipFill>
                          <a:blip r:embed="rId19"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2</w:t>
            </w:r>
            <w:r w:rsidR="0052315D">
              <w:rPr>
                <w:rFonts w:hint="eastAsia"/>
                <w:b/>
              </w:rPr>
              <w:t>号铺面</w:t>
            </w:r>
            <w:r>
              <w:rPr>
                <w:rFonts w:hint="eastAsia"/>
                <w:b/>
              </w:rPr>
              <w:t>内部</w:t>
            </w:r>
          </w:p>
        </w:tc>
      </w:tr>
      <w:tr w:rsidR="00C46D14" w:rsidTr="00803C5D">
        <w:trPr>
          <w:cantSplit/>
          <w:trHeight w:val="2552"/>
          <w:jc w:val="center"/>
        </w:trPr>
        <w:tc>
          <w:tcPr>
            <w:tcW w:w="3221" w:type="dxa"/>
            <w:noWrap/>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5" name="图片 13" descr="IMG_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1.JPG"/>
                          <pic:cNvPicPr/>
                        </pic:nvPicPr>
                        <pic:blipFill>
                          <a:blip r:embed="rId20"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2</w:t>
            </w:r>
            <w:r w:rsidR="0052315D">
              <w:rPr>
                <w:rFonts w:hint="eastAsia"/>
                <w:b/>
              </w:rPr>
              <w:t>号铺面</w:t>
            </w:r>
            <w:r>
              <w:rPr>
                <w:rFonts w:hint="eastAsia"/>
                <w:b/>
              </w:rPr>
              <w:t>内部</w:t>
            </w:r>
          </w:p>
        </w:tc>
        <w:tc>
          <w:tcPr>
            <w:tcW w:w="3221" w:type="dxa"/>
            <w:noWrap/>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8" name="图片 15" descr="IMG_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2.JPG"/>
                          <pic:cNvPicPr/>
                        </pic:nvPicPr>
                        <pic:blipFill>
                          <a:blip r:embed="rId21"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2</w:t>
            </w:r>
            <w:r w:rsidR="0052315D">
              <w:rPr>
                <w:rFonts w:hint="eastAsia"/>
                <w:b/>
              </w:rPr>
              <w:t>号铺面</w:t>
            </w:r>
            <w:r>
              <w:rPr>
                <w:rFonts w:hint="eastAsia"/>
                <w:b/>
              </w:rPr>
              <w:t>内部</w:t>
            </w:r>
          </w:p>
        </w:tc>
        <w:tc>
          <w:tcPr>
            <w:tcW w:w="3221" w:type="dxa"/>
            <w:noWrap/>
            <w:vAlign w:val="center"/>
          </w:tcPr>
          <w:p w:rsidR="00C46D14" w:rsidRDefault="00C46D14" w:rsidP="00803C5D">
            <w:pPr>
              <w:autoSpaceDE w:val="0"/>
              <w:autoSpaceDN w:val="0"/>
              <w:adjustRightInd w:val="0"/>
              <w:jc w:val="center"/>
              <w:rPr>
                <w:b/>
              </w:rPr>
            </w:pPr>
            <w:r>
              <w:rPr>
                <w:b/>
                <w:noProof/>
              </w:rPr>
              <w:drawing>
                <wp:inline distT="0" distB="0" distL="0" distR="0">
                  <wp:extent cx="1908175" cy="1431290"/>
                  <wp:effectExtent l="19050" t="0" r="0" b="0"/>
                  <wp:docPr id="39" name="图片 16" descr="IMG_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30.JPG"/>
                          <pic:cNvPicPr/>
                        </pic:nvPicPr>
                        <pic:blipFill>
                          <a:blip r:embed="rId22"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rPr>
            </w:pPr>
            <w:r>
              <w:rPr>
                <w:rFonts w:hint="eastAsia"/>
                <w:b/>
              </w:rPr>
              <w:t>2</w:t>
            </w:r>
            <w:r w:rsidR="0052315D">
              <w:rPr>
                <w:rFonts w:hint="eastAsia"/>
                <w:b/>
              </w:rPr>
              <w:t>号铺面</w:t>
            </w:r>
            <w:r>
              <w:rPr>
                <w:rFonts w:hint="eastAsia"/>
                <w:b/>
              </w:rPr>
              <w:t>内部</w:t>
            </w:r>
          </w:p>
        </w:tc>
      </w:tr>
      <w:tr w:rsidR="00C46D14" w:rsidTr="00803C5D">
        <w:trPr>
          <w:cantSplit/>
          <w:trHeight w:val="2552"/>
          <w:jc w:val="center"/>
        </w:trPr>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0" name="图片 17" descr="IMG_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8.JPG"/>
                          <pic:cNvPicPr/>
                        </pic:nvPicPr>
                        <pic:blipFill>
                          <a:blip r:embed="rId23"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rPr>
              <w:t>3</w:t>
            </w:r>
            <w:r w:rsidR="0052315D">
              <w:rPr>
                <w:rFonts w:hint="eastAsia"/>
                <w:b/>
              </w:rPr>
              <w:t>号铺面</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2" name="图片 9" descr="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3.JPG"/>
                          <pic:cNvPicPr/>
                        </pic:nvPicPr>
                        <pic:blipFill>
                          <a:blip r:embed="rId24"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rPr>
              <w:t>3</w:t>
            </w:r>
            <w:r w:rsidR="0052315D">
              <w:rPr>
                <w:rFonts w:hint="eastAsia"/>
                <w:b/>
              </w:rPr>
              <w:t>号铺面</w:t>
            </w:r>
            <w:r>
              <w:rPr>
                <w:rFonts w:hint="eastAsia"/>
                <w:b/>
              </w:rPr>
              <w:t>内部</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3" name="图片 19" descr="IMG_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0.JPG"/>
                          <pic:cNvPicPr/>
                        </pic:nvPicPr>
                        <pic:blipFill>
                          <a:blip r:embed="rId25"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6</w:t>
            </w:r>
            <w:r>
              <w:rPr>
                <w:rFonts w:hint="eastAsia"/>
                <w:b/>
                <w:noProof/>
              </w:rPr>
              <w:t>、</w:t>
            </w:r>
            <w:r>
              <w:rPr>
                <w:rFonts w:hint="eastAsia"/>
                <w:b/>
                <w:noProof/>
              </w:rPr>
              <w:t>7</w:t>
            </w:r>
            <w:r w:rsidR="0052315D">
              <w:rPr>
                <w:rFonts w:hint="eastAsia"/>
                <w:b/>
                <w:noProof/>
              </w:rPr>
              <w:t>号铺面</w:t>
            </w:r>
          </w:p>
        </w:tc>
      </w:tr>
      <w:tr w:rsidR="00C46D14" w:rsidTr="00803C5D">
        <w:trPr>
          <w:cantSplit/>
          <w:trHeight w:val="2552"/>
          <w:jc w:val="center"/>
        </w:trPr>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4" name="图片 24" descr="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1.JPG"/>
                          <pic:cNvPicPr/>
                        </pic:nvPicPr>
                        <pic:blipFill>
                          <a:blip r:embed="rId26"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6</w:t>
            </w:r>
            <w:r w:rsidR="0052315D">
              <w:rPr>
                <w:rFonts w:hint="eastAsia"/>
                <w:b/>
                <w:noProof/>
              </w:rPr>
              <w:t>号铺面</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5" name="图片 25" descr="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2.JPG"/>
                          <pic:cNvPicPr/>
                        </pic:nvPicPr>
                        <pic:blipFill>
                          <a:blip r:embed="rId27"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7</w:t>
            </w:r>
            <w:r w:rsidR="0052315D">
              <w:rPr>
                <w:rFonts w:hint="eastAsia"/>
                <w:b/>
                <w:noProof/>
              </w:rPr>
              <w:t>号铺面</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6" name="图片 65" descr="IMG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8.JPG"/>
                          <pic:cNvPicPr/>
                        </pic:nvPicPr>
                        <pic:blipFill>
                          <a:blip r:embed="rId28"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6</w:t>
            </w:r>
            <w:r>
              <w:rPr>
                <w:rFonts w:hint="eastAsia"/>
                <w:b/>
                <w:noProof/>
              </w:rPr>
              <w:t>、</w:t>
            </w:r>
            <w:r>
              <w:rPr>
                <w:rFonts w:hint="eastAsia"/>
                <w:b/>
                <w:noProof/>
              </w:rPr>
              <w:t>7</w:t>
            </w:r>
            <w:r w:rsidR="0052315D">
              <w:rPr>
                <w:rFonts w:hint="eastAsia"/>
                <w:b/>
                <w:noProof/>
              </w:rPr>
              <w:t>号铺面</w:t>
            </w:r>
            <w:r>
              <w:rPr>
                <w:rFonts w:hint="eastAsia"/>
                <w:b/>
                <w:noProof/>
              </w:rPr>
              <w:t>内部</w:t>
            </w:r>
          </w:p>
        </w:tc>
      </w:tr>
      <w:tr w:rsidR="00C46D14" w:rsidTr="00803C5D">
        <w:trPr>
          <w:cantSplit/>
          <w:trHeight w:val="2552"/>
          <w:jc w:val="center"/>
        </w:trPr>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67" name="图片 66" descr="IMG_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7.JPG"/>
                          <pic:cNvPicPr/>
                        </pic:nvPicPr>
                        <pic:blipFill>
                          <a:blip r:embed="rId29"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11</w:t>
            </w:r>
            <w:r w:rsidR="0052315D">
              <w:rPr>
                <w:rFonts w:hint="eastAsia"/>
                <w:b/>
                <w:noProof/>
              </w:rPr>
              <w:t>号铺面</w:t>
            </w:r>
            <w:r>
              <w:rPr>
                <w:rFonts w:hint="eastAsia"/>
                <w:b/>
                <w:noProof/>
              </w:rPr>
              <w:t>（现为整栋楼房公共梯间）</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7" name="图片 67" descr="IMG_2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5.JPG"/>
                          <pic:cNvPicPr/>
                        </pic:nvPicPr>
                        <pic:blipFill>
                          <a:blip r:embed="rId30"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11</w:t>
            </w:r>
            <w:r w:rsidR="0052315D">
              <w:rPr>
                <w:rFonts w:hint="eastAsia"/>
                <w:b/>
                <w:noProof/>
              </w:rPr>
              <w:t>号铺面</w:t>
            </w:r>
            <w:r>
              <w:rPr>
                <w:rFonts w:hint="eastAsia"/>
                <w:b/>
                <w:noProof/>
              </w:rPr>
              <w:t>（现为整栋楼房公共梯间）</w:t>
            </w:r>
          </w:p>
        </w:tc>
        <w:tc>
          <w:tcPr>
            <w:tcW w:w="3221" w:type="dxa"/>
            <w:noWrap/>
            <w:vAlign w:val="center"/>
          </w:tcPr>
          <w:p w:rsidR="00C46D14" w:rsidRDefault="00C46D14" w:rsidP="00803C5D">
            <w:pPr>
              <w:autoSpaceDE w:val="0"/>
              <w:autoSpaceDN w:val="0"/>
              <w:adjustRightInd w:val="0"/>
              <w:jc w:val="center"/>
              <w:rPr>
                <w:b/>
                <w:noProof/>
              </w:rPr>
            </w:pPr>
            <w:r>
              <w:rPr>
                <w:b/>
                <w:noProof/>
              </w:rPr>
              <w:drawing>
                <wp:inline distT="0" distB="0" distL="0" distR="0">
                  <wp:extent cx="1908175" cy="1431290"/>
                  <wp:effectExtent l="19050" t="0" r="0" b="0"/>
                  <wp:docPr id="48" name="图片 68" descr="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76.JPG"/>
                          <pic:cNvPicPr/>
                        </pic:nvPicPr>
                        <pic:blipFill>
                          <a:blip r:embed="rId31" cstate="print"/>
                          <a:stretch>
                            <a:fillRect/>
                          </a:stretch>
                        </pic:blipFill>
                        <pic:spPr>
                          <a:xfrm>
                            <a:off x="0" y="0"/>
                            <a:ext cx="1908175" cy="1431290"/>
                          </a:xfrm>
                          <a:prstGeom prst="rect">
                            <a:avLst/>
                          </a:prstGeom>
                        </pic:spPr>
                      </pic:pic>
                    </a:graphicData>
                  </a:graphic>
                </wp:inline>
              </w:drawing>
            </w:r>
          </w:p>
          <w:p w:rsidR="00C46D14" w:rsidRDefault="00C46D14" w:rsidP="00803C5D">
            <w:pPr>
              <w:autoSpaceDE w:val="0"/>
              <w:autoSpaceDN w:val="0"/>
              <w:adjustRightInd w:val="0"/>
              <w:jc w:val="center"/>
              <w:rPr>
                <w:b/>
                <w:noProof/>
              </w:rPr>
            </w:pPr>
            <w:r>
              <w:rPr>
                <w:rFonts w:hint="eastAsia"/>
                <w:b/>
                <w:noProof/>
              </w:rPr>
              <w:t>11</w:t>
            </w:r>
            <w:r w:rsidR="0052315D">
              <w:rPr>
                <w:rFonts w:hint="eastAsia"/>
                <w:b/>
                <w:noProof/>
              </w:rPr>
              <w:t>号铺面</w:t>
            </w:r>
            <w:r>
              <w:rPr>
                <w:rFonts w:hint="eastAsia"/>
                <w:b/>
                <w:noProof/>
              </w:rPr>
              <w:t>（现为整栋楼房公共梯间）</w:t>
            </w:r>
          </w:p>
        </w:tc>
      </w:tr>
      <w:tr w:rsidR="00C46D14" w:rsidTr="00803C5D">
        <w:trPr>
          <w:cantSplit/>
          <w:trHeight w:hRule="exact" w:val="6808"/>
          <w:jc w:val="center"/>
        </w:trPr>
        <w:tc>
          <w:tcPr>
            <w:tcW w:w="9663" w:type="dxa"/>
            <w:gridSpan w:val="3"/>
            <w:noWrap/>
            <w:vAlign w:val="center"/>
          </w:tcPr>
          <w:p w:rsidR="00C46D14" w:rsidRDefault="002008D9" w:rsidP="00803C5D">
            <w:pPr>
              <w:autoSpaceDE w:val="0"/>
              <w:autoSpaceDN w:val="0"/>
              <w:adjustRightInd w:val="0"/>
              <w:jc w:val="center"/>
              <w:rPr>
                <w:b/>
                <w:bCs/>
                <w:kern w:val="0"/>
                <w:sz w:val="18"/>
                <w:szCs w:val="18"/>
              </w:rPr>
            </w:pPr>
            <w:r>
              <w:rPr>
                <w:b/>
                <w:bCs/>
                <w:noProof/>
                <w:kern w:val="0"/>
                <w:sz w:val="18"/>
                <w:szCs w:val="1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1" type="#_x0000_t62" style="position:absolute;left:0;text-align:left;margin-left:46.8pt;margin-top:181.5pt;width:86.25pt;height:49.5pt;z-index:251670528;mso-position-horizontal-relative:text;mso-position-vertical-relative:text" adj="40232,37091" fillcolor="white [3212]" strokecolor="black [3213]">
                  <v:textbox inset="1.5mm,.3mm,1.5mm,.3mm">
                    <w:txbxContent>
                      <w:p w:rsidR="000D32C4" w:rsidRDefault="000D32C4" w:rsidP="00C46D14">
                        <w:proofErr w:type="gramStart"/>
                        <w:r>
                          <w:rPr>
                            <w:rFonts w:hint="eastAsia"/>
                          </w:rPr>
                          <w:t>待估对象</w:t>
                        </w:r>
                        <w:proofErr w:type="gramEnd"/>
                        <w:r>
                          <w:rPr>
                            <w:rFonts w:hint="eastAsia"/>
                          </w:rPr>
                          <w:t>地理位置图</w:t>
                        </w:r>
                      </w:p>
                    </w:txbxContent>
                  </v:textbox>
                </v:shape>
              </w:pict>
            </w:r>
            <w:r w:rsidR="00C46D14">
              <w:rPr>
                <w:b/>
                <w:bCs/>
                <w:noProof/>
                <w:kern w:val="0"/>
                <w:sz w:val="18"/>
                <w:szCs w:val="18"/>
              </w:rPr>
              <w:drawing>
                <wp:inline distT="0" distB="0" distL="0" distR="0">
                  <wp:extent cx="6000750" cy="4181475"/>
                  <wp:effectExtent l="19050" t="0" r="0" b="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6000750" cy="4181475"/>
                          </a:xfrm>
                          <a:prstGeom prst="rect">
                            <a:avLst/>
                          </a:prstGeom>
                          <a:noFill/>
                          <a:ln w="9525">
                            <a:noFill/>
                            <a:miter lim="800000"/>
                            <a:headEnd/>
                            <a:tailEnd/>
                          </a:ln>
                        </pic:spPr>
                      </pic:pic>
                    </a:graphicData>
                  </a:graphic>
                </wp:inline>
              </w:drawing>
            </w:r>
          </w:p>
          <w:p w:rsidR="00C46D14" w:rsidRPr="00D862B5" w:rsidRDefault="00C46D14" w:rsidP="00803C5D">
            <w:pPr>
              <w:autoSpaceDE w:val="0"/>
              <w:autoSpaceDN w:val="0"/>
              <w:adjustRightInd w:val="0"/>
              <w:jc w:val="center"/>
              <w:rPr>
                <w:b/>
                <w:bCs/>
                <w:kern w:val="0"/>
                <w:sz w:val="30"/>
                <w:szCs w:val="30"/>
              </w:rPr>
            </w:pPr>
            <w:r w:rsidRPr="00D862B5">
              <w:rPr>
                <w:rFonts w:hint="eastAsia"/>
                <w:b/>
                <w:bCs/>
                <w:kern w:val="0"/>
                <w:sz w:val="30"/>
                <w:szCs w:val="30"/>
              </w:rPr>
              <w:t>估价对象地理位置图</w:t>
            </w:r>
          </w:p>
        </w:tc>
      </w:tr>
    </w:tbl>
    <w:p w:rsidR="00A01E50" w:rsidRDefault="00A07AB2" w:rsidP="00A07AB2">
      <w:pPr>
        <w:pStyle w:val="1"/>
      </w:pPr>
      <w:r>
        <w:br w:type="page"/>
      </w:r>
      <w:bookmarkStart w:id="3" w:name="_Toc518638213"/>
      <w:r w:rsidR="00353068" w:rsidRPr="00A07AB2">
        <w:rPr>
          <w:rFonts w:ascii="黑体" w:eastAsia="黑体" w:hAnsi="宋体" w:hint="eastAsia"/>
        </w:rPr>
        <w:t>二、</w:t>
      </w:r>
      <w:r w:rsidR="00250F17" w:rsidRPr="00A07AB2">
        <w:rPr>
          <w:rFonts w:ascii="黑体" w:eastAsia="黑体" w:hAnsi="宋体" w:hint="eastAsia"/>
        </w:rPr>
        <w:t>致估价委托人函</w:t>
      </w:r>
      <w:bookmarkEnd w:id="3"/>
    </w:p>
    <w:p w:rsidR="00A01E50" w:rsidRDefault="005B0F20" w:rsidP="00BB70B7">
      <w:pPr>
        <w:autoSpaceDE w:val="0"/>
        <w:autoSpaceDN w:val="0"/>
        <w:adjustRightInd w:val="0"/>
        <w:spacing w:beforeLines="50" w:line="500" w:lineRule="exact"/>
        <w:jc w:val="left"/>
        <w:rPr>
          <w:b/>
          <w:bCs/>
          <w:kern w:val="0"/>
          <w:sz w:val="24"/>
        </w:rPr>
      </w:pPr>
      <w:r>
        <w:rPr>
          <w:rFonts w:hAnsi="宋体" w:hint="eastAsia"/>
          <w:color w:val="0000FF"/>
          <w:kern w:val="0"/>
          <w:sz w:val="24"/>
        </w:rPr>
        <w:t>湛江经济技术开发区人民法院</w:t>
      </w:r>
      <w:r w:rsidR="00250F17">
        <w:rPr>
          <w:rFonts w:hAnsi="宋体"/>
          <w:b/>
          <w:bCs/>
          <w:kern w:val="0"/>
          <w:sz w:val="24"/>
        </w:rPr>
        <w:t>：</w:t>
      </w:r>
    </w:p>
    <w:p w:rsidR="00A01E50" w:rsidRDefault="00250F17" w:rsidP="000366A3">
      <w:pPr>
        <w:pStyle w:val="a6"/>
        <w:spacing w:line="540" w:lineRule="exact"/>
        <w:ind w:firstLineChars="200" w:firstLine="480"/>
        <w:rPr>
          <w:rFonts w:ascii="Times New Roman" w:hAnsi="Times New Roman"/>
          <w:sz w:val="24"/>
          <w:szCs w:val="24"/>
        </w:rPr>
      </w:pPr>
      <w:r>
        <w:rPr>
          <w:rFonts w:ascii="Times New Roman" w:hAnsi="宋体"/>
          <w:sz w:val="24"/>
          <w:szCs w:val="24"/>
        </w:rPr>
        <w:t>承蒙</w:t>
      </w:r>
      <w:r>
        <w:rPr>
          <w:rFonts w:ascii="Times New Roman" w:hAnsi="宋体"/>
          <w:kern w:val="0"/>
          <w:sz w:val="24"/>
          <w:szCs w:val="24"/>
        </w:rPr>
        <w:t>委托，本公司现对</w:t>
      </w:r>
      <w:r w:rsidR="005B0F20">
        <w:rPr>
          <w:rFonts w:hAnsi="宋体"/>
          <w:kern w:val="0"/>
          <w:sz w:val="24"/>
          <w:szCs w:val="24"/>
        </w:rPr>
        <w:t>湛江市建筑实业房产开发公司</w:t>
      </w:r>
      <w:r w:rsidR="00DF3284">
        <w:rPr>
          <w:rFonts w:hAnsi="宋体"/>
          <w:kern w:val="0"/>
          <w:sz w:val="24"/>
          <w:szCs w:val="24"/>
        </w:rPr>
        <w:t>位于</w:t>
      </w:r>
      <w:r w:rsidR="005B0F20">
        <w:rPr>
          <w:rFonts w:hAnsi="宋体"/>
          <w:kern w:val="0"/>
          <w:sz w:val="24"/>
          <w:szCs w:val="24"/>
        </w:rPr>
        <w:t>湛江</w:t>
      </w:r>
      <w:proofErr w:type="gramStart"/>
      <w:r w:rsidR="005B0F20">
        <w:rPr>
          <w:rFonts w:hAnsi="宋体"/>
          <w:kern w:val="0"/>
          <w:sz w:val="24"/>
          <w:szCs w:val="24"/>
        </w:rPr>
        <w:t>霞</w:t>
      </w:r>
      <w:proofErr w:type="gramEnd"/>
      <w:r w:rsidR="005B0F20">
        <w:rPr>
          <w:rFonts w:hAnsi="宋体"/>
          <w:kern w:val="0"/>
          <w:sz w:val="24"/>
          <w:szCs w:val="24"/>
        </w:rPr>
        <w:t>山区文明西路2号之一2、3、6、7、11号铺面</w:t>
      </w:r>
      <w:r w:rsidR="00197045">
        <w:rPr>
          <w:rFonts w:hAnsi="宋体" w:hint="eastAsia"/>
          <w:kern w:val="0"/>
          <w:sz w:val="24"/>
          <w:szCs w:val="24"/>
        </w:rPr>
        <w:t>房地产</w:t>
      </w:r>
      <w:r w:rsidRPr="00722E45">
        <w:rPr>
          <w:rFonts w:ascii="Times New Roman" w:hAnsi="宋体"/>
          <w:kern w:val="0"/>
          <w:sz w:val="24"/>
          <w:szCs w:val="24"/>
        </w:rPr>
        <w:t>的</w:t>
      </w:r>
      <w:r w:rsidR="00197045">
        <w:rPr>
          <w:rFonts w:ascii="Times New Roman" w:hAnsi="宋体" w:hint="eastAsia"/>
          <w:kern w:val="0"/>
          <w:sz w:val="24"/>
          <w:szCs w:val="24"/>
        </w:rPr>
        <w:t>市场</w:t>
      </w:r>
      <w:r>
        <w:rPr>
          <w:rFonts w:ascii="Times New Roman" w:hAnsi="宋体"/>
          <w:kern w:val="0"/>
          <w:sz w:val="24"/>
          <w:szCs w:val="24"/>
        </w:rPr>
        <w:t>价值进行评估。估价人员根据估价目的，遵循估价原则，按照估价程序，运用恰当的估价方法，经</w:t>
      </w:r>
      <w:r>
        <w:rPr>
          <w:rFonts w:ascii="Times New Roman" w:hAnsi="宋体"/>
          <w:sz w:val="24"/>
          <w:szCs w:val="24"/>
        </w:rPr>
        <w:t>实地</w:t>
      </w:r>
      <w:r>
        <w:rPr>
          <w:rFonts w:ascii="Times New Roman" w:hAnsi="宋体" w:hint="eastAsia"/>
          <w:sz w:val="24"/>
          <w:szCs w:val="24"/>
        </w:rPr>
        <w:t>查勘</w:t>
      </w:r>
      <w:r>
        <w:rPr>
          <w:rFonts w:ascii="Times New Roman" w:hAnsi="宋体"/>
          <w:sz w:val="24"/>
          <w:szCs w:val="24"/>
        </w:rPr>
        <w:t>和</w:t>
      </w:r>
      <w:r>
        <w:rPr>
          <w:rFonts w:ascii="Times New Roman" w:hAnsi="宋体"/>
          <w:kern w:val="0"/>
          <w:sz w:val="24"/>
          <w:szCs w:val="24"/>
        </w:rPr>
        <w:t>认真分析有关资料，结合估价经验和对影响估价对象价值的各项因素进行综合分析，</w:t>
      </w:r>
      <w:proofErr w:type="gramStart"/>
      <w:r>
        <w:rPr>
          <w:rFonts w:ascii="Times New Roman" w:hAnsi="宋体"/>
          <w:kern w:val="0"/>
          <w:sz w:val="24"/>
          <w:szCs w:val="24"/>
        </w:rPr>
        <w:t>对委估房地产</w:t>
      </w:r>
      <w:proofErr w:type="gramEnd"/>
      <w:r>
        <w:rPr>
          <w:rFonts w:ascii="Times New Roman" w:hAnsi="宋体"/>
          <w:sz w:val="24"/>
          <w:szCs w:val="24"/>
        </w:rPr>
        <w:t>在价值时点的</w:t>
      </w:r>
      <w:r w:rsidR="00197045">
        <w:rPr>
          <w:rFonts w:ascii="Times New Roman" w:hAnsi="宋体" w:hint="eastAsia"/>
          <w:color w:val="000000"/>
          <w:sz w:val="24"/>
          <w:szCs w:val="24"/>
        </w:rPr>
        <w:t>市场价值</w:t>
      </w:r>
      <w:proofErr w:type="gramStart"/>
      <w:r>
        <w:rPr>
          <w:rFonts w:ascii="Times New Roman" w:hAnsi="宋体"/>
          <w:sz w:val="24"/>
          <w:szCs w:val="24"/>
        </w:rPr>
        <w:t>作出</w:t>
      </w:r>
      <w:proofErr w:type="gramEnd"/>
      <w:r>
        <w:rPr>
          <w:rFonts w:ascii="Times New Roman" w:hAnsi="宋体"/>
          <w:sz w:val="24"/>
          <w:szCs w:val="24"/>
        </w:rPr>
        <w:t>了公允反映，现将估价结果函告如下：</w:t>
      </w:r>
    </w:p>
    <w:p w:rsidR="00A01E50" w:rsidRPr="0034742B" w:rsidRDefault="00250F17" w:rsidP="00BE6948">
      <w:pPr>
        <w:pStyle w:val="a6"/>
        <w:numPr>
          <w:ilvl w:val="0"/>
          <w:numId w:val="1"/>
        </w:numPr>
        <w:tabs>
          <w:tab w:val="clear" w:pos="1365"/>
          <w:tab w:val="num" w:pos="840"/>
        </w:tabs>
        <w:spacing w:line="540" w:lineRule="exact"/>
        <w:ind w:left="840" w:hanging="840"/>
        <w:rPr>
          <w:rFonts w:ascii="Times New Roman" w:hAnsi="Times New Roman"/>
          <w:color w:val="000000"/>
          <w:sz w:val="24"/>
          <w:szCs w:val="24"/>
        </w:rPr>
      </w:pPr>
      <w:r w:rsidRPr="0034742B">
        <w:rPr>
          <w:rFonts w:ascii="Times New Roman" w:hAnsi="宋体"/>
          <w:b/>
          <w:color w:val="000000"/>
          <w:sz w:val="24"/>
          <w:szCs w:val="24"/>
        </w:rPr>
        <w:t>估价对象：</w:t>
      </w:r>
    </w:p>
    <w:p w:rsidR="00A01E50" w:rsidRPr="00722E45" w:rsidRDefault="005B0F20">
      <w:pPr>
        <w:pStyle w:val="a6"/>
        <w:spacing w:line="540" w:lineRule="exact"/>
        <w:ind w:left="840"/>
        <w:rPr>
          <w:rFonts w:hAnsi="宋体"/>
          <w:sz w:val="24"/>
          <w:szCs w:val="24"/>
        </w:rPr>
      </w:pPr>
      <w:r>
        <w:rPr>
          <w:rFonts w:hAnsi="宋体" w:hint="eastAsia"/>
          <w:color w:val="0000FF"/>
          <w:kern w:val="0"/>
          <w:sz w:val="24"/>
          <w:szCs w:val="24"/>
        </w:rPr>
        <w:t>湛江</w:t>
      </w:r>
      <w:proofErr w:type="gramStart"/>
      <w:r>
        <w:rPr>
          <w:rFonts w:hAnsi="宋体" w:hint="eastAsia"/>
          <w:color w:val="0000FF"/>
          <w:kern w:val="0"/>
          <w:sz w:val="24"/>
          <w:szCs w:val="24"/>
        </w:rPr>
        <w:t>霞</w:t>
      </w:r>
      <w:proofErr w:type="gramEnd"/>
      <w:r>
        <w:rPr>
          <w:rFonts w:hAnsi="宋体" w:hint="eastAsia"/>
          <w:color w:val="0000FF"/>
          <w:kern w:val="0"/>
          <w:sz w:val="24"/>
          <w:szCs w:val="24"/>
        </w:rPr>
        <w:t>山区文明西路2号之一2、3、6、7、11号铺面</w:t>
      </w:r>
      <w:r w:rsidR="00250F17" w:rsidRPr="00722E45">
        <w:rPr>
          <w:rFonts w:hAnsi="宋体" w:hint="eastAsia"/>
          <w:kern w:val="0"/>
          <w:sz w:val="24"/>
          <w:szCs w:val="24"/>
        </w:rPr>
        <w:t>，</w:t>
      </w:r>
      <w:r w:rsidR="0098018D" w:rsidRPr="00722E45">
        <w:rPr>
          <w:rFonts w:hAnsi="宋体" w:hint="eastAsia"/>
          <w:color w:val="0000FF"/>
          <w:kern w:val="0"/>
          <w:sz w:val="24"/>
          <w:szCs w:val="24"/>
        </w:rPr>
        <w:t>钢筋混凝土结构</w:t>
      </w:r>
      <w:r w:rsidR="0098018D">
        <w:rPr>
          <w:rFonts w:hAnsi="宋体" w:hint="eastAsia"/>
          <w:color w:val="0000FF"/>
          <w:kern w:val="0"/>
          <w:sz w:val="24"/>
          <w:szCs w:val="24"/>
        </w:rPr>
        <w:t>，</w:t>
      </w:r>
      <w:r w:rsidR="00C46D14">
        <w:rPr>
          <w:rFonts w:hAnsi="宋体" w:hint="eastAsia"/>
          <w:color w:val="0000FF"/>
          <w:kern w:val="0"/>
          <w:sz w:val="24"/>
          <w:szCs w:val="24"/>
        </w:rPr>
        <w:t>根据</w:t>
      </w:r>
      <w:r w:rsidR="009C3646">
        <w:rPr>
          <w:rFonts w:hAnsi="宋体" w:hint="eastAsia"/>
          <w:color w:val="0000FF"/>
          <w:kern w:val="0"/>
          <w:sz w:val="24"/>
          <w:szCs w:val="24"/>
        </w:rPr>
        <w:t>《房产测绘技术报告》（第20180327号）测绘</w:t>
      </w:r>
      <w:r w:rsidR="000136FD">
        <w:rPr>
          <w:rFonts w:hAnsi="宋体" w:hint="eastAsia"/>
          <w:kern w:val="0"/>
          <w:sz w:val="24"/>
          <w:szCs w:val="24"/>
        </w:rPr>
        <w:t>建筑面积</w:t>
      </w:r>
      <w:r w:rsidR="0098018D">
        <w:rPr>
          <w:rFonts w:hAnsi="宋体" w:hint="eastAsia"/>
          <w:kern w:val="0"/>
          <w:sz w:val="24"/>
          <w:szCs w:val="24"/>
        </w:rPr>
        <w:t>合计</w:t>
      </w:r>
      <w:r w:rsidR="009C3646">
        <w:rPr>
          <w:rFonts w:hAnsi="宋体" w:hint="eastAsia"/>
          <w:color w:val="0000FF"/>
          <w:kern w:val="0"/>
          <w:sz w:val="24"/>
          <w:szCs w:val="24"/>
        </w:rPr>
        <w:t>306.02</w:t>
      </w:r>
      <w:r w:rsidR="00250F17" w:rsidRPr="00722E45">
        <w:rPr>
          <w:rFonts w:hAnsi="宋体" w:hint="eastAsia"/>
          <w:color w:val="0000FF"/>
          <w:kern w:val="0"/>
          <w:sz w:val="24"/>
          <w:szCs w:val="24"/>
        </w:rPr>
        <w:t>平方米</w:t>
      </w:r>
      <w:r w:rsidR="00250F17" w:rsidRPr="00722E45">
        <w:rPr>
          <w:rFonts w:hAnsi="宋体" w:hint="eastAsia"/>
          <w:kern w:val="0"/>
          <w:sz w:val="24"/>
          <w:szCs w:val="24"/>
        </w:rPr>
        <w:t>，</w:t>
      </w:r>
      <w:r w:rsidR="0098018D">
        <w:rPr>
          <w:rFonts w:hAnsi="宋体" w:hint="eastAsia"/>
          <w:kern w:val="0"/>
          <w:sz w:val="24"/>
          <w:szCs w:val="24"/>
        </w:rPr>
        <w:t>其中：</w:t>
      </w:r>
      <w:r w:rsidR="00C46D14">
        <w:rPr>
          <w:rFonts w:hAnsi="宋体" w:hint="eastAsia"/>
          <w:kern w:val="0"/>
          <w:sz w:val="24"/>
          <w:szCs w:val="24"/>
        </w:rPr>
        <w:t>2</w:t>
      </w:r>
      <w:r w:rsidR="001B4C15">
        <w:rPr>
          <w:rFonts w:hAnsi="宋体" w:hint="eastAsia"/>
          <w:kern w:val="0"/>
          <w:sz w:val="24"/>
          <w:szCs w:val="24"/>
        </w:rPr>
        <w:t>号</w:t>
      </w:r>
      <w:r w:rsidR="00C46D14">
        <w:rPr>
          <w:rFonts w:hAnsi="宋体" w:hint="eastAsia"/>
          <w:kern w:val="0"/>
          <w:sz w:val="24"/>
          <w:szCs w:val="24"/>
        </w:rPr>
        <w:t>铺面</w:t>
      </w:r>
      <w:r w:rsidR="009C3646">
        <w:rPr>
          <w:rFonts w:hAnsi="宋体" w:hint="eastAsia"/>
          <w:kern w:val="0"/>
          <w:sz w:val="24"/>
          <w:szCs w:val="24"/>
        </w:rPr>
        <w:t>67.39</w:t>
      </w:r>
      <w:r w:rsidR="001B4C15">
        <w:rPr>
          <w:rFonts w:hAnsi="宋体" w:hint="eastAsia"/>
          <w:kern w:val="0"/>
          <w:sz w:val="24"/>
          <w:szCs w:val="24"/>
        </w:rPr>
        <w:t>平方米，</w:t>
      </w:r>
      <w:r w:rsidR="009C3646">
        <w:rPr>
          <w:rFonts w:hAnsi="宋体" w:hint="eastAsia"/>
          <w:kern w:val="0"/>
          <w:sz w:val="24"/>
          <w:szCs w:val="24"/>
        </w:rPr>
        <w:t>3号铺面50.28</w:t>
      </w:r>
      <w:r w:rsidR="001B4C15">
        <w:rPr>
          <w:rFonts w:hAnsi="宋体" w:hint="eastAsia"/>
          <w:kern w:val="0"/>
          <w:sz w:val="24"/>
          <w:szCs w:val="24"/>
        </w:rPr>
        <w:t>平方米，</w:t>
      </w:r>
      <w:r w:rsidR="009C3646">
        <w:rPr>
          <w:rFonts w:hAnsi="宋体" w:hint="eastAsia"/>
          <w:kern w:val="0"/>
          <w:sz w:val="24"/>
          <w:szCs w:val="24"/>
        </w:rPr>
        <w:t>6号铺面51.62</w:t>
      </w:r>
      <w:r w:rsidR="001B4C15">
        <w:rPr>
          <w:rFonts w:hAnsi="宋体" w:hint="eastAsia"/>
          <w:kern w:val="0"/>
          <w:sz w:val="24"/>
          <w:szCs w:val="24"/>
        </w:rPr>
        <w:t>平方米，</w:t>
      </w:r>
      <w:r w:rsidR="009C3646">
        <w:rPr>
          <w:rFonts w:hAnsi="宋体" w:hint="eastAsia"/>
          <w:kern w:val="0"/>
          <w:sz w:val="24"/>
          <w:szCs w:val="24"/>
        </w:rPr>
        <w:t>7号铺面50.02</w:t>
      </w:r>
      <w:r w:rsidR="001B4C15">
        <w:rPr>
          <w:rFonts w:hAnsi="宋体" w:hint="eastAsia"/>
          <w:kern w:val="0"/>
          <w:sz w:val="24"/>
          <w:szCs w:val="24"/>
        </w:rPr>
        <w:t>平方米</w:t>
      </w:r>
      <w:r w:rsidR="00D47E3F">
        <w:rPr>
          <w:rFonts w:hAnsi="宋体" w:hint="eastAsia"/>
          <w:kern w:val="0"/>
          <w:sz w:val="24"/>
          <w:szCs w:val="24"/>
        </w:rPr>
        <w:t>，</w:t>
      </w:r>
      <w:r w:rsidR="009C3646">
        <w:rPr>
          <w:rFonts w:hAnsi="宋体" w:hint="eastAsia"/>
          <w:kern w:val="0"/>
          <w:sz w:val="24"/>
          <w:szCs w:val="24"/>
        </w:rPr>
        <w:t>11号铺面86.71</w:t>
      </w:r>
      <w:r w:rsidR="00D47E3F">
        <w:rPr>
          <w:rFonts w:hAnsi="宋体" w:hint="eastAsia"/>
          <w:kern w:val="0"/>
          <w:sz w:val="24"/>
          <w:szCs w:val="24"/>
        </w:rPr>
        <w:t>平方米</w:t>
      </w:r>
      <w:r w:rsidR="00250F17" w:rsidRPr="00722E45">
        <w:rPr>
          <w:rFonts w:hAnsi="宋体" w:hint="eastAsia"/>
          <w:kern w:val="0"/>
          <w:sz w:val="24"/>
          <w:szCs w:val="24"/>
        </w:rPr>
        <w:t>；</w:t>
      </w:r>
      <w:r w:rsidR="00C65AF4">
        <w:rPr>
          <w:rFonts w:hAnsi="宋体" w:hint="eastAsia"/>
          <w:kern w:val="0"/>
          <w:sz w:val="24"/>
          <w:szCs w:val="24"/>
        </w:rPr>
        <w:t>权利人</w:t>
      </w:r>
      <w:r w:rsidR="00250F17" w:rsidRPr="00722E45">
        <w:rPr>
          <w:rFonts w:hAnsi="宋体" w:hint="eastAsia"/>
          <w:kern w:val="0"/>
          <w:sz w:val="24"/>
          <w:szCs w:val="24"/>
        </w:rPr>
        <w:t>：</w:t>
      </w:r>
      <w:r>
        <w:rPr>
          <w:rFonts w:hAnsi="宋体" w:hint="eastAsia"/>
          <w:color w:val="0000FF"/>
          <w:kern w:val="0"/>
          <w:sz w:val="24"/>
          <w:szCs w:val="24"/>
        </w:rPr>
        <w:t>湛江市建筑实业房产开发公司</w:t>
      </w:r>
      <w:r w:rsidR="00250F17" w:rsidRPr="00722E45">
        <w:rPr>
          <w:rFonts w:hAnsi="宋体" w:hint="eastAsia"/>
          <w:kern w:val="0"/>
          <w:sz w:val="24"/>
          <w:szCs w:val="24"/>
        </w:rPr>
        <w:t>；房屋所有权性质：</w:t>
      </w:r>
      <w:r w:rsidR="00715076" w:rsidRPr="00722E45">
        <w:rPr>
          <w:rFonts w:hAnsi="宋体" w:hint="eastAsia"/>
          <w:color w:val="0000FF"/>
          <w:kern w:val="0"/>
          <w:sz w:val="24"/>
          <w:szCs w:val="24"/>
        </w:rPr>
        <w:t>私有</w:t>
      </w:r>
      <w:r w:rsidR="00250F17" w:rsidRPr="00722E45">
        <w:rPr>
          <w:rFonts w:hAnsi="宋体" w:hint="eastAsia"/>
          <w:kern w:val="0"/>
          <w:sz w:val="24"/>
          <w:szCs w:val="24"/>
        </w:rPr>
        <w:t>；</w:t>
      </w:r>
      <w:r w:rsidR="00D33C62">
        <w:rPr>
          <w:rFonts w:hAnsi="宋体" w:hint="eastAsia"/>
          <w:kern w:val="0"/>
          <w:sz w:val="24"/>
          <w:szCs w:val="24"/>
        </w:rPr>
        <w:t>共有情况</w:t>
      </w:r>
      <w:r w:rsidR="00235B2F" w:rsidRPr="00722E45">
        <w:rPr>
          <w:rFonts w:hAnsi="宋体" w:hint="eastAsia"/>
          <w:kern w:val="0"/>
          <w:sz w:val="24"/>
          <w:szCs w:val="24"/>
        </w:rPr>
        <w:t>：</w:t>
      </w:r>
      <w:r w:rsidR="006419E6">
        <w:rPr>
          <w:rFonts w:hAnsi="宋体" w:hint="eastAsia"/>
          <w:kern w:val="0"/>
          <w:sz w:val="24"/>
          <w:szCs w:val="24"/>
        </w:rPr>
        <w:t>单独所有</w:t>
      </w:r>
      <w:r w:rsidR="00235B2F" w:rsidRPr="00722E45">
        <w:rPr>
          <w:rFonts w:hAnsi="宋体" w:hint="eastAsia"/>
          <w:kern w:val="0"/>
          <w:sz w:val="24"/>
          <w:szCs w:val="24"/>
        </w:rPr>
        <w:t>；</w:t>
      </w:r>
      <w:r w:rsidR="00250F17" w:rsidRPr="00722E45">
        <w:rPr>
          <w:rFonts w:hAnsi="宋体" w:hint="eastAsia"/>
          <w:kern w:val="0"/>
          <w:sz w:val="24"/>
          <w:szCs w:val="24"/>
        </w:rPr>
        <w:t>综合成新率：</w:t>
      </w:r>
      <w:r w:rsidR="009C3646">
        <w:rPr>
          <w:rFonts w:hAnsi="宋体" w:hint="eastAsia"/>
          <w:color w:val="0000FF"/>
          <w:kern w:val="0"/>
          <w:sz w:val="24"/>
          <w:szCs w:val="24"/>
        </w:rPr>
        <w:t>63</w:t>
      </w:r>
      <w:r w:rsidR="0098018D">
        <w:rPr>
          <w:rFonts w:hAnsi="宋体" w:hint="eastAsia"/>
          <w:color w:val="0000FF"/>
          <w:kern w:val="0"/>
          <w:sz w:val="24"/>
          <w:szCs w:val="24"/>
        </w:rPr>
        <w:t>%</w:t>
      </w:r>
      <w:r w:rsidR="00250F17" w:rsidRPr="00722E45">
        <w:rPr>
          <w:rFonts w:hAnsi="宋体" w:hint="eastAsia"/>
          <w:kern w:val="0"/>
          <w:sz w:val="24"/>
          <w:szCs w:val="24"/>
        </w:rPr>
        <w:t>；土地</w:t>
      </w:r>
      <w:r w:rsidR="000136FD">
        <w:rPr>
          <w:rFonts w:hAnsi="宋体" w:hint="eastAsia"/>
          <w:kern w:val="0"/>
          <w:sz w:val="24"/>
          <w:szCs w:val="24"/>
        </w:rPr>
        <w:t>性质</w:t>
      </w:r>
      <w:r w:rsidR="00250F17" w:rsidRPr="00722E45">
        <w:rPr>
          <w:rFonts w:hAnsi="宋体" w:hint="eastAsia"/>
          <w:kern w:val="0"/>
          <w:sz w:val="24"/>
          <w:szCs w:val="24"/>
        </w:rPr>
        <w:t>：</w:t>
      </w:r>
      <w:r w:rsidR="000136FD">
        <w:rPr>
          <w:rFonts w:hAnsi="宋体" w:hint="eastAsia"/>
          <w:color w:val="0000FF"/>
          <w:kern w:val="0"/>
          <w:sz w:val="24"/>
          <w:szCs w:val="24"/>
        </w:rPr>
        <w:t>国有</w:t>
      </w:r>
      <w:r w:rsidR="00250F17" w:rsidRPr="00722E45">
        <w:rPr>
          <w:rFonts w:hAnsi="宋体" w:hint="eastAsia"/>
          <w:kern w:val="0"/>
          <w:sz w:val="24"/>
          <w:szCs w:val="24"/>
        </w:rPr>
        <w:t>；</w:t>
      </w:r>
      <w:r w:rsidR="005A4553">
        <w:rPr>
          <w:rFonts w:hAnsi="宋体" w:hint="eastAsia"/>
          <w:kern w:val="0"/>
          <w:sz w:val="24"/>
          <w:szCs w:val="24"/>
        </w:rPr>
        <w:t>房屋</w:t>
      </w:r>
      <w:r w:rsidR="00250F17" w:rsidRPr="00722E45">
        <w:rPr>
          <w:rFonts w:hAnsi="宋体" w:hint="eastAsia"/>
          <w:kern w:val="0"/>
          <w:sz w:val="24"/>
          <w:szCs w:val="24"/>
        </w:rPr>
        <w:t>规划用途为</w:t>
      </w:r>
      <w:r w:rsidR="0098018D">
        <w:rPr>
          <w:rFonts w:hAnsi="宋体" w:hint="eastAsia"/>
          <w:color w:val="0000FF"/>
          <w:kern w:val="0"/>
          <w:sz w:val="24"/>
          <w:szCs w:val="24"/>
        </w:rPr>
        <w:t>商业</w:t>
      </w:r>
      <w:r w:rsidR="00250F17" w:rsidRPr="00722E45">
        <w:rPr>
          <w:rFonts w:hAnsi="宋体" w:hint="eastAsia"/>
          <w:kern w:val="0"/>
          <w:sz w:val="24"/>
          <w:szCs w:val="24"/>
        </w:rPr>
        <w:t>，现状用途为</w:t>
      </w:r>
      <w:r w:rsidR="0098018D">
        <w:rPr>
          <w:rFonts w:hAnsi="宋体" w:hint="eastAsia"/>
          <w:color w:val="0000FF"/>
          <w:kern w:val="0"/>
          <w:sz w:val="24"/>
          <w:szCs w:val="24"/>
        </w:rPr>
        <w:t>商业</w:t>
      </w:r>
      <w:r w:rsidR="00250F17" w:rsidRPr="00722E45">
        <w:rPr>
          <w:rFonts w:hAnsi="宋体" w:hint="eastAsia"/>
          <w:kern w:val="0"/>
          <w:sz w:val="24"/>
          <w:szCs w:val="24"/>
        </w:rPr>
        <w:t>。</w:t>
      </w:r>
    </w:p>
    <w:p w:rsidR="00A01E50" w:rsidRDefault="00250F17" w:rsidP="00BE6948">
      <w:pPr>
        <w:pStyle w:val="a6"/>
        <w:numPr>
          <w:ilvl w:val="0"/>
          <w:numId w:val="1"/>
        </w:numPr>
        <w:tabs>
          <w:tab w:val="clear" w:pos="1365"/>
          <w:tab w:val="num" w:pos="840"/>
        </w:tabs>
        <w:spacing w:line="540" w:lineRule="exact"/>
        <w:ind w:left="723" w:hangingChars="300" w:hanging="723"/>
        <w:rPr>
          <w:rFonts w:ascii="Times New Roman" w:hAnsi="宋体"/>
          <w:sz w:val="24"/>
          <w:szCs w:val="24"/>
        </w:rPr>
      </w:pPr>
      <w:r>
        <w:rPr>
          <w:rFonts w:ascii="Times New Roman" w:hAnsi="宋体"/>
          <w:b/>
          <w:sz w:val="24"/>
          <w:szCs w:val="24"/>
        </w:rPr>
        <w:t>估价目的：</w:t>
      </w:r>
    </w:p>
    <w:p w:rsidR="00A01E50" w:rsidRDefault="00197045">
      <w:pPr>
        <w:pStyle w:val="a6"/>
        <w:spacing w:line="540" w:lineRule="exact"/>
        <w:ind w:left="723"/>
        <w:rPr>
          <w:rFonts w:ascii="Times New Roman" w:hAnsi="宋体"/>
          <w:sz w:val="24"/>
          <w:szCs w:val="24"/>
        </w:rPr>
      </w:pPr>
      <w:r>
        <w:rPr>
          <w:rFonts w:ascii="Times New Roman" w:hAnsi="宋体"/>
          <w:sz w:val="24"/>
          <w:szCs w:val="24"/>
        </w:rPr>
        <w:t>为委托</w:t>
      </w:r>
      <w:r w:rsidR="00460ABE">
        <w:rPr>
          <w:rFonts w:ascii="Times New Roman" w:hAnsi="宋体" w:hint="eastAsia"/>
          <w:sz w:val="24"/>
          <w:szCs w:val="24"/>
        </w:rPr>
        <w:t>人</w:t>
      </w:r>
      <w:r>
        <w:rPr>
          <w:rFonts w:ascii="Times New Roman" w:hAnsi="宋体"/>
          <w:sz w:val="24"/>
          <w:szCs w:val="24"/>
        </w:rPr>
        <w:t>处理相关案件进行司法鉴定拍卖提供参考依据而评估房地产的市场价值</w:t>
      </w:r>
      <w:r w:rsidR="00250F17">
        <w:rPr>
          <w:rFonts w:ascii="Times New Roman" w:hAnsi="宋体"/>
          <w:sz w:val="24"/>
          <w:szCs w:val="24"/>
        </w:rPr>
        <w:t>。</w:t>
      </w:r>
    </w:p>
    <w:p w:rsidR="00A01E50" w:rsidRPr="0034742B" w:rsidRDefault="00250F17" w:rsidP="00BE6948">
      <w:pPr>
        <w:pStyle w:val="a6"/>
        <w:numPr>
          <w:ilvl w:val="0"/>
          <w:numId w:val="1"/>
        </w:numPr>
        <w:tabs>
          <w:tab w:val="clear" w:pos="1365"/>
          <w:tab w:val="num" w:pos="840"/>
        </w:tabs>
        <w:spacing w:line="540" w:lineRule="exact"/>
        <w:ind w:left="723" w:hangingChars="300" w:hanging="723"/>
        <w:rPr>
          <w:rFonts w:ascii="Times New Roman" w:hAnsi="宋体"/>
          <w:color w:val="000000"/>
          <w:sz w:val="24"/>
          <w:szCs w:val="24"/>
        </w:rPr>
      </w:pPr>
      <w:r w:rsidRPr="0034742B">
        <w:rPr>
          <w:rFonts w:ascii="Times New Roman" w:hAnsi="宋体"/>
          <w:b/>
          <w:color w:val="000000"/>
          <w:sz w:val="24"/>
          <w:szCs w:val="24"/>
        </w:rPr>
        <w:t>价值时点：</w:t>
      </w:r>
    </w:p>
    <w:p w:rsidR="00A01E50" w:rsidRDefault="008B40EF">
      <w:pPr>
        <w:pStyle w:val="a6"/>
        <w:spacing w:line="540" w:lineRule="exact"/>
        <w:ind w:left="723" w:firstLineChars="50" w:firstLine="120"/>
        <w:rPr>
          <w:rFonts w:ascii="Times New Roman" w:hAnsi="宋体"/>
          <w:sz w:val="24"/>
          <w:szCs w:val="24"/>
        </w:rPr>
      </w:pPr>
      <w:r>
        <w:rPr>
          <w:rFonts w:hAnsi="宋体" w:hint="eastAsia"/>
          <w:sz w:val="24"/>
          <w:szCs w:val="24"/>
        </w:rPr>
        <w:t>201</w:t>
      </w:r>
      <w:r w:rsidR="009C3646">
        <w:rPr>
          <w:rFonts w:hAnsi="宋体" w:hint="eastAsia"/>
          <w:sz w:val="24"/>
          <w:szCs w:val="24"/>
        </w:rPr>
        <w:t>8</w:t>
      </w:r>
      <w:r>
        <w:rPr>
          <w:rFonts w:hAnsi="宋体" w:hint="eastAsia"/>
          <w:sz w:val="24"/>
          <w:szCs w:val="24"/>
        </w:rPr>
        <w:t>年</w:t>
      </w:r>
      <w:r w:rsidR="00DD29F9">
        <w:rPr>
          <w:rFonts w:hAnsi="宋体" w:hint="eastAsia"/>
          <w:sz w:val="24"/>
          <w:szCs w:val="24"/>
        </w:rPr>
        <w:t>3</w:t>
      </w:r>
      <w:r>
        <w:rPr>
          <w:rFonts w:hAnsi="宋体" w:hint="eastAsia"/>
          <w:sz w:val="24"/>
          <w:szCs w:val="24"/>
        </w:rPr>
        <w:t>月</w:t>
      </w:r>
      <w:r w:rsidR="009C3646">
        <w:rPr>
          <w:rFonts w:hAnsi="宋体" w:hint="eastAsia"/>
          <w:sz w:val="24"/>
          <w:szCs w:val="24"/>
        </w:rPr>
        <w:t>2</w:t>
      </w:r>
      <w:r w:rsidR="00DD29F9">
        <w:rPr>
          <w:rFonts w:hAnsi="宋体" w:hint="eastAsia"/>
          <w:sz w:val="24"/>
          <w:szCs w:val="24"/>
        </w:rPr>
        <w:t>7</w:t>
      </w:r>
      <w:r>
        <w:rPr>
          <w:rFonts w:hAnsi="宋体" w:hint="eastAsia"/>
          <w:sz w:val="24"/>
          <w:szCs w:val="24"/>
        </w:rPr>
        <w:t>日</w:t>
      </w:r>
      <w:r w:rsidR="00ED137F">
        <w:rPr>
          <w:rFonts w:ascii="Times New Roman" w:hAnsi="宋体" w:hint="eastAsia"/>
          <w:sz w:val="24"/>
          <w:szCs w:val="24"/>
        </w:rPr>
        <w:t>（</w:t>
      </w:r>
      <w:r w:rsidR="005416CC">
        <w:rPr>
          <w:rFonts w:ascii="Times New Roman" w:hAnsi="宋体" w:hint="eastAsia"/>
          <w:sz w:val="24"/>
          <w:szCs w:val="24"/>
        </w:rPr>
        <w:t>以</w:t>
      </w:r>
      <w:r w:rsidR="00ED137F">
        <w:rPr>
          <w:rFonts w:ascii="Times New Roman" w:hAnsi="宋体" w:hint="eastAsia"/>
          <w:sz w:val="24"/>
          <w:szCs w:val="24"/>
        </w:rPr>
        <w:t>现场实地查勘之日为价值时点）</w:t>
      </w:r>
      <w:r w:rsidR="00250F17" w:rsidRPr="00DA45C4">
        <w:rPr>
          <w:rFonts w:ascii="Times New Roman" w:hAnsi="宋体" w:hint="eastAsia"/>
          <w:sz w:val="24"/>
          <w:szCs w:val="24"/>
        </w:rPr>
        <w:t>。</w:t>
      </w:r>
    </w:p>
    <w:p w:rsidR="00A01E50" w:rsidRDefault="00250F17" w:rsidP="00BE6948">
      <w:pPr>
        <w:pStyle w:val="a6"/>
        <w:numPr>
          <w:ilvl w:val="0"/>
          <w:numId w:val="1"/>
        </w:numPr>
        <w:tabs>
          <w:tab w:val="clear" w:pos="1365"/>
          <w:tab w:val="num" w:pos="840"/>
        </w:tabs>
        <w:spacing w:line="540" w:lineRule="exact"/>
        <w:ind w:left="723" w:hangingChars="300" w:hanging="723"/>
        <w:rPr>
          <w:rFonts w:ascii="Times New Roman" w:hAnsi="宋体"/>
          <w:sz w:val="24"/>
          <w:szCs w:val="24"/>
        </w:rPr>
      </w:pPr>
      <w:r>
        <w:rPr>
          <w:rFonts w:ascii="Times New Roman" w:hAnsi="宋体" w:hint="eastAsia"/>
          <w:b/>
          <w:sz w:val="24"/>
          <w:szCs w:val="24"/>
        </w:rPr>
        <w:t>价值类型：</w:t>
      </w:r>
    </w:p>
    <w:p w:rsidR="00743FAC" w:rsidRPr="00DD7F57" w:rsidRDefault="00743FAC" w:rsidP="00743FAC">
      <w:pPr>
        <w:pStyle w:val="a6"/>
        <w:spacing w:line="360" w:lineRule="auto"/>
        <w:ind w:leftChars="399" w:left="838"/>
        <w:rPr>
          <w:rFonts w:hAnsi="宋体"/>
          <w:sz w:val="24"/>
          <w:szCs w:val="24"/>
        </w:rPr>
      </w:pPr>
      <w:r w:rsidRPr="00DD7F57">
        <w:rPr>
          <w:rFonts w:hAnsi="宋体" w:hint="eastAsia"/>
          <w:sz w:val="24"/>
          <w:szCs w:val="24"/>
        </w:rPr>
        <w:t>市场价值</w:t>
      </w:r>
      <w:r w:rsidR="00FC5A96">
        <w:rPr>
          <w:rFonts w:ascii="Times New Roman" w:hAnsi="宋体" w:hint="eastAsia"/>
          <w:sz w:val="24"/>
          <w:szCs w:val="24"/>
        </w:rPr>
        <w:t>——</w:t>
      </w:r>
      <w:r w:rsidRPr="00DD7F57">
        <w:rPr>
          <w:rFonts w:hAnsi="宋体" w:hint="eastAsia"/>
          <w:sz w:val="24"/>
          <w:szCs w:val="24"/>
        </w:rPr>
        <w:t>估价对象经适当营销后，由熟悉情况、谨慎行事且不受强迫的交易双方，以公平交易方式在价值时点自愿进行交易，由</w:t>
      </w:r>
      <w:r>
        <w:rPr>
          <w:rFonts w:hAnsi="宋体" w:hint="eastAsia"/>
          <w:sz w:val="24"/>
          <w:szCs w:val="24"/>
        </w:rPr>
        <w:t>买卖双</w:t>
      </w:r>
      <w:r w:rsidRPr="00DD7F57">
        <w:rPr>
          <w:rFonts w:hAnsi="宋体" w:hint="eastAsia"/>
          <w:sz w:val="24"/>
          <w:szCs w:val="24"/>
        </w:rPr>
        <w:t>方</w:t>
      </w:r>
      <w:r>
        <w:rPr>
          <w:rFonts w:hAnsi="宋体" w:hint="eastAsia"/>
          <w:sz w:val="24"/>
          <w:szCs w:val="24"/>
        </w:rPr>
        <w:t>各付各税</w:t>
      </w:r>
      <w:r w:rsidRPr="00DD7F57">
        <w:rPr>
          <w:rFonts w:hAnsi="宋体" w:hint="eastAsia"/>
          <w:sz w:val="24"/>
          <w:szCs w:val="24"/>
        </w:rPr>
        <w:t>的金额。</w:t>
      </w:r>
    </w:p>
    <w:p w:rsidR="00A01E50" w:rsidRDefault="00250F17" w:rsidP="00BE6948">
      <w:pPr>
        <w:pStyle w:val="a6"/>
        <w:numPr>
          <w:ilvl w:val="0"/>
          <w:numId w:val="1"/>
        </w:numPr>
        <w:tabs>
          <w:tab w:val="clear" w:pos="1365"/>
          <w:tab w:val="num" w:pos="840"/>
        </w:tabs>
        <w:spacing w:line="540" w:lineRule="exact"/>
        <w:ind w:left="723" w:hangingChars="300" w:hanging="723"/>
        <w:rPr>
          <w:rFonts w:ascii="Times New Roman" w:hAnsi="宋体"/>
          <w:sz w:val="24"/>
          <w:szCs w:val="24"/>
        </w:rPr>
      </w:pPr>
      <w:r>
        <w:rPr>
          <w:rFonts w:ascii="Times New Roman" w:hAnsi="宋体" w:hint="eastAsia"/>
          <w:b/>
          <w:sz w:val="24"/>
          <w:szCs w:val="24"/>
        </w:rPr>
        <w:t>估价方法：</w:t>
      </w:r>
    </w:p>
    <w:p w:rsidR="00841CD4" w:rsidRDefault="00841CD4" w:rsidP="00841CD4">
      <w:pPr>
        <w:pStyle w:val="a6"/>
        <w:spacing w:line="540" w:lineRule="exact"/>
        <w:ind w:leftChars="399" w:left="838"/>
        <w:rPr>
          <w:rFonts w:asciiTheme="minorEastAsia" w:eastAsiaTheme="minorEastAsia" w:hAnsiTheme="minorEastAsia" w:cstheme="minorBidi"/>
          <w:sz w:val="24"/>
          <w:szCs w:val="22"/>
        </w:rPr>
      </w:pPr>
      <w:r>
        <w:rPr>
          <w:rFonts w:hAnsi="宋体" w:hint="eastAsia"/>
          <w:sz w:val="24"/>
        </w:rPr>
        <w:t>收益法——</w:t>
      </w:r>
      <w:r w:rsidR="00D41B60" w:rsidRPr="0040397B">
        <w:rPr>
          <w:rFonts w:asciiTheme="minorEastAsia" w:eastAsiaTheme="minorEastAsia" w:hAnsiTheme="minorEastAsia" w:cstheme="minorBidi" w:hint="eastAsia"/>
          <w:sz w:val="24"/>
          <w:szCs w:val="22"/>
        </w:rPr>
        <w:t>预测估价对象的未来收益，利用报酬率或资本化率、收益乘数将未来收益转换为价值得到估价对象价值或价格的方法</w:t>
      </w:r>
      <w:r w:rsidR="00D41B60">
        <w:rPr>
          <w:rFonts w:asciiTheme="minorEastAsia" w:eastAsiaTheme="minorEastAsia" w:hAnsiTheme="minorEastAsia" w:cstheme="minorBidi" w:hint="eastAsia"/>
          <w:sz w:val="24"/>
          <w:szCs w:val="22"/>
        </w:rPr>
        <w:t>。</w:t>
      </w:r>
    </w:p>
    <w:p w:rsidR="00A01E50" w:rsidRDefault="00D33C62" w:rsidP="00D33C62">
      <w:pPr>
        <w:pStyle w:val="a6"/>
        <w:spacing w:line="460" w:lineRule="exact"/>
        <w:rPr>
          <w:rFonts w:ascii="Times New Roman" w:hAnsi="宋体"/>
          <w:sz w:val="24"/>
          <w:szCs w:val="24"/>
        </w:rPr>
      </w:pPr>
      <w:r>
        <w:rPr>
          <w:rFonts w:ascii="Times New Roman" w:hAnsi="宋体" w:hint="eastAsia"/>
          <w:b/>
          <w:sz w:val="24"/>
          <w:szCs w:val="24"/>
        </w:rPr>
        <w:t>（六）</w:t>
      </w:r>
      <w:r w:rsidR="00250F17">
        <w:rPr>
          <w:rFonts w:ascii="Times New Roman" w:hAnsi="宋体"/>
          <w:b/>
          <w:sz w:val="24"/>
          <w:szCs w:val="24"/>
        </w:rPr>
        <w:t>估价结果：</w:t>
      </w:r>
    </w:p>
    <w:p w:rsidR="00196A95" w:rsidRDefault="002008D9" w:rsidP="00A67A6C">
      <w:pPr>
        <w:pStyle w:val="a6"/>
        <w:spacing w:line="460" w:lineRule="exact"/>
        <w:ind w:left="726" w:firstLineChars="50" w:firstLine="120"/>
        <w:rPr>
          <w:rFonts w:ascii="Times New Roman" w:hAnsi="宋体"/>
          <w:sz w:val="24"/>
          <w:szCs w:val="24"/>
        </w:rPr>
      </w:pPr>
      <w:r>
        <w:rPr>
          <w:rFonts w:ascii="Times New Roman" w:hAnsi="宋体"/>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55pt;margin-top:28.9pt;width:436.7pt;height:277.05pt;z-index:251671552;mso-position-vertical-relative:line" o:allowoverlap="f">
            <v:imagedata r:id="rId33" o:title=""/>
            <w10:wrap type="topAndBottom"/>
          </v:shape>
          <o:OLEObject Type="Embed" ProgID="Excel.Sheet.8" ShapeID="_x0000_s1042" DrawAspect="Content" ObjectID="_1595138544" r:id="rId34"/>
        </w:pict>
      </w:r>
      <w:r w:rsidR="00250F17">
        <w:rPr>
          <w:rFonts w:ascii="Times New Roman" w:hAnsi="宋体"/>
          <w:sz w:val="24"/>
          <w:szCs w:val="24"/>
        </w:rPr>
        <w:t>估价对象在价值时点的</w:t>
      </w:r>
      <w:r w:rsidR="00250F17">
        <w:rPr>
          <w:rFonts w:ascii="Times New Roman" w:hAnsi="宋体" w:hint="eastAsia"/>
          <w:sz w:val="24"/>
          <w:szCs w:val="24"/>
        </w:rPr>
        <w:t>估价结果</w:t>
      </w:r>
      <w:r w:rsidR="00250F17">
        <w:rPr>
          <w:rFonts w:ascii="Times New Roman" w:hAnsi="宋体"/>
          <w:sz w:val="24"/>
          <w:szCs w:val="24"/>
        </w:rPr>
        <w:t>如下表：</w:t>
      </w:r>
    </w:p>
    <w:p w:rsidR="00DD29F9" w:rsidRDefault="00DD29F9" w:rsidP="002D4068">
      <w:pPr>
        <w:pStyle w:val="a6"/>
        <w:rPr>
          <w:rFonts w:ascii="Times New Roman" w:hAnsi="宋体"/>
          <w:sz w:val="24"/>
          <w:szCs w:val="24"/>
        </w:rPr>
      </w:pPr>
    </w:p>
    <w:p w:rsidR="002D4068" w:rsidRDefault="002D4068" w:rsidP="002D4068">
      <w:pPr>
        <w:pStyle w:val="a6"/>
        <w:rPr>
          <w:rFonts w:ascii="Times New Roman" w:hAnsi="宋体"/>
          <w:sz w:val="24"/>
          <w:szCs w:val="24"/>
        </w:rPr>
      </w:pPr>
      <w:r>
        <w:rPr>
          <w:rFonts w:ascii="Times New Roman" w:hAnsi="宋体" w:hint="eastAsia"/>
          <w:sz w:val="24"/>
          <w:szCs w:val="24"/>
        </w:rPr>
        <w:t xml:space="preserve">    </w:t>
      </w:r>
    </w:p>
    <w:p w:rsidR="002D4068" w:rsidRDefault="002D4068" w:rsidP="002D4068">
      <w:pPr>
        <w:autoSpaceDE w:val="0"/>
        <w:autoSpaceDN w:val="0"/>
        <w:adjustRightInd w:val="0"/>
        <w:spacing w:line="460" w:lineRule="exact"/>
        <w:ind w:leftChars="2351" w:left="4937"/>
        <w:jc w:val="left"/>
        <w:rPr>
          <w:rFonts w:hAnsi="宋体"/>
          <w:kern w:val="0"/>
          <w:sz w:val="24"/>
        </w:rPr>
      </w:pPr>
      <w:r>
        <w:rPr>
          <w:rFonts w:hAnsi="宋体" w:hint="eastAsia"/>
          <w:sz w:val="24"/>
        </w:rPr>
        <w:t xml:space="preserve">                                               </w:t>
      </w:r>
      <w:r>
        <w:rPr>
          <w:rFonts w:hAnsi="宋体"/>
          <w:kern w:val="0"/>
          <w:sz w:val="24"/>
        </w:rPr>
        <w:t>广东虹宇房地产土地评估咨询有限公司</w:t>
      </w:r>
    </w:p>
    <w:p w:rsidR="002D4068" w:rsidRDefault="002D4068" w:rsidP="002D4068">
      <w:pPr>
        <w:pStyle w:val="a6"/>
        <w:spacing w:line="460" w:lineRule="exact"/>
        <w:ind w:leftChars="1600" w:left="3360" w:firstLineChars="662" w:firstLine="1589"/>
        <w:rPr>
          <w:rFonts w:ascii="Times New Roman" w:hAnsi="宋体"/>
          <w:kern w:val="0"/>
          <w:sz w:val="24"/>
          <w:szCs w:val="24"/>
        </w:rPr>
      </w:pPr>
      <w:r>
        <w:rPr>
          <w:rFonts w:ascii="Times New Roman" w:hAnsi="宋体"/>
          <w:kern w:val="0"/>
          <w:sz w:val="24"/>
          <w:szCs w:val="24"/>
        </w:rPr>
        <w:t>法定代表人（签名）：</w:t>
      </w:r>
    </w:p>
    <w:p w:rsidR="002D4068" w:rsidRPr="00037411" w:rsidRDefault="002D4068" w:rsidP="002D4068">
      <w:pPr>
        <w:autoSpaceDE w:val="0"/>
        <w:autoSpaceDN w:val="0"/>
        <w:adjustRightInd w:val="0"/>
        <w:spacing w:line="460" w:lineRule="exact"/>
        <w:ind w:firstLineChars="2000" w:firstLine="4800"/>
        <w:jc w:val="left"/>
        <w:rPr>
          <w:rFonts w:hAnsi="宋体"/>
          <w:sz w:val="24"/>
        </w:rPr>
      </w:pPr>
      <w:r>
        <w:rPr>
          <w:rFonts w:hAnsi="宋体" w:hint="eastAsia"/>
          <w:kern w:val="0"/>
          <w:sz w:val="24"/>
        </w:rPr>
        <w:t xml:space="preserve"> </w:t>
      </w:r>
      <w:r>
        <w:rPr>
          <w:rFonts w:hAnsi="宋体" w:hint="eastAsia"/>
          <w:kern w:val="0"/>
          <w:sz w:val="24"/>
        </w:rPr>
        <w:t>二〇一</w:t>
      </w:r>
      <w:r w:rsidR="00DD29F9">
        <w:rPr>
          <w:rFonts w:hAnsi="宋体" w:hint="eastAsia"/>
          <w:kern w:val="0"/>
          <w:sz w:val="24"/>
        </w:rPr>
        <w:t>八</w:t>
      </w:r>
      <w:r>
        <w:rPr>
          <w:rFonts w:hAnsi="宋体" w:hint="eastAsia"/>
          <w:kern w:val="0"/>
          <w:sz w:val="24"/>
        </w:rPr>
        <w:t>年</w:t>
      </w:r>
      <w:r w:rsidR="00E5101C">
        <w:rPr>
          <w:rFonts w:hAnsi="宋体" w:hint="eastAsia"/>
          <w:kern w:val="0"/>
          <w:sz w:val="24"/>
        </w:rPr>
        <w:t>七</w:t>
      </w:r>
      <w:r>
        <w:rPr>
          <w:rFonts w:hAnsi="宋体" w:hint="eastAsia"/>
          <w:kern w:val="0"/>
          <w:sz w:val="24"/>
        </w:rPr>
        <w:t>月</w:t>
      </w:r>
      <w:r w:rsidR="00E5101C">
        <w:rPr>
          <w:rFonts w:hAnsi="宋体" w:hint="eastAsia"/>
          <w:kern w:val="0"/>
          <w:sz w:val="24"/>
        </w:rPr>
        <w:t>六</w:t>
      </w:r>
      <w:r>
        <w:rPr>
          <w:rFonts w:hAnsi="宋体" w:hint="eastAsia"/>
          <w:kern w:val="0"/>
          <w:sz w:val="24"/>
        </w:rPr>
        <w:t>日</w:t>
      </w:r>
    </w:p>
    <w:p w:rsidR="002D4068" w:rsidRDefault="00250F17" w:rsidP="002D4068">
      <w:pPr>
        <w:pStyle w:val="a6"/>
        <w:rPr>
          <w:rFonts w:hAnsi="宋体"/>
          <w:sz w:val="24"/>
          <w:szCs w:val="24"/>
        </w:rPr>
      </w:pPr>
      <w:r>
        <w:rPr>
          <w:rFonts w:ascii="Times New Roman" w:hAnsi="宋体" w:hint="eastAsia"/>
          <w:b/>
          <w:sz w:val="24"/>
          <w:szCs w:val="24"/>
        </w:rPr>
        <w:t>特别提示：</w:t>
      </w:r>
    </w:p>
    <w:p w:rsidR="002D4068" w:rsidRDefault="00B733DC" w:rsidP="002D4068">
      <w:pPr>
        <w:pStyle w:val="a6"/>
        <w:numPr>
          <w:ilvl w:val="0"/>
          <w:numId w:val="11"/>
        </w:numPr>
        <w:spacing w:line="540" w:lineRule="exact"/>
        <w:rPr>
          <w:rFonts w:ascii="Times New Roman" w:hAnsi="宋体"/>
          <w:sz w:val="24"/>
          <w:szCs w:val="24"/>
        </w:rPr>
      </w:pPr>
      <w:r w:rsidRPr="00ED137F">
        <w:rPr>
          <w:rFonts w:hAnsi="宋体" w:hint="eastAsia"/>
          <w:sz w:val="24"/>
          <w:szCs w:val="24"/>
        </w:rPr>
        <w:t>本</w:t>
      </w:r>
      <w:r>
        <w:rPr>
          <w:rFonts w:hAnsi="宋体" w:hint="eastAsia"/>
          <w:sz w:val="24"/>
          <w:szCs w:val="24"/>
        </w:rPr>
        <w:t>报告</w:t>
      </w:r>
      <w:r w:rsidRPr="00ED137F">
        <w:rPr>
          <w:rFonts w:hAnsi="宋体" w:hint="eastAsia"/>
          <w:sz w:val="24"/>
          <w:szCs w:val="24"/>
        </w:rPr>
        <w:t>估价结果仅为估价目的服务，不得用作抵押、课税、赔偿等其他目的；若委托人改变估价目的而使用本估价报告，所造成的利益损失与本估价机构无关，</w:t>
      </w:r>
      <w:r>
        <w:rPr>
          <w:rFonts w:hAnsi="宋体" w:hint="eastAsia"/>
          <w:sz w:val="24"/>
          <w:szCs w:val="24"/>
        </w:rPr>
        <w:t>特提请</w:t>
      </w:r>
      <w:r w:rsidRPr="009154C7">
        <w:rPr>
          <w:rFonts w:hAnsi="宋体" w:hint="eastAsia"/>
          <w:sz w:val="24"/>
          <w:szCs w:val="24"/>
        </w:rPr>
        <w:t>报告使用者注意</w:t>
      </w:r>
    </w:p>
    <w:p w:rsidR="002D4068" w:rsidRDefault="002D4068" w:rsidP="002D4068">
      <w:pPr>
        <w:pStyle w:val="a6"/>
        <w:numPr>
          <w:ilvl w:val="0"/>
          <w:numId w:val="11"/>
        </w:numPr>
        <w:spacing w:line="540" w:lineRule="exact"/>
        <w:rPr>
          <w:rFonts w:ascii="Times New Roman" w:hAnsi="宋体"/>
          <w:sz w:val="24"/>
          <w:szCs w:val="24"/>
        </w:rPr>
      </w:pPr>
      <w:r w:rsidRPr="000D78B7">
        <w:rPr>
          <w:rFonts w:ascii="Times New Roman" w:hAnsi="宋体" w:hint="eastAsia"/>
          <w:sz w:val="24"/>
          <w:szCs w:val="24"/>
        </w:rPr>
        <w:t>本估价结果为估价对象在价值时点于估价目的公允价值，该估价结果是指假定在充分发达的公开市场条件下，交易双方在交易地位平等、充分了解相关市场信息及交易双方独立和理智进行判断的前提下形成的公允市场价值。</w:t>
      </w:r>
      <w:proofErr w:type="gramStart"/>
      <w:r w:rsidRPr="000D78B7">
        <w:rPr>
          <w:rFonts w:ascii="Times New Roman" w:hAnsi="宋体" w:hint="eastAsia"/>
          <w:sz w:val="24"/>
          <w:szCs w:val="24"/>
        </w:rPr>
        <w:t>该价值</w:t>
      </w:r>
      <w:proofErr w:type="gramEnd"/>
      <w:r w:rsidRPr="000D78B7">
        <w:rPr>
          <w:rFonts w:ascii="Times New Roman" w:hAnsi="宋体" w:hint="eastAsia"/>
          <w:sz w:val="24"/>
          <w:szCs w:val="24"/>
        </w:rPr>
        <w:t>并不代表估价对象在涉及产权变动或形态转变时的实际交易价格。</w:t>
      </w:r>
    </w:p>
    <w:p w:rsidR="002D4068" w:rsidRDefault="00DD29F9" w:rsidP="002D4068">
      <w:pPr>
        <w:pStyle w:val="a6"/>
        <w:numPr>
          <w:ilvl w:val="0"/>
          <w:numId w:val="11"/>
        </w:numPr>
        <w:spacing w:line="540" w:lineRule="exact"/>
        <w:rPr>
          <w:rFonts w:ascii="Times New Roman" w:hAnsi="宋体"/>
          <w:sz w:val="24"/>
          <w:szCs w:val="24"/>
        </w:rPr>
      </w:pPr>
      <w:r w:rsidRPr="00A933B3">
        <w:rPr>
          <w:rFonts w:ascii="Times New Roman" w:hAnsi="宋体" w:hint="eastAsia"/>
          <w:color w:val="FF0000"/>
          <w:sz w:val="24"/>
          <w:szCs w:val="24"/>
        </w:rPr>
        <w:t>根据《评估委托书》</w:t>
      </w:r>
      <w:proofErr w:type="gramStart"/>
      <w:r w:rsidRPr="00A933B3">
        <w:rPr>
          <w:rFonts w:ascii="Times New Roman" w:hAnsi="宋体" w:hint="eastAsia"/>
          <w:color w:val="FF0000"/>
          <w:sz w:val="24"/>
          <w:szCs w:val="24"/>
        </w:rPr>
        <w:t>待估对象</w:t>
      </w:r>
      <w:proofErr w:type="gramEnd"/>
      <w:r w:rsidRPr="00A933B3">
        <w:rPr>
          <w:rFonts w:ascii="Times New Roman" w:hAnsi="宋体" w:hint="eastAsia"/>
          <w:color w:val="FF0000"/>
          <w:sz w:val="24"/>
          <w:szCs w:val="24"/>
        </w:rPr>
        <w:t>位于湛江</w:t>
      </w:r>
      <w:r>
        <w:rPr>
          <w:rFonts w:ascii="Times New Roman" w:hAnsi="宋体" w:hint="eastAsia"/>
          <w:color w:val="FF0000"/>
          <w:sz w:val="24"/>
          <w:szCs w:val="24"/>
        </w:rPr>
        <w:t>市</w:t>
      </w:r>
      <w:r w:rsidRPr="00A933B3">
        <w:rPr>
          <w:rFonts w:ascii="Times New Roman" w:hAnsi="宋体" w:hint="eastAsia"/>
          <w:color w:val="FF0000"/>
          <w:sz w:val="24"/>
          <w:szCs w:val="24"/>
        </w:rPr>
        <w:t>霞山区文明西路</w:t>
      </w:r>
      <w:r w:rsidRPr="00A933B3">
        <w:rPr>
          <w:rFonts w:ascii="Times New Roman" w:hAnsi="宋体" w:hint="eastAsia"/>
          <w:color w:val="FF0000"/>
          <w:sz w:val="24"/>
          <w:szCs w:val="24"/>
        </w:rPr>
        <w:t>2</w:t>
      </w:r>
      <w:r w:rsidRPr="00A933B3">
        <w:rPr>
          <w:rFonts w:ascii="Times New Roman" w:hAnsi="宋体" w:hint="eastAsia"/>
          <w:color w:val="FF0000"/>
          <w:sz w:val="24"/>
          <w:szCs w:val="24"/>
        </w:rPr>
        <w:t>号之一</w:t>
      </w:r>
      <w:r w:rsidRPr="00A933B3">
        <w:rPr>
          <w:rFonts w:ascii="Times New Roman" w:hAnsi="宋体" w:hint="eastAsia"/>
          <w:color w:val="FF0000"/>
          <w:sz w:val="24"/>
          <w:szCs w:val="24"/>
        </w:rPr>
        <w:t>1</w:t>
      </w:r>
      <w:r w:rsidRPr="00A933B3">
        <w:rPr>
          <w:rFonts w:ascii="Times New Roman" w:hAnsi="宋体" w:hint="eastAsia"/>
          <w:color w:val="FF0000"/>
          <w:sz w:val="24"/>
          <w:szCs w:val="24"/>
        </w:rPr>
        <w:t>、</w:t>
      </w:r>
      <w:r w:rsidRPr="005704B5">
        <w:rPr>
          <w:rFonts w:ascii="Times New Roman" w:hAnsi="宋体" w:hint="eastAsia"/>
          <w:color w:val="FF0000"/>
          <w:sz w:val="24"/>
          <w:szCs w:val="24"/>
        </w:rPr>
        <w:t>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Pr>
          <w:rFonts w:ascii="Times New Roman" w:hAnsi="宋体" w:hint="eastAsia"/>
          <w:color w:val="FF0000"/>
          <w:sz w:val="24"/>
          <w:szCs w:val="24"/>
        </w:rPr>
        <w:t>号铺面，与现场勘查不一致，根据委托人与被执行人指认，</w:t>
      </w:r>
      <w:proofErr w:type="gramStart"/>
      <w:r>
        <w:rPr>
          <w:rFonts w:ascii="Times New Roman" w:hAnsi="宋体" w:hint="eastAsia"/>
          <w:color w:val="FF0000"/>
          <w:sz w:val="24"/>
          <w:szCs w:val="24"/>
        </w:rPr>
        <w:t>待估对象</w:t>
      </w:r>
      <w:proofErr w:type="gramEnd"/>
      <w:r>
        <w:rPr>
          <w:rFonts w:ascii="Times New Roman" w:hAnsi="宋体" w:hint="eastAsia"/>
          <w:color w:val="FF0000"/>
          <w:sz w:val="24"/>
          <w:szCs w:val="24"/>
        </w:rPr>
        <w:t>为</w:t>
      </w:r>
      <w:r w:rsidRPr="00A933B3">
        <w:rPr>
          <w:rFonts w:ascii="Times New Roman" w:hAnsi="宋体" w:hint="eastAsia"/>
          <w:color w:val="FF0000"/>
          <w:sz w:val="24"/>
          <w:szCs w:val="24"/>
        </w:rPr>
        <w:t>湛江</w:t>
      </w:r>
      <w:r>
        <w:rPr>
          <w:rFonts w:ascii="Times New Roman" w:hAnsi="宋体" w:hint="eastAsia"/>
          <w:color w:val="FF0000"/>
          <w:sz w:val="24"/>
          <w:szCs w:val="24"/>
        </w:rPr>
        <w:t>市</w:t>
      </w:r>
      <w:r w:rsidRPr="00A933B3">
        <w:rPr>
          <w:rFonts w:ascii="Times New Roman" w:hAnsi="宋体" w:hint="eastAsia"/>
          <w:color w:val="FF0000"/>
          <w:sz w:val="24"/>
          <w:szCs w:val="24"/>
        </w:rPr>
        <w:t>霞山区文明西路</w:t>
      </w:r>
      <w:r w:rsidRPr="00A933B3">
        <w:rPr>
          <w:rFonts w:ascii="Times New Roman" w:hAnsi="宋体" w:hint="eastAsia"/>
          <w:color w:val="FF0000"/>
          <w:sz w:val="24"/>
          <w:szCs w:val="24"/>
        </w:rPr>
        <w:t>2</w:t>
      </w:r>
      <w:r w:rsidRPr="00A933B3">
        <w:rPr>
          <w:rFonts w:ascii="Times New Roman" w:hAnsi="宋体" w:hint="eastAsia"/>
          <w:color w:val="FF0000"/>
          <w:sz w:val="24"/>
          <w:szCs w:val="24"/>
        </w:rPr>
        <w:t>号之一</w:t>
      </w:r>
      <w:r w:rsidRPr="005704B5">
        <w:rPr>
          <w:rFonts w:ascii="Times New Roman" w:hAnsi="宋体" w:hint="eastAsia"/>
          <w:color w:val="FF0000"/>
          <w:sz w:val="24"/>
          <w:szCs w:val="24"/>
        </w:rPr>
        <w:t>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Pr>
          <w:rFonts w:ascii="Times New Roman" w:hAnsi="宋体" w:hint="eastAsia"/>
          <w:color w:val="FF0000"/>
          <w:sz w:val="24"/>
          <w:szCs w:val="24"/>
        </w:rPr>
        <w:t>号铺面，且</w:t>
      </w:r>
      <w:proofErr w:type="gramStart"/>
      <w:r>
        <w:rPr>
          <w:rFonts w:ascii="Times New Roman" w:hAnsi="宋体" w:hint="eastAsia"/>
          <w:color w:val="FF0000"/>
          <w:sz w:val="24"/>
          <w:szCs w:val="24"/>
        </w:rPr>
        <w:t>待估对象</w:t>
      </w:r>
      <w:proofErr w:type="gramEnd"/>
      <w:r>
        <w:rPr>
          <w:rFonts w:ascii="Times New Roman" w:hAnsi="宋体" w:hint="eastAsia"/>
          <w:color w:val="FF0000"/>
          <w:sz w:val="24"/>
          <w:szCs w:val="24"/>
        </w:rPr>
        <w:t>与</w:t>
      </w:r>
      <w:r w:rsidRPr="005704B5">
        <w:rPr>
          <w:rFonts w:ascii="Times New Roman" w:hAnsi="宋体" w:hint="eastAsia"/>
          <w:color w:val="FF0000"/>
          <w:sz w:val="24"/>
          <w:szCs w:val="24"/>
        </w:rPr>
        <w:t>《房产测绘技术报告》（第</w:t>
      </w:r>
      <w:r w:rsidRPr="005704B5">
        <w:rPr>
          <w:rFonts w:ascii="Times New Roman" w:hAnsi="宋体" w:hint="eastAsia"/>
          <w:color w:val="FF0000"/>
          <w:sz w:val="24"/>
          <w:szCs w:val="24"/>
        </w:rPr>
        <w:t>20180327</w:t>
      </w:r>
      <w:r w:rsidRPr="005704B5">
        <w:rPr>
          <w:rFonts w:ascii="Times New Roman" w:hAnsi="宋体" w:hint="eastAsia"/>
          <w:color w:val="FF0000"/>
          <w:sz w:val="24"/>
          <w:szCs w:val="24"/>
        </w:rPr>
        <w:t>号）</w:t>
      </w:r>
      <w:r>
        <w:rPr>
          <w:rFonts w:ascii="Times New Roman" w:hAnsi="宋体" w:hint="eastAsia"/>
          <w:color w:val="FF0000"/>
          <w:sz w:val="24"/>
          <w:szCs w:val="24"/>
        </w:rPr>
        <w:t>一致</w:t>
      </w:r>
      <w:r w:rsidR="002D4068">
        <w:rPr>
          <w:rFonts w:ascii="Times New Roman" w:hAnsi="宋体" w:hint="eastAsia"/>
          <w:sz w:val="24"/>
          <w:szCs w:val="24"/>
        </w:rPr>
        <w:t>。</w:t>
      </w:r>
    </w:p>
    <w:p w:rsidR="00DD29F9" w:rsidRDefault="00DD29F9" w:rsidP="00DD29F9">
      <w:pPr>
        <w:pStyle w:val="a6"/>
        <w:numPr>
          <w:ilvl w:val="0"/>
          <w:numId w:val="11"/>
        </w:numPr>
        <w:spacing w:line="540" w:lineRule="exact"/>
        <w:rPr>
          <w:rFonts w:ascii="Times New Roman" w:hAnsi="宋体"/>
          <w:color w:val="FF0000"/>
          <w:sz w:val="24"/>
          <w:szCs w:val="24"/>
        </w:rPr>
      </w:pPr>
      <w:r w:rsidRPr="005704B5">
        <w:rPr>
          <w:rFonts w:ascii="Times New Roman" w:hAnsi="宋体" w:hint="eastAsia"/>
          <w:color w:val="FF0000"/>
          <w:sz w:val="24"/>
          <w:szCs w:val="24"/>
        </w:rPr>
        <w:t>根据《房屋产权情况表》，</w:t>
      </w:r>
      <w:r w:rsidRPr="005704B5">
        <w:rPr>
          <w:rFonts w:ascii="Times New Roman" w:hAnsi="宋体" w:hint="eastAsia"/>
          <w:color w:val="FF0000"/>
          <w:sz w:val="24"/>
          <w:szCs w:val="24"/>
        </w:rPr>
        <w:t xml:space="preserve"> 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sidR="0052315D">
        <w:rPr>
          <w:rFonts w:ascii="Times New Roman" w:hAnsi="宋体" w:hint="eastAsia"/>
          <w:color w:val="FF0000"/>
          <w:sz w:val="24"/>
          <w:szCs w:val="24"/>
        </w:rPr>
        <w:t>号铺面</w:t>
      </w:r>
      <w:r w:rsidRPr="005704B5">
        <w:rPr>
          <w:rFonts w:ascii="Times New Roman" w:hAnsi="宋体" w:hint="eastAsia"/>
          <w:color w:val="FF0000"/>
          <w:sz w:val="24"/>
          <w:szCs w:val="24"/>
        </w:rPr>
        <w:t>建筑总面积为</w:t>
      </w:r>
      <w:r w:rsidRPr="005704B5">
        <w:rPr>
          <w:rFonts w:ascii="Times New Roman" w:hAnsi="宋体" w:hint="eastAsia"/>
          <w:color w:val="FF0000"/>
          <w:sz w:val="24"/>
          <w:szCs w:val="24"/>
        </w:rPr>
        <w:t>323.07</w:t>
      </w:r>
      <w:r w:rsidRPr="005704B5">
        <w:rPr>
          <w:rFonts w:ascii="Times New Roman" w:hAnsi="宋体" w:hint="eastAsia"/>
          <w:color w:val="FF0000"/>
          <w:sz w:val="24"/>
          <w:szCs w:val="24"/>
        </w:rPr>
        <w:t>平方米，另根据《房产测绘技术报告》（第</w:t>
      </w:r>
      <w:r w:rsidRPr="005704B5">
        <w:rPr>
          <w:rFonts w:ascii="Times New Roman" w:hAnsi="宋体" w:hint="eastAsia"/>
          <w:color w:val="FF0000"/>
          <w:sz w:val="24"/>
          <w:szCs w:val="24"/>
        </w:rPr>
        <w:t>20180327</w:t>
      </w:r>
      <w:r w:rsidRPr="005704B5">
        <w:rPr>
          <w:rFonts w:ascii="Times New Roman" w:hAnsi="宋体" w:hint="eastAsia"/>
          <w:color w:val="FF0000"/>
          <w:sz w:val="24"/>
          <w:szCs w:val="24"/>
        </w:rPr>
        <w:t>号），湛江市霞山区文明西路</w:t>
      </w:r>
      <w:r w:rsidRPr="005704B5">
        <w:rPr>
          <w:rFonts w:ascii="Times New Roman" w:hAnsi="宋体" w:hint="eastAsia"/>
          <w:color w:val="FF0000"/>
          <w:sz w:val="24"/>
          <w:szCs w:val="24"/>
        </w:rPr>
        <w:t>2</w:t>
      </w:r>
      <w:r w:rsidRPr="005704B5">
        <w:rPr>
          <w:rFonts w:ascii="Times New Roman" w:hAnsi="宋体" w:hint="eastAsia"/>
          <w:color w:val="FF0000"/>
          <w:sz w:val="24"/>
          <w:szCs w:val="24"/>
        </w:rPr>
        <w:t>号之一</w:t>
      </w:r>
      <w:r w:rsidRPr="005704B5">
        <w:rPr>
          <w:rFonts w:ascii="Times New Roman" w:hAnsi="宋体" w:hint="eastAsia"/>
          <w:color w:val="FF0000"/>
          <w:sz w:val="24"/>
          <w:szCs w:val="24"/>
        </w:rPr>
        <w:t>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sidRPr="005704B5">
        <w:rPr>
          <w:rFonts w:ascii="Times New Roman" w:hAnsi="宋体" w:hint="eastAsia"/>
          <w:color w:val="FF0000"/>
          <w:sz w:val="24"/>
          <w:szCs w:val="24"/>
        </w:rPr>
        <w:t>号铺总建筑面积为</w:t>
      </w:r>
      <w:r w:rsidRPr="005704B5">
        <w:rPr>
          <w:rFonts w:ascii="Times New Roman" w:hAnsi="宋体" w:hint="eastAsia"/>
          <w:color w:val="FF0000"/>
          <w:sz w:val="24"/>
          <w:szCs w:val="24"/>
        </w:rPr>
        <w:t>306.02</w:t>
      </w:r>
      <w:r w:rsidRPr="005704B5">
        <w:rPr>
          <w:rFonts w:ascii="Times New Roman" w:hAnsi="宋体" w:hint="eastAsia"/>
          <w:color w:val="FF0000"/>
          <w:sz w:val="24"/>
          <w:szCs w:val="24"/>
        </w:rPr>
        <w:t>平方米，与《房屋产权情况表》建筑总面积不一致，由于本次评估需分割出</w:t>
      </w:r>
      <w:r w:rsidRPr="005704B5">
        <w:rPr>
          <w:rFonts w:ascii="Times New Roman" w:hAnsi="宋体" w:hint="eastAsia"/>
          <w:color w:val="FF0000"/>
          <w:sz w:val="24"/>
          <w:szCs w:val="24"/>
        </w:rPr>
        <w:t>11</w:t>
      </w:r>
      <w:r w:rsidR="0052315D">
        <w:rPr>
          <w:rFonts w:ascii="Times New Roman" w:hAnsi="宋体" w:hint="eastAsia"/>
          <w:color w:val="FF0000"/>
          <w:sz w:val="24"/>
          <w:szCs w:val="24"/>
        </w:rPr>
        <w:t>号铺面</w:t>
      </w:r>
      <w:r w:rsidRPr="005704B5">
        <w:rPr>
          <w:rFonts w:ascii="Times New Roman" w:hAnsi="宋体" w:hint="eastAsia"/>
          <w:color w:val="FF0000"/>
          <w:sz w:val="24"/>
          <w:szCs w:val="24"/>
        </w:rPr>
        <w:t>不作估价，故本次采用《房产测绘技术报告》（第</w:t>
      </w:r>
      <w:r w:rsidRPr="005704B5">
        <w:rPr>
          <w:rFonts w:ascii="Times New Roman" w:hAnsi="宋体" w:hint="eastAsia"/>
          <w:color w:val="FF0000"/>
          <w:sz w:val="24"/>
          <w:szCs w:val="24"/>
        </w:rPr>
        <w:t>20180327</w:t>
      </w:r>
      <w:r w:rsidRPr="005704B5">
        <w:rPr>
          <w:rFonts w:ascii="Times New Roman" w:hAnsi="宋体" w:hint="eastAsia"/>
          <w:color w:val="FF0000"/>
          <w:sz w:val="24"/>
          <w:szCs w:val="24"/>
        </w:rPr>
        <w:t>号）的数据为依据，</w:t>
      </w:r>
      <w:r w:rsidRPr="005704B5">
        <w:rPr>
          <w:rFonts w:ascii="Times New Roman" w:hAnsi="宋体" w:hint="eastAsia"/>
          <w:color w:val="FF0000"/>
          <w:sz w:val="24"/>
          <w:szCs w:val="24"/>
        </w:rPr>
        <w:t>2</w:t>
      </w:r>
      <w:r w:rsidRPr="005704B5">
        <w:rPr>
          <w:rFonts w:ascii="Times New Roman" w:hAnsi="宋体" w:hint="eastAsia"/>
          <w:color w:val="FF0000"/>
          <w:sz w:val="24"/>
          <w:szCs w:val="24"/>
        </w:rPr>
        <w:t>号铺建筑面积</w:t>
      </w:r>
      <w:r w:rsidRPr="005704B5">
        <w:rPr>
          <w:rFonts w:ascii="Times New Roman" w:hAnsi="宋体" w:hint="eastAsia"/>
          <w:color w:val="FF0000"/>
          <w:sz w:val="24"/>
          <w:szCs w:val="24"/>
        </w:rPr>
        <w:t>67.39</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3</w:t>
      </w:r>
      <w:r w:rsidRPr="005704B5">
        <w:rPr>
          <w:rFonts w:ascii="Times New Roman" w:hAnsi="宋体" w:hint="eastAsia"/>
          <w:color w:val="FF0000"/>
          <w:sz w:val="24"/>
          <w:szCs w:val="24"/>
        </w:rPr>
        <w:t>号铺建筑面积</w:t>
      </w:r>
      <w:r w:rsidRPr="005704B5">
        <w:rPr>
          <w:rFonts w:ascii="Times New Roman" w:hAnsi="宋体" w:hint="eastAsia"/>
          <w:color w:val="FF0000"/>
          <w:sz w:val="24"/>
          <w:szCs w:val="24"/>
        </w:rPr>
        <w:t>50.28</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6</w:t>
      </w:r>
      <w:r w:rsidRPr="005704B5">
        <w:rPr>
          <w:rFonts w:ascii="Times New Roman" w:hAnsi="宋体" w:hint="eastAsia"/>
          <w:color w:val="FF0000"/>
          <w:sz w:val="24"/>
          <w:szCs w:val="24"/>
        </w:rPr>
        <w:t>号铺位建筑面积为</w:t>
      </w:r>
      <w:r w:rsidRPr="005704B5">
        <w:rPr>
          <w:rFonts w:ascii="Times New Roman" w:hAnsi="宋体" w:hint="eastAsia"/>
          <w:color w:val="FF0000"/>
          <w:sz w:val="24"/>
          <w:szCs w:val="24"/>
        </w:rPr>
        <w:t>51.62</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7</w:t>
      </w:r>
      <w:r w:rsidRPr="005704B5">
        <w:rPr>
          <w:rFonts w:ascii="Times New Roman" w:hAnsi="宋体" w:hint="eastAsia"/>
          <w:color w:val="FF0000"/>
          <w:sz w:val="24"/>
          <w:szCs w:val="24"/>
        </w:rPr>
        <w:t>号铺位建筑面积</w:t>
      </w:r>
      <w:r w:rsidRPr="005704B5">
        <w:rPr>
          <w:rFonts w:ascii="Times New Roman" w:hAnsi="宋体" w:hint="eastAsia"/>
          <w:color w:val="FF0000"/>
          <w:sz w:val="24"/>
          <w:szCs w:val="24"/>
        </w:rPr>
        <w:t>50.02</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11</w:t>
      </w:r>
      <w:r w:rsidRPr="005704B5">
        <w:rPr>
          <w:rFonts w:ascii="Times New Roman" w:hAnsi="宋体" w:hint="eastAsia"/>
          <w:color w:val="FF0000"/>
          <w:sz w:val="24"/>
          <w:szCs w:val="24"/>
        </w:rPr>
        <w:t>号铺建筑面积为</w:t>
      </w:r>
      <w:r w:rsidRPr="005704B5">
        <w:rPr>
          <w:rFonts w:ascii="Times New Roman" w:hAnsi="宋体" w:hint="eastAsia"/>
          <w:color w:val="FF0000"/>
          <w:sz w:val="24"/>
          <w:szCs w:val="24"/>
        </w:rPr>
        <w:t>86.71</w:t>
      </w:r>
      <w:r w:rsidRPr="005704B5">
        <w:rPr>
          <w:rFonts w:ascii="Times New Roman" w:hAnsi="宋体" w:hint="eastAsia"/>
          <w:color w:val="FF0000"/>
          <w:sz w:val="24"/>
          <w:szCs w:val="24"/>
        </w:rPr>
        <w:t>平方米，如与实际不符，本报告无效。</w:t>
      </w:r>
    </w:p>
    <w:p w:rsidR="00DD29F9" w:rsidRDefault="00DD29F9" w:rsidP="00DD29F9">
      <w:pPr>
        <w:pStyle w:val="a6"/>
        <w:numPr>
          <w:ilvl w:val="0"/>
          <w:numId w:val="11"/>
        </w:numPr>
        <w:spacing w:line="540" w:lineRule="exact"/>
        <w:rPr>
          <w:rFonts w:ascii="Times New Roman" w:hAnsi="宋体"/>
          <w:color w:val="FF0000"/>
          <w:sz w:val="24"/>
          <w:szCs w:val="24"/>
        </w:rPr>
      </w:pPr>
      <w:r>
        <w:rPr>
          <w:rFonts w:ascii="Times New Roman" w:hAnsi="宋体" w:hint="eastAsia"/>
          <w:color w:val="FF0000"/>
          <w:sz w:val="24"/>
          <w:szCs w:val="24"/>
        </w:rPr>
        <w:t>根据现场勘查，</w:t>
      </w:r>
      <w:r>
        <w:rPr>
          <w:rFonts w:ascii="Times New Roman" w:hAnsi="宋体" w:hint="eastAsia"/>
          <w:color w:val="FF0000"/>
          <w:sz w:val="24"/>
          <w:szCs w:val="24"/>
        </w:rPr>
        <w:t>11</w:t>
      </w:r>
      <w:r w:rsidR="0052315D">
        <w:rPr>
          <w:rFonts w:ascii="Times New Roman" w:hAnsi="宋体" w:hint="eastAsia"/>
          <w:color w:val="FF0000"/>
          <w:sz w:val="24"/>
          <w:szCs w:val="24"/>
        </w:rPr>
        <w:t>号铺面</w:t>
      </w:r>
      <w:r>
        <w:rPr>
          <w:rFonts w:ascii="Times New Roman" w:hAnsi="宋体" w:hint="eastAsia"/>
          <w:color w:val="FF0000"/>
          <w:sz w:val="24"/>
          <w:szCs w:val="24"/>
        </w:rPr>
        <w:t>现为整栋住宅</w:t>
      </w:r>
      <w:proofErr w:type="gramStart"/>
      <w:r>
        <w:rPr>
          <w:rFonts w:ascii="Times New Roman" w:hAnsi="宋体" w:hint="eastAsia"/>
          <w:color w:val="FF0000"/>
          <w:sz w:val="24"/>
          <w:szCs w:val="24"/>
        </w:rPr>
        <w:t>楼唯一</w:t>
      </w:r>
      <w:proofErr w:type="gramEnd"/>
      <w:r>
        <w:rPr>
          <w:rFonts w:ascii="Times New Roman" w:hAnsi="宋体" w:hint="eastAsia"/>
          <w:color w:val="FF0000"/>
          <w:sz w:val="24"/>
          <w:szCs w:val="24"/>
        </w:rPr>
        <w:t>公共</w:t>
      </w:r>
      <w:proofErr w:type="gramStart"/>
      <w:r>
        <w:rPr>
          <w:rFonts w:ascii="Times New Roman" w:hAnsi="宋体" w:hint="eastAsia"/>
          <w:color w:val="FF0000"/>
          <w:sz w:val="24"/>
          <w:szCs w:val="24"/>
        </w:rPr>
        <w:t>通道及梯间</w:t>
      </w:r>
      <w:proofErr w:type="gramEnd"/>
      <w:r>
        <w:rPr>
          <w:rFonts w:ascii="Times New Roman" w:hAnsi="宋体" w:hint="eastAsia"/>
          <w:color w:val="FF0000"/>
          <w:sz w:val="24"/>
          <w:szCs w:val="24"/>
        </w:rPr>
        <w:t>，不能拍卖处置，本次估价未考虑</w:t>
      </w:r>
      <w:r>
        <w:rPr>
          <w:rFonts w:ascii="Times New Roman" w:hAnsi="宋体" w:hint="eastAsia"/>
          <w:color w:val="FF0000"/>
          <w:sz w:val="24"/>
          <w:szCs w:val="24"/>
        </w:rPr>
        <w:t>11</w:t>
      </w:r>
      <w:r w:rsidR="0052315D">
        <w:rPr>
          <w:rFonts w:ascii="Times New Roman" w:hAnsi="宋体" w:hint="eastAsia"/>
          <w:color w:val="FF0000"/>
          <w:sz w:val="24"/>
          <w:szCs w:val="24"/>
        </w:rPr>
        <w:t>号铺面</w:t>
      </w:r>
      <w:r>
        <w:rPr>
          <w:rFonts w:ascii="Times New Roman" w:hAnsi="宋体" w:hint="eastAsia"/>
          <w:color w:val="FF0000"/>
          <w:sz w:val="24"/>
          <w:szCs w:val="24"/>
        </w:rPr>
        <w:t>的价值，但由于</w:t>
      </w:r>
      <w:r>
        <w:rPr>
          <w:rFonts w:ascii="Times New Roman" w:hAnsi="宋体" w:hint="eastAsia"/>
          <w:color w:val="FF0000"/>
          <w:sz w:val="24"/>
          <w:szCs w:val="24"/>
        </w:rPr>
        <w:t>11</w:t>
      </w:r>
      <w:r w:rsidR="0052315D">
        <w:rPr>
          <w:rFonts w:ascii="Times New Roman" w:hAnsi="宋体" w:hint="eastAsia"/>
          <w:color w:val="FF0000"/>
          <w:sz w:val="24"/>
          <w:szCs w:val="24"/>
        </w:rPr>
        <w:t>号铺面</w:t>
      </w:r>
      <w:r>
        <w:rPr>
          <w:rFonts w:ascii="Times New Roman" w:hAnsi="宋体" w:hint="eastAsia"/>
          <w:color w:val="FF0000"/>
          <w:sz w:val="24"/>
          <w:szCs w:val="24"/>
        </w:rPr>
        <w:t>尚未分割出来，需与房地产整体处置，</w:t>
      </w:r>
      <w:r w:rsidRPr="006A34A8">
        <w:rPr>
          <w:rFonts w:ascii="Times New Roman" w:hAnsi="宋体" w:hint="eastAsia"/>
          <w:color w:val="FF0000"/>
          <w:sz w:val="24"/>
          <w:szCs w:val="24"/>
        </w:rPr>
        <w:t>特请报告使用人</w:t>
      </w:r>
      <w:r>
        <w:rPr>
          <w:rFonts w:ascii="Times New Roman" w:hAnsi="宋体" w:hint="eastAsia"/>
          <w:color w:val="FF0000"/>
          <w:sz w:val="24"/>
          <w:szCs w:val="24"/>
        </w:rPr>
        <w:t>注意！！</w:t>
      </w:r>
    </w:p>
    <w:p w:rsidR="00DD29F9" w:rsidRPr="00DD29F9" w:rsidRDefault="00DD29F9" w:rsidP="00DD29F9">
      <w:pPr>
        <w:pStyle w:val="a6"/>
        <w:numPr>
          <w:ilvl w:val="0"/>
          <w:numId w:val="11"/>
        </w:numPr>
        <w:spacing w:line="540" w:lineRule="exact"/>
        <w:rPr>
          <w:rFonts w:ascii="Times New Roman" w:hAnsi="宋体"/>
          <w:color w:val="FF0000"/>
          <w:sz w:val="24"/>
          <w:szCs w:val="24"/>
        </w:rPr>
      </w:pPr>
      <w:r>
        <w:rPr>
          <w:rFonts w:ascii="Times New Roman" w:hAnsi="宋体" w:hint="eastAsia"/>
          <w:color w:val="FF0000"/>
          <w:sz w:val="24"/>
          <w:szCs w:val="24"/>
        </w:rPr>
        <w:t>该评估项目于</w:t>
      </w:r>
      <w:r>
        <w:rPr>
          <w:rFonts w:ascii="Times New Roman" w:hAnsi="宋体" w:hint="eastAsia"/>
          <w:color w:val="FF0000"/>
          <w:sz w:val="24"/>
          <w:szCs w:val="24"/>
        </w:rPr>
        <w:t>2018</w:t>
      </w:r>
      <w:r>
        <w:rPr>
          <w:rFonts w:ascii="Times New Roman" w:hAnsi="宋体" w:hint="eastAsia"/>
          <w:color w:val="FF0000"/>
          <w:sz w:val="24"/>
          <w:szCs w:val="24"/>
        </w:rPr>
        <w:t>年</w:t>
      </w:r>
      <w:r>
        <w:rPr>
          <w:rFonts w:ascii="Times New Roman" w:hAnsi="宋体" w:hint="eastAsia"/>
          <w:color w:val="FF0000"/>
          <w:sz w:val="24"/>
          <w:szCs w:val="24"/>
        </w:rPr>
        <w:t>3</w:t>
      </w:r>
      <w:r>
        <w:rPr>
          <w:rFonts w:ascii="Times New Roman" w:hAnsi="宋体" w:hint="eastAsia"/>
          <w:color w:val="FF0000"/>
          <w:sz w:val="24"/>
          <w:szCs w:val="24"/>
        </w:rPr>
        <w:t>月</w:t>
      </w:r>
      <w:r>
        <w:rPr>
          <w:rFonts w:ascii="Times New Roman" w:hAnsi="宋体" w:hint="eastAsia"/>
          <w:color w:val="FF0000"/>
          <w:sz w:val="24"/>
          <w:szCs w:val="24"/>
        </w:rPr>
        <w:t>27</w:t>
      </w:r>
      <w:r>
        <w:rPr>
          <w:rFonts w:ascii="Times New Roman" w:hAnsi="宋体" w:hint="eastAsia"/>
          <w:color w:val="FF0000"/>
          <w:sz w:val="24"/>
          <w:szCs w:val="24"/>
        </w:rPr>
        <w:t>日重新勘查，故本次以最新一次勘查期日为价值时点。设定估价期日为</w:t>
      </w:r>
      <w:r>
        <w:rPr>
          <w:rFonts w:ascii="Times New Roman" w:hAnsi="宋体" w:hint="eastAsia"/>
          <w:color w:val="FF0000"/>
          <w:sz w:val="24"/>
          <w:szCs w:val="24"/>
        </w:rPr>
        <w:t>2018</w:t>
      </w:r>
      <w:r>
        <w:rPr>
          <w:rFonts w:ascii="Times New Roman" w:hAnsi="宋体" w:hint="eastAsia"/>
          <w:color w:val="FF0000"/>
          <w:sz w:val="24"/>
          <w:szCs w:val="24"/>
        </w:rPr>
        <w:t>年</w:t>
      </w:r>
      <w:r>
        <w:rPr>
          <w:rFonts w:ascii="Times New Roman" w:hAnsi="宋体" w:hint="eastAsia"/>
          <w:color w:val="FF0000"/>
          <w:sz w:val="24"/>
          <w:szCs w:val="24"/>
        </w:rPr>
        <w:t>3</w:t>
      </w:r>
      <w:r>
        <w:rPr>
          <w:rFonts w:ascii="Times New Roman" w:hAnsi="宋体" w:hint="eastAsia"/>
          <w:color w:val="FF0000"/>
          <w:sz w:val="24"/>
          <w:szCs w:val="24"/>
        </w:rPr>
        <w:t>月</w:t>
      </w:r>
      <w:r>
        <w:rPr>
          <w:rFonts w:ascii="Times New Roman" w:hAnsi="宋体" w:hint="eastAsia"/>
          <w:color w:val="FF0000"/>
          <w:sz w:val="24"/>
          <w:szCs w:val="24"/>
        </w:rPr>
        <w:t>27</w:t>
      </w:r>
      <w:r>
        <w:rPr>
          <w:rFonts w:ascii="Times New Roman" w:hAnsi="宋体" w:hint="eastAsia"/>
          <w:color w:val="FF0000"/>
          <w:sz w:val="24"/>
          <w:szCs w:val="24"/>
        </w:rPr>
        <w:t>日。</w:t>
      </w:r>
    </w:p>
    <w:p w:rsidR="002D4068" w:rsidRPr="00DC7037" w:rsidRDefault="002D4068" w:rsidP="002D4068">
      <w:pPr>
        <w:pStyle w:val="a6"/>
        <w:numPr>
          <w:ilvl w:val="0"/>
          <w:numId w:val="11"/>
        </w:numPr>
        <w:spacing w:line="460" w:lineRule="exact"/>
        <w:rPr>
          <w:rFonts w:ascii="Times New Roman" w:hAnsi="宋体"/>
          <w:sz w:val="24"/>
          <w:szCs w:val="24"/>
        </w:rPr>
      </w:pPr>
      <w:r w:rsidRPr="00DC7037">
        <w:rPr>
          <w:rFonts w:ascii="Times New Roman" w:hAnsi="宋体" w:hint="eastAsia"/>
          <w:sz w:val="24"/>
          <w:szCs w:val="24"/>
        </w:rPr>
        <w:t>估价对象已被查封</w:t>
      </w:r>
      <w:r>
        <w:rPr>
          <w:rFonts w:ascii="Times New Roman" w:hAnsi="宋体" w:hint="eastAsia"/>
          <w:sz w:val="24"/>
          <w:szCs w:val="24"/>
        </w:rPr>
        <w:t>及已办理抵押登记</w:t>
      </w:r>
      <w:r w:rsidRPr="00DC7037">
        <w:rPr>
          <w:rFonts w:ascii="Times New Roman" w:hAnsi="宋体" w:hint="eastAsia"/>
          <w:sz w:val="24"/>
          <w:szCs w:val="24"/>
        </w:rPr>
        <w:t>，结合估价目的，本次估价</w:t>
      </w:r>
      <w:r w:rsidR="001E671B">
        <w:rPr>
          <w:rFonts w:ascii="Times New Roman" w:hAnsi="宋体" w:hint="eastAsia"/>
          <w:sz w:val="24"/>
          <w:szCs w:val="24"/>
        </w:rPr>
        <w:t>不</w:t>
      </w:r>
      <w:r w:rsidRPr="00DC7037">
        <w:rPr>
          <w:rFonts w:ascii="Times New Roman" w:hAnsi="宋体" w:hint="eastAsia"/>
          <w:sz w:val="24"/>
          <w:szCs w:val="24"/>
        </w:rPr>
        <w:t>考虑</w:t>
      </w:r>
      <w:proofErr w:type="gramStart"/>
      <w:r w:rsidRPr="00DC7037">
        <w:rPr>
          <w:rFonts w:ascii="Times New Roman" w:hAnsi="宋体" w:hint="eastAsia"/>
          <w:sz w:val="24"/>
          <w:szCs w:val="24"/>
        </w:rPr>
        <w:t>委估对象</w:t>
      </w:r>
      <w:proofErr w:type="gramEnd"/>
      <w:r w:rsidRPr="00DC7037">
        <w:rPr>
          <w:rFonts w:ascii="Times New Roman" w:hAnsi="宋体" w:hint="eastAsia"/>
          <w:sz w:val="24"/>
          <w:szCs w:val="24"/>
        </w:rPr>
        <w:t>已被查封</w:t>
      </w:r>
      <w:r>
        <w:rPr>
          <w:rFonts w:ascii="Times New Roman" w:hAnsi="宋体" w:hint="eastAsia"/>
          <w:sz w:val="24"/>
          <w:szCs w:val="24"/>
        </w:rPr>
        <w:t>及抵押</w:t>
      </w:r>
      <w:r w:rsidRPr="00DC7037">
        <w:rPr>
          <w:rFonts w:ascii="Times New Roman" w:hAnsi="宋体" w:hint="eastAsia"/>
          <w:sz w:val="24"/>
          <w:szCs w:val="24"/>
        </w:rPr>
        <w:t>对估价结果的影响；</w:t>
      </w:r>
      <w:r w:rsidRPr="00DC7037">
        <w:rPr>
          <w:rFonts w:ascii="Times New Roman" w:hAnsi="宋体"/>
          <w:sz w:val="24"/>
          <w:szCs w:val="24"/>
        </w:rPr>
        <w:t xml:space="preserve"> </w:t>
      </w:r>
    </w:p>
    <w:p w:rsidR="00037411" w:rsidRPr="003E37C9" w:rsidRDefault="00037411" w:rsidP="002D4068">
      <w:pPr>
        <w:pStyle w:val="a6"/>
        <w:rPr>
          <w:rFonts w:ascii="Times New Roman" w:hAnsi="Times New Roman"/>
          <w:sz w:val="24"/>
          <w:szCs w:val="24"/>
        </w:rPr>
      </w:pPr>
    </w:p>
    <w:p w:rsidR="0091453F" w:rsidRPr="0091453F" w:rsidRDefault="0091453F" w:rsidP="0091453F">
      <w:pPr>
        <w:spacing w:line="20" w:lineRule="exact"/>
      </w:pPr>
      <w:r>
        <w:br w:type="page"/>
      </w:r>
    </w:p>
    <w:p w:rsidR="00A01E50" w:rsidRDefault="00353068" w:rsidP="0091453F">
      <w:pPr>
        <w:pStyle w:val="1"/>
        <w:spacing w:line="540" w:lineRule="exact"/>
        <w:textAlignment w:val="top"/>
        <w:rPr>
          <w:rFonts w:ascii="黑体" w:eastAsia="黑体" w:hAnsi="宋体"/>
        </w:rPr>
      </w:pPr>
      <w:bookmarkStart w:id="4" w:name="_Toc518638214"/>
      <w:r>
        <w:rPr>
          <w:rFonts w:ascii="黑体" w:eastAsia="黑体" w:hAnsi="宋体" w:hint="eastAsia"/>
        </w:rPr>
        <w:t>三、</w:t>
      </w:r>
      <w:r w:rsidR="00250F17">
        <w:rPr>
          <w:rFonts w:ascii="黑体" w:eastAsia="黑体" w:hAnsi="宋体" w:hint="eastAsia"/>
        </w:rPr>
        <w:t>估价师声明</w:t>
      </w:r>
      <w:bookmarkEnd w:id="4"/>
    </w:p>
    <w:p w:rsidR="00A01E50" w:rsidRDefault="00250F17" w:rsidP="009A3357">
      <w:pPr>
        <w:autoSpaceDE w:val="0"/>
        <w:autoSpaceDN w:val="0"/>
        <w:adjustRightInd w:val="0"/>
        <w:snapToGrid w:val="0"/>
        <w:spacing w:line="540" w:lineRule="exact"/>
        <w:jc w:val="left"/>
        <w:rPr>
          <w:b/>
          <w:bCs/>
          <w:kern w:val="0"/>
          <w:sz w:val="24"/>
        </w:rPr>
      </w:pPr>
      <w:r>
        <w:rPr>
          <w:rFonts w:hAnsi="宋体"/>
          <w:b/>
          <w:bCs/>
          <w:kern w:val="0"/>
          <w:sz w:val="24"/>
        </w:rPr>
        <w:t>我们郑重声明：</w:t>
      </w:r>
    </w:p>
    <w:p w:rsidR="00A01E50" w:rsidRDefault="00250F1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Pr>
          <w:rFonts w:hAnsi="宋体"/>
          <w:kern w:val="0"/>
          <w:sz w:val="24"/>
        </w:rPr>
        <w:t>我们在本估价报告中</w:t>
      </w:r>
      <w:r>
        <w:rPr>
          <w:rFonts w:hAnsi="宋体" w:hint="eastAsia"/>
          <w:kern w:val="0"/>
          <w:sz w:val="24"/>
        </w:rPr>
        <w:t>对事实的说明是真实和准确的，没有虚假记载、误导性陈述和重大遗漏。</w:t>
      </w:r>
    </w:p>
    <w:p w:rsidR="00A01E50" w:rsidRDefault="00250F1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Pr>
          <w:rFonts w:hAnsi="宋体"/>
          <w:kern w:val="0"/>
          <w:sz w:val="24"/>
        </w:rPr>
        <w:t>本估价报告中的分析、意见和结论是我们</w:t>
      </w:r>
      <w:r>
        <w:rPr>
          <w:rFonts w:hAnsi="宋体" w:hint="eastAsia"/>
          <w:kern w:val="0"/>
          <w:sz w:val="24"/>
        </w:rPr>
        <w:t>独立、客观、公正</w:t>
      </w:r>
      <w:r>
        <w:rPr>
          <w:rFonts w:hAnsi="宋体"/>
          <w:kern w:val="0"/>
          <w:sz w:val="24"/>
        </w:rPr>
        <w:t>的专业分析、意见和结论，但受到本估价报告中已说明的假设和限制条件的限制。</w:t>
      </w:r>
    </w:p>
    <w:p w:rsidR="00A01E50" w:rsidRDefault="00250F1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Pr>
          <w:rFonts w:hAnsi="宋体"/>
          <w:kern w:val="0"/>
          <w:sz w:val="24"/>
        </w:rPr>
        <w:t>我们与本估价报告中的估价对象没有</w:t>
      </w:r>
      <w:r>
        <w:rPr>
          <w:rFonts w:hAnsi="宋体" w:hint="eastAsia"/>
          <w:kern w:val="0"/>
          <w:sz w:val="24"/>
        </w:rPr>
        <w:t>现实或潜在的利益</w:t>
      </w:r>
      <w:r>
        <w:rPr>
          <w:rFonts w:hAnsi="宋体"/>
          <w:kern w:val="0"/>
          <w:sz w:val="24"/>
        </w:rPr>
        <w:t>，与有关当事人没有利害关系</w:t>
      </w:r>
      <w:r>
        <w:rPr>
          <w:rFonts w:hAnsi="宋体"/>
          <w:sz w:val="24"/>
        </w:rPr>
        <w:t>或偏见。</w:t>
      </w:r>
    </w:p>
    <w:p w:rsidR="00A01E50" w:rsidRDefault="00250F1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Pr>
          <w:rFonts w:hAnsi="宋体"/>
          <w:sz w:val="24"/>
        </w:rPr>
        <w:t>我们依照中华人民共和国国家标准《房地产估价规范》</w:t>
      </w:r>
      <w:r w:rsidR="00460ABE">
        <w:rPr>
          <w:rFonts w:hAnsi="宋体" w:hint="eastAsia"/>
          <w:sz w:val="24"/>
        </w:rPr>
        <w:t>、《房地产估价基本术语标准》</w:t>
      </w:r>
      <w:r>
        <w:rPr>
          <w:rFonts w:hAnsi="宋体"/>
          <w:sz w:val="24"/>
        </w:rPr>
        <w:t>进行分析，形成意见和结论，撰写本估价报告。</w:t>
      </w:r>
    </w:p>
    <w:p w:rsidR="00A01E50" w:rsidRPr="00220D75" w:rsidRDefault="009A3357" w:rsidP="00BE6948">
      <w:pPr>
        <w:numPr>
          <w:ilvl w:val="0"/>
          <w:numId w:val="6"/>
        </w:numPr>
        <w:tabs>
          <w:tab w:val="clear" w:pos="720"/>
        </w:tabs>
        <w:autoSpaceDE w:val="0"/>
        <w:autoSpaceDN w:val="0"/>
        <w:adjustRightInd w:val="0"/>
        <w:snapToGrid w:val="0"/>
        <w:spacing w:line="540" w:lineRule="exact"/>
        <w:ind w:left="525" w:hanging="525"/>
        <w:jc w:val="left"/>
        <w:rPr>
          <w:rFonts w:ascii="宋体" w:hAnsi="宋体"/>
          <w:kern w:val="0"/>
          <w:sz w:val="24"/>
        </w:rPr>
      </w:pPr>
      <w:r w:rsidRPr="009A3357">
        <w:rPr>
          <w:rFonts w:hAnsi="宋体"/>
          <w:kern w:val="0"/>
          <w:sz w:val="24"/>
        </w:rPr>
        <w:t>我公司</w:t>
      </w:r>
      <w:r w:rsidRPr="009A3357">
        <w:rPr>
          <w:rFonts w:hAnsi="宋体" w:hint="eastAsia"/>
          <w:kern w:val="0"/>
          <w:sz w:val="24"/>
        </w:rPr>
        <w:t>房地产估价</w:t>
      </w:r>
      <w:r w:rsidR="00DD29F9">
        <w:rPr>
          <w:rFonts w:hAnsi="宋体" w:hint="eastAsia"/>
          <w:kern w:val="0"/>
          <w:sz w:val="24"/>
        </w:rPr>
        <w:t>人员</w:t>
      </w:r>
      <w:r w:rsidRPr="009A3357">
        <w:rPr>
          <w:rFonts w:hAnsi="宋体" w:hint="eastAsia"/>
          <w:kern w:val="0"/>
          <w:sz w:val="24"/>
        </w:rPr>
        <w:t>已于</w:t>
      </w:r>
      <w:r w:rsidR="008B40EF">
        <w:rPr>
          <w:rFonts w:ascii="宋体" w:hAnsi="宋体" w:hint="eastAsia"/>
          <w:kern w:val="0"/>
          <w:sz w:val="24"/>
        </w:rPr>
        <w:t>201</w:t>
      </w:r>
      <w:r w:rsidR="00DD29F9">
        <w:rPr>
          <w:rFonts w:ascii="宋体" w:hAnsi="宋体" w:hint="eastAsia"/>
          <w:kern w:val="0"/>
          <w:sz w:val="24"/>
        </w:rPr>
        <w:t>8</w:t>
      </w:r>
      <w:r w:rsidR="008B40EF">
        <w:rPr>
          <w:rFonts w:ascii="宋体" w:hAnsi="宋体" w:hint="eastAsia"/>
          <w:kern w:val="0"/>
          <w:sz w:val="24"/>
        </w:rPr>
        <w:t>年</w:t>
      </w:r>
      <w:r w:rsidR="00DD29F9">
        <w:rPr>
          <w:rFonts w:ascii="宋体" w:hAnsi="宋体" w:hint="eastAsia"/>
          <w:kern w:val="0"/>
          <w:sz w:val="24"/>
        </w:rPr>
        <w:t>3</w:t>
      </w:r>
      <w:r w:rsidR="008B40EF">
        <w:rPr>
          <w:rFonts w:ascii="宋体" w:hAnsi="宋体" w:hint="eastAsia"/>
          <w:kern w:val="0"/>
          <w:sz w:val="24"/>
        </w:rPr>
        <w:t>月</w:t>
      </w:r>
      <w:r w:rsidR="00DD29F9">
        <w:rPr>
          <w:rFonts w:ascii="宋体" w:hAnsi="宋体" w:hint="eastAsia"/>
          <w:kern w:val="0"/>
          <w:sz w:val="24"/>
        </w:rPr>
        <w:t>27</w:t>
      </w:r>
      <w:r w:rsidR="008B40EF">
        <w:rPr>
          <w:rFonts w:ascii="宋体" w:hAnsi="宋体" w:hint="eastAsia"/>
          <w:kern w:val="0"/>
          <w:sz w:val="24"/>
        </w:rPr>
        <w:t>日</w:t>
      </w:r>
      <w:r w:rsidR="00250F17" w:rsidRPr="00220D75">
        <w:rPr>
          <w:rFonts w:ascii="宋体" w:hAnsi="宋体" w:hint="eastAsia"/>
          <w:kern w:val="0"/>
          <w:sz w:val="24"/>
        </w:rPr>
        <w:t>对</w:t>
      </w:r>
      <w:r w:rsidR="00250F17" w:rsidRPr="00220D75">
        <w:rPr>
          <w:rFonts w:ascii="宋体" w:hAnsi="宋体"/>
          <w:kern w:val="0"/>
          <w:sz w:val="24"/>
        </w:rPr>
        <w:t>估价对象进行了实地</w:t>
      </w:r>
      <w:r w:rsidR="00250F17" w:rsidRPr="00220D75">
        <w:rPr>
          <w:rFonts w:ascii="宋体" w:hAnsi="宋体" w:hint="eastAsia"/>
          <w:kern w:val="0"/>
          <w:sz w:val="24"/>
        </w:rPr>
        <w:t>查勘，但</w:t>
      </w:r>
      <w:r w:rsidR="00250F17" w:rsidRPr="00220D75">
        <w:rPr>
          <w:rFonts w:ascii="宋体" w:hAnsi="宋体"/>
          <w:kern w:val="0"/>
          <w:sz w:val="24"/>
        </w:rPr>
        <w:t>仅对</w:t>
      </w:r>
      <w:r w:rsidR="00250F17" w:rsidRPr="00220D75">
        <w:rPr>
          <w:rFonts w:ascii="宋体" w:hAnsi="宋体" w:hint="eastAsia"/>
          <w:kern w:val="0"/>
          <w:sz w:val="24"/>
        </w:rPr>
        <w:t>房地产</w:t>
      </w:r>
      <w:r w:rsidR="00250F17" w:rsidRPr="00220D75">
        <w:rPr>
          <w:rFonts w:ascii="宋体" w:hAnsi="宋体"/>
          <w:kern w:val="0"/>
          <w:sz w:val="24"/>
        </w:rPr>
        <w:t>进行</w:t>
      </w:r>
      <w:r w:rsidR="00250F17" w:rsidRPr="00220D75">
        <w:rPr>
          <w:rFonts w:ascii="宋体" w:hAnsi="宋体" w:hint="eastAsia"/>
          <w:kern w:val="0"/>
          <w:sz w:val="24"/>
        </w:rPr>
        <w:t>常规</w:t>
      </w:r>
      <w:r w:rsidR="00250F17" w:rsidRPr="00220D75">
        <w:rPr>
          <w:rFonts w:ascii="宋体" w:hAnsi="宋体"/>
          <w:kern w:val="0"/>
          <w:sz w:val="24"/>
        </w:rPr>
        <w:t>性的</w:t>
      </w:r>
      <w:r w:rsidR="00250F17" w:rsidRPr="00220D75">
        <w:rPr>
          <w:rFonts w:ascii="宋体" w:hAnsi="宋体" w:hint="eastAsia"/>
          <w:kern w:val="0"/>
          <w:sz w:val="24"/>
        </w:rPr>
        <w:t>查勘</w:t>
      </w:r>
      <w:r w:rsidR="00250F17" w:rsidRPr="00220D75">
        <w:rPr>
          <w:rFonts w:ascii="宋体" w:hAnsi="宋体"/>
          <w:kern w:val="0"/>
          <w:sz w:val="24"/>
        </w:rPr>
        <w:t>，对估价中可能存在的影响评估结果的其他瑕疵事项（如内部质量缺陷等），估价委托人在委托估价时未作特别说明，在注册房地产估价师根据专业经验一般不能获悉的情况下，本机构及注册房地产估价师不承担相关责任。</w:t>
      </w:r>
    </w:p>
    <w:p w:rsidR="00A01E50" w:rsidRPr="009A3357" w:rsidRDefault="00250F1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sidRPr="00220D75">
        <w:rPr>
          <w:rFonts w:ascii="宋体" w:hAnsi="宋体"/>
          <w:kern w:val="0"/>
          <w:sz w:val="24"/>
        </w:rPr>
        <w:t>没有</w:t>
      </w:r>
      <w:r w:rsidRPr="00220D75">
        <w:rPr>
          <w:rFonts w:ascii="宋体" w:hAnsi="宋体" w:hint="eastAsia"/>
          <w:kern w:val="0"/>
          <w:sz w:val="24"/>
        </w:rPr>
        <w:t>外部专家和单位</w:t>
      </w:r>
      <w:r w:rsidRPr="00220D75">
        <w:rPr>
          <w:rFonts w:ascii="宋体" w:hAnsi="宋体"/>
          <w:kern w:val="0"/>
          <w:sz w:val="24"/>
        </w:rPr>
        <w:t>对本估价报告</w:t>
      </w:r>
      <w:r w:rsidRPr="00220D75">
        <w:rPr>
          <w:rFonts w:ascii="宋体" w:hAnsi="宋体" w:hint="eastAsia"/>
          <w:kern w:val="0"/>
          <w:sz w:val="24"/>
        </w:rPr>
        <w:t>提供重要</w:t>
      </w:r>
      <w:r w:rsidRPr="00220D75">
        <w:rPr>
          <w:rFonts w:ascii="宋体" w:hAnsi="宋体"/>
          <w:kern w:val="0"/>
          <w:sz w:val="24"/>
        </w:rPr>
        <w:t>专业帮助。</w:t>
      </w:r>
    </w:p>
    <w:p w:rsidR="009A3357" w:rsidRPr="009A3357" w:rsidRDefault="009A335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sidRPr="009A3357">
        <w:rPr>
          <w:rFonts w:ascii="宋体" w:hAnsi="宋体" w:hint="eastAsia"/>
          <w:kern w:val="0"/>
          <w:sz w:val="24"/>
        </w:rPr>
        <w:t>本估价报告按估价目的提供给委托人使用，不作他用。若改变估价目的而使用本估价报告，需向本估价公司咨询后做必要修正，或重新估价。</w:t>
      </w:r>
    </w:p>
    <w:p w:rsidR="009A3357" w:rsidRPr="009A3357" w:rsidRDefault="009A3357" w:rsidP="00BE6948">
      <w:pPr>
        <w:numPr>
          <w:ilvl w:val="0"/>
          <w:numId w:val="6"/>
        </w:numPr>
        <w:tabs>
          <w:tab w:val="clear" w:pos="720"/>
        </w:tabs>
        <w:autoSpaceDE w:val="0"/>
        <w:autoSpaceDN w:val="0"/>
        <w:adjustRightInd w:val="0"/>
        <w:snapToGrid w:val="0"/>
        <w:spacing w:line="540" w:lineRule="exact"/>
        <w:ind w:left="525" w:hanging="525"/>
        <w:jc w:val="left"/>
        <w:rPr>
          <w:kern w:val="0"/>
          <w:sz w:val="24"/>
        </w:rPr>
      </w:pPr>
      <w:r w:rsidRPr="009A3357">
        <w:rPr>
          <w:rFonts w:ascii="宋体" w:hAnsi="宋体" w:hint="eastAsia"/>
          <w:kern w:val="0"/>
          <w:sz w:val="24"/>
        </w:rPr>
        <w:t>本估价报告仅供委托人使用，未经本公司同意，不得向委托人和估价报告审查部门之外的任何单位和个人提供，报告的全部或部分内容不得发表于任何公开媒体上。</w:t>
      </w:r>
    </w:p>
    <w:p w:rsidR="00A01E50" w:rsidRDefault="00250F17">
      <w:pPr>
        <w:tabs>
          <w:tab w:val="num" w:pos="525"/>
        </w:tabs>
        <w:autoSpaceDE w:val="0"/>
        <w:autoSpaceDN w:val="0"/>
        <w:adjustRightInd w:val="0"/>
        <w:snapToGrid w:val="0"/>
        <w:spacing w:line="540" w:lineRule="exact"/>
        <w:ind w:left="525"/>
        <w:jc w:val="left"/>
        <w:rPr>
          <w:rFonts w:hAnsi="宋体"/>
          <w:kern w:val="0"/>
          <w:sz w:val="24"/>
        </w:rPr>
      </w:pPr>
      <w:r>
        <w:rPr>
          <w:rFonts w:hAnsi="宋体"/>
          <w:kern w:val="0"/>
          <w:sz w:val="24"/>
        </w:rPr>
        <w:t>参加本次估价的中国注册房地产估价师：</w:t>
      </w:r>
      <w:r>
        <w:rPr>
          <w:rFonts w:hAnsi="宋体" w:hint="eastAsia"/>
          <w:kern w:val="0"/>
          <w:sz w:val="24"/>
        </w:rPr>
        <w:t xml:space="preserve"> </w:t>
      </w:r>
    </w:p>
    <w:tbl>
      <w:tblPr>
        <w:tblpPr w:leftFromText="180" w:rightFromText="180" w:vertAnchor="text" w:horzAnchor="margin" w:tblpX="534" w:tblpY="115"/>
        <w:tblW w:w="45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807"/>
        <w:gridCol w:w="2819"/>
      </w:tblGrid>
      <w:tr w:rsidR="00A01E50" w:rsidTr="004149D0">
        <w:trPr>
          <w:cantSplit/>
          <w:trHeight w:val="567"/>
        </w:trPr>
        <w:tc>
          <w:tcPr>
            <w:tcW w:w="1675" w:type="pct"/>
            <w:vAlign w:val="center"/>
          </w:tcPr>
          <w:p w:rsidR="00A01E50" w:rsidRPr="00220D75" w:rsidRDefault="00250F17">
            <w:pPr>
              <w:pStyle w:val="a6"/>
              <w:spacing w:line="540" w:lineRule="exact"/>
              <w:jc w:val="center"/>
              <w:rPr>
                <w:rFonts w:hAnsi="宋体"/>
                <w:sz w:val="24"/>
                <w:szCs w:val="24"/>
              </w:rPr>
            </w:pPr>
            <w:r w:rsidRPr="00220D75">
              <w:rPr>
                <w:rFonts w:hAnsi="宋体"/>
                <w:sz w:val="24"/>
                <w:szCs w:val="24"/>
              </w:rPr>
              <w:t>注册房地产估价师</w:t>
            </w:r>
          </w:p>
        </w:tc>
        <w:tc>
          <w:tcPr>
            <w:tcW w:w="1659" w:type="pct"/>
            <w:vAlign w:val="center"/>
          </w:tcPr>
          <w:p w:rsidR="00A01E50" w:rsidRPr="00220D75" w:rsidRDefault="003A5CA6">
            <w:pPr>
              <w:pStyle w:val="a6"/>
              <w:spacing w:line="540" w:lineRule="exact"/>
              <w:jc w:val="center"/>
              <w:rPr>
                <w:rFonts w:hAnsi="宋体"/>
                <w:sz w:val="24"/>
                <w:szCs w:val="24"/>
              </w:rPr>
            </w:pPr>
            <w:r>
              <w:rPr>
                <w:rFonts w:hAnsi="宋体" w:hint="eastAsia"/>
                <w:sz w:val="24"/>
                <w:szCs w:val="24"/>
              </w:rPr>
              <w:t>李辉</w:t>
            </w:r>
          </w:p>
        </w:tc>
        <w:tc>
          <w:tcPr>
            <w:tcW w:w="1667" w:type="pct"/>
            <w:vAlign w:val="center"/>
          </w:tcPr>
          <w:p w:rsidR="00A01E50" w:rsidRPr="00220D75" w:rsidRDefault="002D4068">
            <w:pPr>
              <w:pStyle w:val="a6"/>
              <w:spacing w:line="540" w:lineRule="exact"/>
              <w:jc w:val="center"/>
              <w:rPr>
                <w:rFonts w:hAnsi="宋体"/>
                <w:sz w:val="24"/>
                <w:szCs w:val="24"/>
              </w:rPr>
            </w:pPr>
            <w:r>
              <w:rPr>
                <w:rFonts w:hAnsi="宋体" w:hint="eastAsia"/>
                <w:sz w:val="24"/>
                <w:szCs w:val="24"/>
              </w:rPr>
              <w:t>郑丹凤</w:t>
            </w:r>
          </w:p>
        </w:tc>
      </w:tr>
      <w:tr w:rsidR="00A01E50" w:rsidTr="004149D0">
        <w:trPr>
          <w:cantSplit/>
          <w:trHeight w:val="567"/>
        </w:trPr>
        <w:tc>
          <w:tcPr>
            <w:tcW w:w="1675" w:type="pct"/>
            <w:vAlign w:val="center"/>
          </w:tcPr>
          <w:p w:rsidR="00A01E50" w:rsidRPr="00220D75" w:rsidRDefault="00250F17">
            <w:pPr>
              <w:pStyle w:val="a6"/>
              <w:spacing w:line="540" w:lineRule="exact"/>
              <w:jc w:val="center"/>
              <w:rPr>
                <w:rFonts w:hAnsi="宋体"/>
                <w:sz w:val="24"/>
                <w:szCs w:val="24"/>
              </w:rPr>
            </w:pPr>
            <w:r w:rsidRPr="00220D75">
              <w:rPr>
                <w:rFonts w:hAnsi="宋体"/>
                <w:sz w:val="24"/>
                <w:szCs w:val="24"/>
              </w:rPr>
              <w:t>注册号</w:t>
            </w:r>
          </w:p>
        </w:tc>
        <w:tc>
          <w:tcPr>
            <w:tcW w:w="1659" w:type="pct"/>
            <w:vAlign w:val="center"/>
          </w:tcPr>
          <w:p w:rsidR="00A01E50" w:rsidRPr="00220D75" w:rsidRDefault="003A5CA6">
            <w:pPr>
              <w:pStyle w:val="a6"/>
              <w:spacing w:line="540" w:lineRule="exact"/>
              <w:jc w:val="center"/>
              <w:rPr>
                <w:rFonts w:hAnsi="宋体"/>
                <w:sz w:val="24"/>
                <w:szCs w:val="24"/>
              </w:rPr>
            </w:pPr>
            <w:r>
              <w:rPr>
                <w:rFonts w:hAnsi="宋体" w:hint="eastAsia"/>
                <w:sz w:val="24"/>
                <w:szCs w:val="24"/>
              </w:rPr>
              <w:t>4420160048</w:t>
            </w:r>
          </w:p>
        </w:tc>
        <w:tc>
          <w:tcPr>
            <w:tcW w:w="1667" w:type="pct"/>
            <w:vAlign w:val="center"/>
          </w:tcPr>
          <w:p w:rsidR="00A01E50" w:rsidRPr="00220D75" w:rsidRDefault="002D4068">
            <w:pPr>
              <w:pStyle w:val="a6"/>
              <w:spacing w:line="540" w:lineRule="exact"/>
              <w:jc w:val="center"/>
              <w:rPr>
                <w:rFonts w:hAnsi="宋体"/>
                <w:sz w:val="24"/>
                <w:szCs w:val="24"/>
              </w:rPr>
            </w:pPr>
            <w:r>
              <w:rPr>
                <w:rFonts w:hAnsi="宋体" w:hint="eastAsia"/>
                <w:sz w:val="24"/>
                <w:szCs w:val="24"/>
              </w:rPr>
              <w:t>4420120103</w:t>
            </w:r>
          </w:p>
        </w:tc>
      </w:tr>
      <w:tr w:rsidR="00A01E50" w:rsidTr="004149D0">
        <w:trPr>
          <w:cantSplit/>
          <w:trHeight w:val="567"/>
        </w:trPr>
        <w:tc>
          <w:tcPr>
            <w:tcW w:w="1675" w:type="pct"/>
            <w:vAlign w:val="center"/>
          </w:tcPr>
          <w:p w:rsidR="00A01E50" w:rsidRPr="00220D75" w:rsidRDefault="00250F17">
            <w:pPr>
              <w:pStyle w:val="a6"/>
              <w:spacing w:line="540" w:lineRule="exact"/>
              <w:jc w:val="center"/>
              <w:rPr>
                <w:rFonts w:hAnsi="宋体"/>
                <w:sz w:val="24"/>
                <w:szCs w:val="24"/>
              </w:rPr>
            </w:pPr>
            <w:r w:rsidRPr="00220D75">
              <w:rPr>
                <w:rFonts w:hAnsi="宋体"/>
                <w:sz w:val="24"/>
                <w:szCs w:val="24"/>
              </w:rPr>
              <w:t>签名</w:t>
            </w:r>
          </w:p>
        </w:tc>
        <w:tc>
          <w:tcPr>
            <w:tcW w:w="1659" w:type="pct"/>
            <w:vAlign w:val="center"/>
          </w:tcPr>
          <w:p w:rsidR="00A01E50" w:rsidRPr="00220D75" w:rsidRDefault="00A01E50">
            <w:pPr>
              <w:pStyle w:val="a6"/>
              <w:spacing w:line="540" w:lineRule="exact"/>
              <w:jc w:val="center"/>
              <w:rPr>
                <w:rFonts w:hAnsi="宋体"/>
                <w:sz w:val="24"/>
                <w:szCs w:val="24"/>
              </w:rPr>
            </w:pPr>
          </w:p>
        </w:tc>
        <w:tc>
          <w:tcPr>
            <w:tcW w:w="1667" w:type="pct"/>
            <w:vAlign w:val="center"/>
          </w:tcPr>
          <w:p w:rsidR="00A01E50" w:rsidRPr="00220D75" w:rsidRDefault="00A01E50">
            <w:pPr>
              <w:pStyle w:val="a6"/>
              <w:spacing w:line="540" w:lineRule="exact"/>
              <w:jc w:val="center"/>
              <w:rPr>
                <w:rFonts w:hAnsi="宋体"/>
                <w:sz w:val="24"/>
                <w:szCs w:val="24"/>
              </w:rPr>
            </w:pPr>
          </w:p>
        </w:tc>
      </w:tr>
      <w:tr w:rsidR="00A01E50" w:rsidTr="00841CD4">
        <w:trPr>
          <w:cantSplit/>
          <w:trHeight w:val="797"/>
        </w:trPr>
        <w:tc>
          <w:tcPr>
            <w:tcW w:w="1675" w:type="pct"/>
            <w:vAlign w:val="center"/>
          </w:tcPr>
          <w:p w:rsidR="00A01E50" w:rsidRPr="00220D75" w:rsidRDefault="00250F17">
            <w:pPr>
              <w:pStyle w:val="a6"/>
              <w:spacing w:line="540" w:lineRule="exact"/>
              <w:jc w:val="center"/>
              <w:rPr>
                <w:rFonts w:hAnsi="宋体"/>
                <w:sz w:val="24"/>
                <w:szCs w:val="24"/>
              </w:rPr>
            </w:pPr>
            <w:r w:rsidRPr="00220D75">
              <w:rPr>
                <w:rFonts w:hAnsi="宋体" w:hint="eastAsia"/>
                <w:sz w:val="24"/>
                <w:szCs w:val="24"/>
              </w:rPr>
              <w:t>签名日期</w:t>
            </w:r>
          </w:p>
        </w:tc>
        <w:tc>
          <w:tcPr>
            <w:tcW w:w="1659" w:type="pct"/>
            <w:vAlign w:val="center"/>
          </w:tcPr>
          <w:p w:rsidR="00A01E50" w:rsidRPr="00220D75" w:rsidRDefault="00A01E50">
            <w:pPr>
              <w:pStyle w:val="a6"/>
              <w:spacing w:line="540" w:lineRule="exact"/>
              <w:jc w:val="center"/>
              <w:rPr>
                <w:rFonts w:hAnsi="宋体"/>
                <w:sz w:val="24"/>
                <w:szCs w:val="24"/>
              </w:rPr>
            </w:pPr>
          </w:p>
        </w:tc>
        <w:tc>
          <w:tcPr>
            <w:tcW w:w="1667" w:type="pct"/>
            <w:vAlign w:val="center"/>
          </w:tcPr>
          <w:p w:rsidR="00A01E50" w:rsidRPr="00220D75" w:rsidRDefault="00A01E50">
            <w:pPr>
              <w:pStyle w:val="a6"/>
              <w:spacing w:line="540" w:lineRule="exact"/>
              <w:jc w:val="center"/>
              <w:rPr>
                <w:rFonts w:hAnsi="宋体"/>
                <w:sz w:val="24"/>
                <w:szCs w:val="24"/>
              </w:rPr>
            </w:pPr>
          </w:p>
        </w:tc>
      </w:tr>
    </w:tbl>
    <w:p w:rsidR="00A01E50" w:rsidRDefault="0059510F" w:rsidP="0059510F">
      <w:pPr>
        <w:pStyle w:val="1"/>
      </w:pPr>
      <w:r>
        <w:br w:type="page"/>
      </w:r>
      <w:bookmarkStart w:id="5" w:name="_Toc518638215"/>
      <w:r w:rsidR="00353068" w:rsidRPr="0059510F">
        <w:rPr>
          <w:rFonts w:ascii="黑体" w:eastAsia="黑体" w:hAnsi="宋体" w:hint="eastAsia"/>
        </w:rPr>
        <w:t>四、</w:t>
      </w:r>
      <w:r w:rsidR="00250F17" w:rsidRPr="0059510F">
        <w:rPr>
          <w:rFonts w:ascii="黑体" w:eastAsia="黑体" w:hAnsi="宋体" w:hint="eastAsia"/>
        </w:rPr>
        <w:t>估价假设和限制条件</w:t>
      </w:r>
      <w:bookmarkEnd w:id="5"/>
    </w:p>
    <w:p w:rsidR="00A01E50" w:rsidRDefault="00250F17">
      <w:pPr>
        <w:tabs>
          <w:tab w:val="left" w:pos="420"/>
        </w:tabs>
        <w:spacing w:line="540" w:lineRule="exact"/>
        <w:rPr>
          <w:b/>
          <w:sz w:val="24"/>
        </w:rPr>
      </w:pPr>
      <w:r>
        <w:rPr>
          <w:rFonts w:hint="eastAsia"/>
          <w:b/>
          <w:sz w:val="24"/>
        </w:rPr>
        <w:t>（一）一般假设</w:t>
      </w:r>
    </w:p>
    <w:p w:rsidR="00A01E50" w:rsidRDefault="00250F17" w:rsidP="00BE6948">
      <w:pPr>
        <w:numPr>
          <w:ilvl w:val="0"/>
          <w:numId w:val="3"/>
        </w:numPr>
        <w:tabs>
          <w:tab w:val="clear" w:pos="720"/>
          <w:tab w:val="num" w:pos="525"/>
        </w:tabs>
        <w:autoSpaceDE w:val="0"/>
        <w:autoSpaceDN w:val="0"/>
        <w:adjustRightInd w:val="0"/>
        <w:spacing w:line="540" w:lineRule="exact"/>
        <w:ind w:left="525" w:hanging="525"/>
        <w:jc w:val="left"/>
        <w:rPr>
          <w:kern w:val="0"/>
          <w:sz w:val="24"/>
        </w:rPr>
      </w:pPr>
      <w:r>
        <w:rPr>
          <w:rFonts w:hAnsi="宋体"/>
          <w:sz w:val="24"/>
        </w:rPr>
        <w:t>本次估价对象有关的</w:t>
      </w:r>
      <w:r w:rsidR="00C65AF4">
        <w:rPr>
          <w:rFonts w:hint="eastAsia"/>
          <w:sz w:val="24"/>
        </w:rPr>
        <w:t>产</w:t>
      </w:r>
      <w:r>
        <w:rPr>
          <w:rFonts w:hAnsi="宋体"/>
          <w:sz w:val="24"/>
        </w:rPr>
        <w:t>权资料均由委托</w:t>
      </w:r>
      <w:r w:rsidR="00AC3302">
        <w:rPr>
          <w:rFonts w:hAnsi="宋体" w:hint="eastAsia"/>
          <w:sz w:val="24"/>
        </w:rPr>
        <w:t>人</w:t>
      </w:r>
      <w:r>
        <w:rPr>
          <w:rFonts w:hAnsi="宋体"/>
          <w:sz w:val="24"/>
        </w:rPr>
        <w:t>提供，本机构</w:t>
      </w:r>
      <w:r>
        <w:rPr>
          <w:rFonts w:hAnsi="宋体" w:hint="eastAsia"/>
          <w:sz w:val="24"/>
        </w:rPr>
        <w:t>对估价对象的权属、面积、用途等资料进行了审慎检查，在无理由怀疑其合法性、真实性、准确性和完整性且未予以核实的情况下，认定其合法、真实、准确、完整。</w:t>
      </w:r>
    </w:p>
    <w:p w:rsidR="00A01E50" w:rsidRDefault="00250F17" w:rsidP="00BE6948">
      <w:pPr>
        <w:numPr>
          <w:ilvl w:val="0"/>
          <w:numId w:val="3"/>
        </w:numPr>
        <w:tabs>
          <w:tab w:val="clear" w:pos="720"/>
          <w:tab w:val="num" w:pos="525"/>
        </w:tabs>
        <w:autoSpaceDE w:val="0"/>
        <w:autoSpaceDN w:val="0"/>
        <w:adjustRightInd w:val="0"/>
        <w:spacing w:line="540" w:lineRule="exact"/>
        <w:ind w:left="525" w:hanging="525"/>
        <w:jc w:val="left"/>
        <w:rPr>
          <w:kern w:val="0"/>
          <w:sz w:val="24"/>
        </w:rPr>
      </w:pPr>
      <w:r>
        <w:rPr>
          <w:rFonts w:hint="eastAsia"/>
          <w:kern w:val="0"/>
          <w:sz w:val="24"/>
        </w:rPr>
        <w:t>本次估价对房屋安全、环境污染等影响估价对象价值的重大因素给予了关注，在无理由怀疑估价对象存在安全隐患且无相应的专业机构进行鉴定、检测的情况下，设定其安全、环境无污染。</w:t>
      </w:r>
    </w:p>
    <w:p w:rsidR="00A01E50" w:rsidRDefault="00250F17" w:rsidP="00BE6948">
      <w:pPr>
        <w:numPr>
          <w:ilvl w:val="0"/>
          <w:numId w:val="3"/>
        </w:numPr>
        <w:tabs>
          <w:tab w:val="clear" w:pos="720"/>
          <w:tab w:val="num" w:pos="525"/>
        </w:tabs>
        <w:autoSpaceDE w:val="0"/>
        <w:autoSpaceDN w:val="0"/>
        <w:adjustRightInd w:val="0"/>
        <w:spacing w:line="540" w:lineRule="exact"/>
        <w:ind w:left="525" w:hanging="525"/>
        <w:jc w:val="left"/>
        <w:rPr>
          <w:sz w:val="24"/>
        </w:rPr>
      </w:pPr>
      <w:r>
        <w:rPr>
          <w:rFonts w:hAnsi="宋体" w:hint="eastAsia"/>
          <w:sz w:val="24"/>
        </w:rPr>
        <w:t>本次估价</w:t>
      </w:r>
      <w:r>
        <w:rPr>
          <w:rFonts w:hAnsi="宋体"/>
          <w:sz w:val="24"/>
        </w:rPr>
        <w:t>对于可能存在的影响</w:t>
      </w:r>
      <w:r>
        <w:rPr>
          <w:rFonts w:hAnsi="宋体" w:hint="eastAsia"/>
          <w:sz w:val="24"/>
        </w:rPr>
        <w:t>估价</w:t>
      </w:r>
      <w:r>
        <w:rPr>
          <w:rFonts w:hAnsi="宋体"/>
          <w:sz w:val="24"/>
        </w:rPr>
        <w:t>结果的瑕疵事项</w:t>
      </w:r>
      <w:r>
        <w:rPr>
          <w:rFonts w:hAnsi="宋体" w:hint="eastAsia"/>
          <w:sz w:val="24"/>
        </w:rPr>
        <w:t>进行了关注并披露</w:t>
      </w:r>
      <w:r>
        <w:rPr>
          <w:rFonts w:hAnsi="宋体"/>
          <w:sz w:val="24"/>
        </w:rPr>
        <w:t>，在</w:t>
      </w:r>
      <w:r>
        <w:rPr>
          <w:rFonts w:hAnsi="宋体" w:hint="eastAsia"/>
          <w:sz w:val="24"/>
        </w:rPr>
        <w:t>注册房地产估价师</w:t>
      </w:r>
      <w:r>
        <w:rPr>
          <w:rFonts w:hAnsi="宋体"/>
          <w:sz w:val="24"/>
        </w:rPr>
        <w:t>根据专业经验不能获悉的情况下，</w:t>
      </w:r>
      <w:r>
        <w:rPr>
          <w:rFonts w:hAnsi="宋体" w:hint="eastAsia"/>
          <w:sz w:val="24"/>
        </w:rPr>
        <w:t>设定不存在其他瑕疵事项影响估价结果。</w:t>
      </w:r>
    </w:p>
    <w:p w:rsidR="00A01E50" w:rsidRPr="00E5445F" w:rsidRDefault="00250F17" w:rsidP="00BE6948">
      <w:pPr>
        <w:numPr>
          <w:ilvl w:val="0"/>
          <w:numId w:val="3"/>
        </w:numPr>
        <w:tabs>
          <w:tab w:val="clear" w:pos="720"/>
          <w:tab w:val="num" w:pos="525"/>
        </w:tabs>
        <w:autoSpaceDE w:val="0"/>
        <w:autoSpaceDN w:val="0"/>
        <w:adjustRightInd w:val="0"/>
        <w:spacing w:line="540" w:lineRule="exact"/>
        <w:ind w:left="525" w:hanging="525"/>
        <w:jc w:val="left"/>
        <w:rPr>
          <w:sz w:val="24"/>
        </w:rPr>
      </w:pPr>
      <w:r>
        <w:rPr>
          <w:rFonts w:hAnsi="宋体"/>
          <w:sz w:val="24"/>
        </w:rPr>
        <w:t>在价值时点至本报告出具期间，国家宏观政策及市场基本情况未发生任何重大变化</w:t>
      </w:r>
      <w:r>
        <w:rPr>
          <w:rFonts w:hAnsi="宋体" w:hint="eastAsia"/>
          <w:sz w:val="24"/>
        </w:rPr>
        <w:t>，在无确凿理由认定宏观政策及市场基本情况会发生重大变化的前提下，设定宏观</w:t>
      </w:r>
      <w:r>
        <w:rPr>
          <w:rFonts w:hAnsi="宋体"/>
          <w:sz w:val="24"/>
        </w:rPr>
        <w:t>政策与市场</w:t>
      </w:r>
      <w:r>
        <w:rPr>
          <w:rFonts w:hAnsi="宋体" w:hint="eastAsia"/>
          <w:sz w:val="24"/>
        </w:rPr>
        <w:t>情况在估价报告有效期内不会对估价结果产生显著影响。</w:t>
      </w:r>
    </w:p>
    <w:p w:rsidR="00A01E50" w:rsidRDefault="00250F17">
      <w:pPr>
        <w:tabs>
          <w:tab w:val="left" w:pos="420"/>
        </w:tabs>
        <w:spacing w:line="540" w:lineRule="exact"/>
        <w:rPr>
          <w:b/>
          <w:sz w:val="24"/>
        </w:rPr>
      </w:pPr>
      <w:r>
        <w:rPr>
          <w:rFonts w:hAnsi="宋体" w:hint="eastAsia"/>
          <w:b/>
          <w:sz w:val="24"/>
        </w:rPr>
        <w:t>（二）</w:t>
      </w:r>
      <w:r>
        <w:rPr>
          <w:rFonts w:hint="eastAsia"/>
          <w:b/>
          <w:sz w:val="24"/>
        </w:rPr>
        <w:t>未定事项假设</w:t>
      </w:r>
    </w:p>
    <w:p w:rsidR="00A01E50" w:rsidRDefault="00715076">
      <w:pPr>
        <w:tabs>
          <w:tab w:val="left" w:pos="420"/>
        </w:tabs>
        <w:spacing w:line="540" w:lineRule="exact"/>
        <w:ind w:firstLine="465"/>
        <w:rPr>
          <w:sz w:val="24"/>
        </w:rPr>
      </w:pPr>
      <w:r>
        <w:rPr>
          <w:rFonts w:hint="eastAsia"/>
          <w:sz w:val="24"/>
        </w:rPr>
        <w:t>根据估价委托人提供的产权资料</w:t>
      </w:r>
      <w:r w:rsidR="000624C3">
        <w:rPr>
          <w:rFonts w:hint="eastAsia"/>
          <w:sz w:val="24"/>
        </w:rPr>
        <w:t>及现场查勘</w:t>
      </w:r>
      <w:r>
        <w:rPr>
          <w:rFonts w:hint="eastAsia"/>
          <w:sz w:val="24"/>
        </w:rPr>
        <w:t>，估价对象法定用途为</w:t>
      </w:r>
      <w:r w:rsidR="00FC5A96">
        <w:rPr>
          <w:rFonts w:hint="eastAsia"/>
          <w:sz w:val="24"/>
        </w:rPr>
        <w:t>商业</w:t>
      </w:r>
      <w:r>
        <w:rPr>
          <w:rFonts w:hint="eastAsia"/>
          <w:sz w:val="24"/>
        </w:rPr>
        <w:t>，实际用途为</w:t>
      </w:r>
      <w:r w:rsidR="00FC5A96">
        <w:rPr>
          <w:rFonts w:hint="eastAsia"/>
          <w:sz w:val="24"/>
        </w:rPr>
        <w:t>商业</w:t>
      </w:r>
      <w:r>
        <w:rPr>
          <w:rFonts w:hint="eastAsia"/>
          <w:sz w:val="24"/>
        </w:rPr>
        <w:t>，用途清晰，本次估价无未定事项假设。</w:t>
      </w:r>
    </w:p>
    <w:p w:rsidR="00A01E50" w:rsidRDefault="00250F17">
      <w:pPr>
        <w:tabs>
          <w:tab w:val="left" w:pos="420"/>
        </w:tabs>
        <w:spacing w:line="540" w:lineRule="exact"/>
        <w:rPr>
          <w:b/>
          <w:sz w:val="24"/>
        </w:rPr>
      </w:pPr>
      <w:r>
        <w:rPr>
          <w:rFonts w:hint="eastAsia"/>
          <w:b/>
          <w:sz w:val="24"/>
        </w:rPr>
        <w:t>（三）背离事实假设</w:t>
      </w:r>
    </w:p>
    <w:p w:rsidR="00B26BB1" w:rsidRPr="00F0507F" w:rsidRDefault="00B26BB1" w:rsidP="0084168B">
      <w:pPr>
        <w:pStyle w:val="a6"/>
        <w:spacing w:line="360" w:lineRule="auto"/>
        <w:rPr>
          <w:rFonts w:ascii="Times New Roman" w:hAnsi="Times New Roman"/>
          <w:sz w:val="24"/>
          <w:szCs w:val="24"/>
        </w:rPr>
      </w:pPr>
      <w:r>
        <w:rPr>
          <w:rFonts w:hint="eastAsia"/>
          <w:sz w:val="24"/>
        </w:rPr>
        <w:t xml:space="preserve">    </w:t>
      </w:r>
      <w:r w:rsidR="003A4110" w:rsidRPr="00DC7037">
        <w:rPr>
          <w:rFonts w:ascii="Times New Roman" w:hAnsi="宋体" w:hint="eastAsia"/>
          <w:sz w:val="24"/>
          <w:szCs w:val="24"/>
        </w:rPr>
        <w:t>估价对象已被查封</w:t>
      </w:r>
      <w:r w:rsidR="003A4110">
        <w:rPr>
          <w:rFonts w:ascii="Times New Roman" w:hAnsi="宋体" w:hint="eastAsia"/>
          <w:sz w:val="24"/>
          <w:szCs w:val="24"/>
        </w:rPr>
        <w:t>及已办理抵押登记</w:t>
      </w:r>
      <w:r w:rsidR="003A4110" w:rsidRPr="00DC7037">
        <w:rPr>
          <w:rFonts w:ascii="Times New Roman" w:hAnsi="宋体" w:hint="eastAsia"/>
          <w:sz w:val="24"/>
          <w:szCs w:val="24"/>
        </w:rPr>
        <w:t>，</w:t>
      </w:r>
      <w:r w:rsidR="003A4110">
        <w:rPr>
          <w:rFonts w:ascii="Times New Roman" w:hAnsi="宋体" w:hint="eastAsia"/>
          <w:sz w:val="24"/>
          <w:szCs w:val="24"/>
        </w:rPr>
        <w:t>结合估价目的，本次估价不考虑</w:t>
      </w:r>
      <w:proofErr w:type="gramStart"/>
      <w:r w:rsidR="003A4110">
        <w:rPr>
          <w:rFonts w:ascii="Times New Roman" w:hAnsi="宋体" w:hint="eastAsia"/>
          <w:sz w:val="24"/>
          <w:szCs w:val="24"/>
        </w:rPr>
        <w:t>委估对象</w:t>
      </w:r>
      <w:proofErr w:type="gramEnd"/>
      <w:r w:rsidR="003A4110">
        <w:rPr>
          <w:rFonts w:ascii="Times New Roman" w:hAnsi="宋体" w:hint="eastAsia"/>
          <w:sz w:val="24"/>
          <w:szCs w:val="24"/>
        </w:rPr>
        <w:t>已</w:t>
      </w:r>
      <w:r w:rsidR="003A4110" w:rsidRPr="00DC7037">
        <w:rPr>
          <w:rFonts w:ascii="Times New Roman" w:hAnsi="宋体" w:hint="eastAsia"/>
          <w:sz w:val="24"/>
          <w:szCs w:val="24"/>
        </w:rPr>
        <w:t>查封</w:t>
      </w:r>
      <w:r w:rsidR="003A4110">
        <w:rPr>
          <w:rFonts w:ascii="Times New Roman" w:hAnsi="宋体" w:hint="eastAsia"/>
          <w:sz w:val="24"/>
          <w:szCs w:val="24"/>
        </w:rPr>
        <w:t>及抵押</w:t>
      </w:r>
      <w:r w:rsidR="003A4110" w:rsidRPr="00DC7037">
        <w:rPr>
          <w:rFonts w:ascii="Times New Roman" w:hAnsi="宋体" w:hint="eastAsia"/>
          <w:sz w:val="24"/>
          <w:szCs w:val="24"/>
        </w:rPr>
        <w:t>对估价结果的影响</w:t>
      </w:r>
      <w:r w:rsidR="003A4110">
        <w:rPr>
          <w:rFonts w:ascii="Times New Roman" w:hAnsi="宋体" w:hint="eastAsia"/>
          <w:sz w:val="24"/>
          <w:szCs w:val="24"/>
        </w:rPr>
        <w:t>。</w:t>
      </w:r>
    </w:p>
    <w:p w:rsidR="00A01E50" w:rsidRDefault="00250F17">
      <w:pPr>
        <w:tabs>
          <w:tab w:val="left" w:pos="420"/>
        </w:tabs>
        <w:spacing w:line="540" w:lineRule="exact"/>
        <w:rPr>
          <w:b/>
          <w:sz w:val="24"/>
        </w:rPr>
      </w:pPr>
      <w:r>
        <w:rPr>
          <w:rFonts w:hint="eastAsia"/>
          <w:b/>
          <w:sz w:val="24"/>
        </w:rPr>
        <w:t>（四）不相一致假设</w:t>
      </w:r>
    </w:p>
    <w:p w:rsidR="003A4110" w:rsidRDefault="006335A7" w:rsidP="006335A7">
      <w:pPr>
        <w:pStyle w:val="a6"/>
        <w:spacing w:line="540" w:lineRule="exact"/>
        <w:ind w:firstLineChars="150" w:firstLine="360"/>
        <w:rPr>
          <w:rFonts w:ascii="Times New Roman" w:hAnsi="宋体"/>
          <w:sz w:val="24"/>
          <w:szCs w:val="24"/>
        </w:rPr>
      </w:pPr>
      <w:r>
        <w:rPr>
          <w:rFonts w:ascii="Times New Roman" w:hAnsi="宋体" w:hint="eastAsia"/>
          <w:sz w:val="24"/>
          <w:szCs w:val="24"/>
        </w:rPr>
        <w:t>（</w:t>
      </w:r>
      <w:r>
        <w:rPr>
          <w:rFonts w:ascii="Times New Roman" w:hAnsi="宋体" w:hint="eastAsia"/>
          <w:sz w:val="24"/>
          <w:szCs w:val="24"/>
        </w:rPr>
        <w:t>1</w:t>
      </w:r>
      <w:r>
        <w:rPr>
          <w:rFonts w:ascii="Times New Roman" w:hAnsi="宋体" w:hint="eastAsia"/>
          <w:sz w:val="24"/>
          <w:szCs w:val="24"/>
        </w:rPr>
        <w:t>）</w:t>
      </w:r>
      <w:r w:rsidR="00DD29F9" w:rsidRPr="00A933B3">
        <w:rPr>
          <w:rFonts w:ascii="Times New Roman" w:hAnsi="宋体" w:hint="eastAsia"/>
          <w:color w:val="FF0000"/>
          <w:sz w:val="24"/>
          <w:szCs w:val="24"/>
        </w:rPr>
        <w:t>根据《评估委托书》</w:t>
      </w:r>
      <w:proofErr w:type="gramStart"/>
      <w:r w:rsidR="00DD29F9" w:rsidRPr="00A933B3">
        <w:rPr>
          <w:rFonts w:ascii="Times New Roman" w:hAnsi="宋体" w:hint="eastAsia"/>
          <w:color w:val="FF0000"/>
          <w:sz w:val="24"/>
          <w:szCs w:val="24"/>
        </w:rPr>
        <w:t>待估对象</w:t>
      </w:r>
      <w:proofErr w:type="gramEnd"/>
      <w:r w:rsidR="00DD29F9" w:rsidRPr="00A933B3">
        <w:rPr>
          <w:rFonts w:ascii="Times New Roman" w:hAnsi="宋体" w:hint="eastAsia"/>
          <w:color w:val="FF0000"/>
          <w:sz w:val="24"/>
          <w:szCs w:val="24"/>
        </w:rPr>
        <w:t>位于湛江</w:t>
      </w:r>
      <w:r w:rsidR="00DD29F9">
        <w:rPr>
          <w:rFonts w:ascii="Times New Roman" w:hAnsi="宋体" w:hint="eastAsia"/>
          <w:color w:val="FF0000"/>
          <w:sz w:val="24"/>
          <w:szCs w:val="24"/>
        </w:rPr>
        <w:t>市</w:t>
      </w:r>
      <w:r w:rsidR="00DD29F9" w:rsidRPr="00A933B3">
        <w:rPr>
          <w:rFonts w:ascii="Times New Roman" w:hAnsi="宋体" w:hint="eastAsia"/>
          <w:color w:val="FF0000"/>
          <w:sz w:val="24"/>
          <w:szCs w:val="24"/>
        </w:rPr>
        <w:t>霞山区文明西路</w:t>
      </w:r>
      <w:r w:rsidR="00DD29F9" w:rsidRPr="00A933B3">
        <w:rPr>
          <w:rFonts w:ascii="Times New Roman" w:hAnsi="宋体" w:hint="eastAsia"/>
          <w:color w:val="FF0000"/>
          <w:sz w:val="24"/>
          <w:szCs w:val="24"/>
        </w:rPr>
        <w:t>2</w:t>
      </w:r>
      <w:r w:rsidR="00DD29F9" w:rsidRPr="00A933B3">
        <w:rPr>
          <w:rFonts w:ascii="Times New Roman" w:hAnsi="宋体" w:hint="eastAsia"/>
          <w:color w:val="FF0000"/>
          <w:sz w:val="24"/>
          <w:szCs w:val="24"/>
        </w:rPr>
        <w:t>号之一</w:t>
      </w:r>
      <w:r w:rsidR="00DD29F9" w:rsidRPr="00A933B3">
        <w:rPr>
          <w:rFonts w:ascii="Times New Roman" w:hAnsi="宋体" w:hint="eastAsia"/>
          <w:color w:val="FF0000"/>
          <w:sz w:val="24"/>
          <w:szCs w:val="24"/>
        </w:rPr>
        <w:t>1</w:t>
      </w:r>
      <w:r w:rsidR="00DD29F9" w:rsidRPr="00A933B3">
        <w:rPr>
          <w:rFonts w:ascii="Times New Roman" w:hAnsi="宋体" w:hint="eastAsia"/>
          <w:color w:val="FF0000"/>
          <w:sz w:val="24"/>
          <w:szCs w:val="24"/>
        </w:rPr>
        <w:t>、</w:t>
      </w:r>
      <w:r w:rsidR="00DD29F9" w:rsidRPr="005704B5">
        <w:rPr>
          <w:rFonts w:ascii="Times New Roman" w:hAnsi="宋体" w:hint="eastAsia"/>
          <w:color w:val="FF0000"/>
          <w:sz w:val="24"/>
          <w:szCs w:val="24"/>
        </w:rPr>
        <w:t>2</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3</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6</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7</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11</w:t>
      </w:r>
      <w:r w:rsidR="00DD29F9">
        <w:rPr>
          <w:rFonts w:ascii="Times New Roman" w:hAnsi="宋体" w:hint="eastAsia"/>
          <w:color w:val="FF0000"/>
          <w:sz w:val="24"/>
          <w:szCs w:val="24"/>
        </w:rPr>
        <w:t>号铺面，与现场勘查不一致，根据委托人与被执行人指认，</w:t>
      </w:r>
      <w:proofErr w:type="gramStart"/>
      <w:r w:rsidR="00DD29F9">
        <w:rPr>
          <w:rFonts w:ascii="Times New Roman" w:hAnsi="宋体" w:hint="eastAsia"/>
          <w:color w:val="FF0000"/>
          <w:sz w:val="24"/>
          <w:szCs w:val="24"/>
        </w:rPr>
        <w:t>待估对象</w:t>
      </w:r>
      <w:proofErr w:type="gramEnd"/>
      <w:r w:rsidR="00DD29F9">
        <w:rPr>
          <w:rFonts w:ascii="Times New Roman" w:hAnsi="宋体" w:hint="eastAsia"/>
          <w:color w:val="FF0000"/>
          <w:sz w:val="24"/>
          <w:szCs w:val="24"/>
        </w:rPr>
        <w:t>为</w:t>
      </w:r>
      <w:r w:rsidR="00DD29F9" w:rsidRPr="00A933B3">
        <w:rPr>
          <w:rFonts w:ascii="Times New Roman" w:hAnsi="宋体" w:hint="eastAsia"/>
          <w:color w:val="FF0000"/>
          <w:sz w:val="24"/>
          <w:szCs w:val="24"/>
        </w:rPr>
        <w:t>湛江</w:t>
      </w:r>
      <w:r w:rsidR="00DD29F9">
        <w:rPr>
          <w:rFonts w:ascii="Times New Roman" w:hAnsi="宋体" w:hint="eastAsia"/>
          <w:color w:val="FF0000"/>
          <w:sz w:val="24"/>
          <w:szCs w:val="24"/>
        </w:rPr>
        <w:t>市</w:t>
      </w:r>
      <w:r w:rsidR="00DD29F9" w:rsidRPr="00A933B3">
        <w:rPr>
          <w:rFonts w:ascii="Times New Roman" w:hAnsi="宋体" w:hint="eastAsia"/>
          <w:color w:val="FF0000"/>
          <w:sz w:val="24"/>
          <w:szCs w:val="24"/>
        </w:rPr>
        <w:t>霞山区文明西路</w:t>
      </w:r>
      <w:r w:rsidR="00DD29F9" w:rsidRPr="00A933B3">
        <w:rPr>
          <w:rFonts w:ascii="Times New Roman" w:hAnsi="宋体" w:hint="eastAsia"/>
          <w:color w:val="FF0000"/>
          <w:sz w:val="24"/>
          <w:szCs w:val="24"/>
        </w:rPr>
        <w:t>2</w:t>
      </w:r>
      <w:r w:rsidR="00DD29F9" w:rsidRPr="00A933B3">
        <w:rPr>
          <w:rFonts w:ascii="Times New Roman" w:hAnsi="宋体" w:hint="eastAsia"/>
          <w:color w:val="FF0000"/>
          <w:sz w:val="24"/>
          <w:szCs w:val="24"/>
        </w:rPr>
        <w:t>号之一</w:t>
      </w:r>
      <w:r w:rsidR="00DD29F9" w:rsidRPr="005704B5">
        <w:rPr>
          <w:rFonts w:ascii="Times New Roman" w:hAnsi="宋体" w:hint="eastAsia"/>
          <w:color w:val="FF0000"/>
          <w:sz w:val="24"/>
          <w:szCs w:val="24"/>
        </w:rPr>
        <w:t>2</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3</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6</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7</w:t>
      </w:r>
      <w:r w:rsidR="00DD29F9" w:rsidRPr="005704B5">
        <w:rPr>
          <w:rFonts w:ascii="Times New Roman" w:hAnsi="宋体" w:hint="eastAsia"/>
          <w:color w:val="FF0000"/>
          <w:sz w:val="24"/>
          <w:szCs w:val="24"/>
        </w:rPr>
        <w:t>、</w:t>
      </w:r>
      <w:r w:rsidR="00DD29F9" w:rsidRPr="005704B5">
        <w:rPr>
          <w:rFonts w:ascii="Times New Roman" w:hAnsi="宋体" w:hint="eastAsia"/>
          <w:color w:val="FF0000"/>
          <w:sz w:val="24"/>
          <w:szCs w:val="24"/>
        </w:rPr>
        <w:t>11</w:t>
      </w:r>
      <w:r w:rsidR="00DD29F9">
        <w:rPr>
          <w:rFonts w:ascii="Times New Roman" w:hAnsi="宋体" w:hint="eastAsia"/>
          <w:color w:val="FF0000"/>
          <w:sz w:val="24"/>
          <w:szCs w:val="24"/>
        </w:rPr>
        <w:t>号铺面，且</w:t>
      </w:r>
      <w:proofErr w:type="gramStart"/>
      <w:r w:rsidR="00DD29F9">
        <w:rPr>
          <w:rFonts w:ascii="Times New Roman" w:hAnsi="宋体" w:hint="eastAsia"/>
          <w:color w:val="FF0000"/>
          <w:sz w:val="24"/>
          <w:szCs w:val="24"/>
        </w:rPr>
        <w:t>待估对象</w:t>
      </w:r>
      <w:proofErr w:type="gramEnd"/>
      <w:r w:rsidR="00DD29F9">
        <w:rPr>
          <w:rFonts w:ascii="Times New Roman" w:hAnsi="宋体" w:hint="eastAsia"/>
          <w:color w:val="FF0000"/>
          <w:sz w:val="24"/>
          <w:szCs w:val="24"/>
        </w:rPr>
        <w:t>与</w:t>
      </w:r>
      <w:r w:rsidR="00DD29F9" w:rsidRPr="005704B5">
        <w:rPr>
          <w:rFonts w:ascii="Times New Roman" w:hAnsi="宋体" w:hint="eastAsia"/>
          <w:color w:val="FF0000"/>
          <w:sz w:val="24"/>
          <w:szCs w:val="24"/>
        </w:rPr>
        <w:t>《房产测绘技术报告》（第</w:t>
      </w:r>
      <w:r w:rsidR="00DD29F9" w:rsidRPr="005704B5">
        <w:rPr>
          <w:rFonts w:ascii="Times New Roman" w:hAnsi="宋体" w:hint="eastAsia"/>
          <w:color w:val="FF0000"/>
          <w:sz w:val="24"/>
          <w:szCs w:val="24"/>
        </w:rPr>
        <w:t>20180327</w:t>
      </w:r>
      <w:r w:rsidR="00DD29F9" w:rsidRPr="005704B5">
        <w:rPr>
          <w:rFonts w:ascii="Times New Roman" w:hAnsi="宋体" w:hint="eastAsia"/>
          <w:color w:val="FF0000"/>
          <w:sz w:val="24"/>
          <w:szCs w:val="24"/>
        </w:rPr>
        <w:t>号）</w:t>
      </w:r>
      <w:r w:rsidR="00DD29F9">
        <w:rPr>
          <w:rFonts w:ascii="Times New Roman" w:hAnsi="宋体" w:hint="eastAsia"/>
          <w:color w:val="FF0000"/>
          <w:sz w:val="24"/>
          <w:szCs w:val="24"/>
        </w:rPr>
        <w:t>一致</w:t>
      </w:r>
      <w:r w:rsidR="003A4110">
        <w:rPr>
          <w:rFonts w:ascii="Times New Roman" w:hAnsi="宋体" w:hint="eastAsia"/>
          <w:sz w:val="24"/>
          <w:szCs w:val="24"/>
        </w:rPr>
        <w:t>，如与实际不符，本报告无效。</w:t>
      </w:r>
    </w:p>
    <w:p w:rsidR="003A4110" w:rsidRDefault="006335A7" w:rsidP="00DD29F9">
      <w:pPr>
        <w:pStyle w:val="a6"/>
        <w:spacing w:line="540" w:lineRule="exact"/>
        <w:ind w:firstLineChars="150" w:firstLine="360"/>
        <w:jc w:val="left"/>
        <w:rPr>
          <w:rFonts w:ascii="Times New Roman" w:hAnsi="宋体"/>
          <w:sz w:val="24"/>
          <w:szCs w:val="24"/>
        </w:rPr>
      </w:pPr>
      <w:r>
        <w:rPr>
          <w:rFonts w:ascii="Times New Roman" w:hAnsi="宋体" w:hint="eastAsia"/>
          <w:sz w:val="24"/>
          <w:szCs w:val="24"/>
        </w:rPr>
        <w:t>（</w:t>
      </w:r>
      <w:r>
        <w:rPr>
          <w:rFonts w:ascii="Times New Roman" w:hAnsi="宋体" w:hint="eastAsia"/>
          <w:sz w:val="24"/>
          <w:szCs w:val="24"/>
        </w:rPr>
        <w:t>2</w:t>
      </w:r>
      <w:r>
        <w:rPr>
          <w:rFonts w:ascii="Times New Roman" w:hAnsi="宋体" w:hint="eastAsia"/>
          <w:sz w:val="24"/>
          <w:szCs w:val="24"/>
        </w:rPr>
        <w:t>）</w:t>
      </w:r>
      <w:r w:rsidR="003A4110">
        <w:rPr>
          <w:rFonts w:ascii="Times New Roman" w:hAnsi="宋体" w:hint="eastAsia"/>
          <w:sz w:val="24"/>
          <w:szCs w:val="24"/>
        </w:rPr>
        <w:t>现场查勘，</w:t>
      </w:r>
      <w:r w:rsidR="00DD29F9">
        <w:rPr>
          <w:rFonts w:ascii="Times New Roman" w:hAnsi="宋体" w:hint="eastAsia"/>
          <w:color w:val="FF0000"/>
          <w:sz w:val="24"/>
          <w:szCs w:val="24"/>
        </w:rPr>
        <w:t>11</w:t>
      </w:r>
      <w:r w:rsidR="0052315D">
        <w:rPr>
          <w:rFonts w:ascii="Times New Roman" w:hAnsi="宋体" w:hint="eastAsia"/>
          <w:color w:val="FF0000"/>
          <w:sz w:val="24"/>
          <w:szCs w:val="24"/>
        </w:rPr>
        <w:t>号铺面</w:t>
      </w:r>
      <w:r w:rsidR="00DD29F9">
        <w:rPr>
          <w:rFonts w:ascii="Times New Roman" w:hAnsi="宋体" w:hint="eastAsia"/>
          <w:color w:val="FF0000"/>
          <w:sz w:val="24"/>
          <w:szCs w:val="24"/>
        </w:rPr>
        <w:t>现为整栋住宅</w:t>
      </w:r>
      <w:proofErr w:type="gramStart"/>
      <w:r w:rsidR="00DD29F9">
        <w:rPr>
          <w:rFonts w:ascii="Times New Roman" w:hAnsi="宋体" w:hint="eastAsia"/>
          <w:color w:val="FF0000"/>
          <w:sz w:val="24"/>
          <w:szCs w:val="24"/>
        </w:rPr>
        <w:t>楼唯一</w:t>
      </w:r>
      <w:proofErr w:type="gramEnd"/>
      <w:r w:rsidR="00DD29F9">
        <w:rPr>
          <w:rFonts w:ascii="Times New Roman" w:hAnsi="宋体" w:hint="eastAsia"/>
          <w:color w:val="FF0000"/>
          <w:sz w:val="24"/>
          <w:szCs w:val="24"/>
        </w:rPr>
        <w:t>公共</w:t>
      </w:r>
      <w:proofErr w:type="gramStart"/>
      <w:r w:rsidR="00DD29F9">
        <w:rPr>
          <w:rFonts w:ascii="Times New Roman" w:hAnsi="宋体" w:hint="eastAsia"/>
          <w:color w:val="FF0000"/>
          <w:sz w:val="24"/>
          <w:szCs w:val="24"/>
        </w:rPr>
        <w:t>通道及梯间</w:t>
      </w:r>
      <w:proofErr w:type="gramEnd"/>
      <w:r w:rsidR="00DD29F9">
        <w:rPr>
          <w:rFonts w:ascii="Times New Roman" w:hAnsi="宋体" w:hint="eastAsia"/>
          <w:color w:val="FF0000"/>
          <w:sz w:val="24"/>
          <w:szCs w:val="24"/>
        </w:rPr>
        <w:t>，不能拍卖处置，本次估价未考虑</w:t>
      </w:r>
      <w:r w:rsidR="00DD29F9">
        <w:rPr>
          <w:rFonts w:ascii="Times New Roman" w:hAnsi="宋体" w:hint="eastAsia"/>
          <w:color w:val="FF0000"/>
          <w:sz w:val="24"/>
          <w:szCs w:val="24"/>
        </w:rPr>
        <w:t>11</w:t>
      </w:r>
      <w:r w:rsidR="0052315D">
        <w:rPr>
          <w:rFonts w:ascii="Times New Roman" w:hAnsi="宋体" w:hint="eastAsia"/>
          <w:color w:val="FF0000"/>
          <w:sz w:val="24"/>
          <w:szCs w:val="24"/>
        </w:rPr>
        <w:t>号铺面</w:t>
      </w:r>
      <w:r w:rsidR="00DD29F9">
        <w:rPr>
          <w:rFonts w:ascii="Times New Roman" w:hAnsi="宋体" w:hint="eastAsia"/>
          <w:color w:val="FF0000"/>
          <w:sz w:val="24"/>
          <w:szCs w:val="24"/>
        </w:rPr>
        <w:t>的价值，但由于</w:t>
      </w:r>
      <w:r w:rsidR="00DD29F9">
        <w:rPr>
          <w:rFonts w:ascii="Times New Roman" w:hAnsi="宋体" w:hint="eastAsia"/>
          <w:color w:val="FF0000"/>
          <w:sz w:val="24"/>
          <w:szCs w:val="24"/>
        </w:rPr>
        <w:t>11</w:t>
      </w:r>
      <w:r w:rsidR="0052315D">
        <w:rPr>
          <w:rFonts w:ascii="Times New Roman" w:hAnsi="宋体" w:hint="eastAsia"/>
          <w:color w:val="FF0000"/>
          <w:sz w:val="24"/>
          <w:szCs w:val="24"/>
        </w:rPr>
        <w:t>号铺面</w:t>
      </w:r>
      <w:r w:rsidR="00DD29F9">
        <w:rPr>
          <w:rFonts w:ascii="Times New Roman" w:hAnsi="宋体" w:hint="eastAsia"/>
          <w:color w:val="FF0000"/>
          <w:sz w:val="24"/>
          <w:szCs w:val="24"/>
        </w:rPr>
        <w:t>尚未分割出来，需与房地产整体处置，</w:t>
      </w:r>
      <w:r w:rsidR="00DD29F9" w:rsidRPr="006A34A8">
        <w:rPr>
          <w:rFonts w:ascii="Times New Roman" w:hAnsi="宋体" w:hint="eastAsia"/>
          <w:color w:val="FF0000"/>
          <w:sz w:val="24"/>
          <w:szCs w:val="24"/>
        </w:rPr>
        <w:t>特请报告使用人</w:t>
      </w:r>
      <w:r w:rsidR="00DD29F9">
        <w:rPr>
          <w:rFonts w:ascii="Times New Roman" w:hAnsi="宋体" w:hint="eastAsia"/>
          <w:color w:val="FF0000"/>
          <w:sz w:val="24"/>
          <w:szCs w:val="24"/>
        </w:rPr>
        <w:t>注意</w:t>
      </w:r>
      <w:r w:rsidR="003A4110">
        <w:rPr>
          <w:rFonts w:ascii="Times New Roman" w:hAnsi="宋体" w:hint="eastAsia"/>
          <w:sz w:val="24"/>
          <w:szCs w:val="24"/>
        </w:rPr>
        <w:t>！</w:t>
      </w:r>
    </w:p>
    <w:p w:rsidR="00DD29F9" w:rsidRPr="000D78B7" w:rsidRDefault="00DD29F9" w:rsidP="00DD29F9">
      <w:pPr>
        <w:pStyle w:val="a6"/>
        <w:spacing w:line="540" w:lineRule="exact"/>
        <w:ind w:firstLineChars="150" w:firstLine="360"/>
        <w:jc w:val="left"/>
        <w:rPr>
          <w:rFonts w:ascii="Times New Roman" w:hAnsi="宋体"/>
          <w:sz w:val="24"/>
          <w:szCs w:val="24"/>
        </w:rPr>
      </w:pPr>
      <w:r>
        <w:rPr>
          <w:rFonts w:ascii="Times New Roman" w:hAnsi="宋体" w:hint="eastAsia"/>
          <w:sz w:val="24"/>
          <w:szCs w:val="24"/>
        </w:rPr>
        <w:t>（</w:t>
      </w:r>
      <w:r>
        <w:rPr>
          <w:rFonts w:ascii="Times New Roman" w:hAnsi="宋体" w:hint="eastAsia"/>
          <w:sz w:val="24"/>
          <w:szCs w:val="24"/>
        </w:rPr>
        <w:t>3</w:t>
      </w:r>
      <w:r>
        <w:rPr>
          <w:rFonts w:ascii="Times New Roman" w:hAnsi="宋体" w:hint="eastAsia"/>
          <w:sz w:val="24"/>
          <w:szCs w:val="24"/>
        </w:rPr>
        <w:t>）</w:t>
      </w:r>
      <w:r w:rsidRPr="005704B5">
        <w:rPr>
          <w:rFonts w:ascii="Times New Roman" w:hAnsi="宋体" w:hint="eastAsia"/>
          <w:color w:val="FF0000"/>
          <w:sz w:val="24"/>
          <w:szCs w:val="24"/>
        </w:rPr>
        <w:t>根据《房屋产权情况表》，</w:t>
      </w:r>
      <w:r w:rsidRPr="005704B5">
        <w:rPr>
          <w:rFonts w:ascii="Times New Roman" w:hAnsi="宋体" w:hint="eastAsia"/>
          <w:color w:val="FF0000"/>
          <w:sz w:val="24"/>
          <w:szCs w:val="24"/>
        </w:rPr>
        <w:t xml:space="preserve"> 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sidR="0052315D">
        <w:rPr>
          <w:rFonts w:ascii="Times New Roman" w:hAnsi="宋体" w:hint="eastAsia"/>
          <w:color w:val="FF0000"/>
          <w:sz w:val="24"/>
          <w:szCs w:val="24"/>
        </w:rPr>
        <w:t>号铺面</w:t>
      </w:r>
      <w:r w:rsidRPr="005704B5">
        <w:rPr>
          <w:rFonts w:ascii="Times New Roman" w:hAnsi="宋体" w:hint="eastAsia"/>
          <w:color w:val="FF0000"/>
          <w:sz w:val="24"/>
          <w:szCs w:val="24"/>
        </w:rPr>
        <w:t>建筑总面积为</w:t>
      </w:r>
      <w:r w:rsidRPr="005704B5">
        <w:rPr>
          <w:rFonts w:ascii="Times New Roman" w:hAnsi="宋体" w:hint="eastAsia"/>
          <w:color w:val="FF0000"/>
          <w:sz w:val="24"/>
          <w:szCs w:val="24"/>
        </w:rPr>
        <w:t>323.07</w:t>
      </w:r>
      <w:r w:rsidRPr="005704B5">
        <w:rPr>
          <w:rFonts w:ascii="Times New Roman" w:hAnsi="宋体" w:hint="eastAsia"/>
          <w:color w:val="FF0000"/>
          <w:sz w:val="24"/>
          <w:szCs w:val="24"/>
        </w:rPr>
        <w:t>平方米，另根据《房产测绘技术报告》（第</w:t>
      </w:r>
      <w:r w:rsidRPr="005704B5">
        <w:rPr>
          <w:rFonts w:ascii="Times New Roman" w:hAnsi="宋体" w:hint="eastAsia"/>
          <w:color w:val="FF0000"/>
          <w:sz w:val="24"/>
          <w:szCs w:val="24"/>
        </w:rPr>
        <w:t>20180327</w:t>
      </w:r>
      <w:r w:rsidRPr="005704B5">
        <w:rPr>
          <w:rFonts w:ascii="Times New Roman" w:hAnsi="宋体" w:hint="eastAsia"/>
          <w:color w:val="FF0000"/>
          <w:sz w:val="24"/>
          <w:szCs w:val="24"/>
        </w:rPr>
        <w:t>号），湛江市霞山区文明西路</w:t>
      </w:r>
      <w:r w:rsidRPr="005704B5">
        <w:rPr>
          <w:rFonts w:ascii="Times New Roman" w:hAnsi="宋体" w:hint="eastAsia"/>
          <w:color w:val="FF0000"/>
          <w:sz w:val="24"/>
          <w:szCs w:val="24"/>
        </w:rPr>
        <w:t>2</w:t>
      </w:r>
      <w:r w:rsidRPr="005704B5">
        <w:rPr>
          <w:rFonts w:ascii="Times New Roman" w:hAnsi="宋体" w:hint="eastAsia"/>
          <w:color w:val="FF0000"/>
          <w:sz w:val="24"/>
          <w:szCs w:val="24"/>
        </w:rPr>
        <w:t>号之一</w:t>
      </w:r>
      <w:r w:rsidRPr="005704B5">
        <w:rPr>
          <w:rFonts w:ascii="Times New Roman" w:hAnsi="宋体" w:hint="eastAsia"/>
          <w:color w:val="FF0000"/>
          <w:sz w:val="24"/>
          <w:szCs w:val="24"/>
        </w:rPr>
        <w:t>2</w:t>
      </w:r>
      <w:r w:rsidRPr="005704B5">
        <w:rPr>
          <w:rFonts w:ascii="Times New Roman" w:hAnsi="宋体" w:hint="eastAsia"/>
          <w:color w:val="FF0000"/>
          <w:sz w:val="24"/>
          <w:szCs w:val="24"/>
        </w:rPr>
        <w:t>、</w:t>
      </w:r>
      <w:r w:rsidRPr="005704B5">
        <w:rPr>
          <w:rFonts w:ascii="Times New Roman" w:hAnsi="宋体" w:hint="eastAsia"/>
          <w:color w:val="FF0000"/>
          <w:sz w:val="24"/>
          <w:szCs w:val="24"/>
        </w:rPr>
        <w:t>3</w:t>
      </w:r>
      <w:r w:rsidRPr="005704B5">
        <w:rPr>
          <w:rFonts w:ascii="Times New Roman" w:hAnsi="宋体" w:hint="eastAsia"/>
          <w:color w:val="FF0000"/>
          <w:sz w:val="24"/>
          <w:szCs w:val="24"/>
        </w:rPr>
        <w:t>、</w:t>
      </w:r>
      <w:r w:rsidRPr="005704B5">
        <w:rPr>
          <w:rFonts w:ascii="Times New Roman" w:hAnsi="宋体" w:hint="eastAsia"/>
          <w:color w:val="FF0000"/>
          <w:sz w:val="24"/>
          <w:szCs w:val="24"/>
        </w:rPr>
        <w:t>6</w:t>
      </w:r>
      <w:r w:rsidRPr="005704B5">
        <w:rPr>
          <w:rFonts w:ascii="Times New Roman" w:hAnsi="宋体" w:hint="eastAsia"/>
          <w:color w:val="FF0000"/>
          <w:sz w:val="24"/>
          <w:szCs w:val="24"/>
        </w:rPr>
        <w:t>、</w:t>
      </w:r>
      <w:r w:rsidRPr="005704B5">
        <w:rPr>
          <w:rFonts w:ascii="Times New Roman" w:hAnsi="宋体" w:hint="eastAsia"/>
          <w:color w:val="FF0000"/>
          <w:sz w:val="24"/>
          <w:szCs w:val="24"/>
        </w:rPr>
        <w:t>7</w:t>
      </w:r>
      <w:r w:rsidRPr="005704B5">
        <w:rPr>
          <w:rFonts w:ascii="Times New Roman" w:hAnsi="宋体" w:hint="eastAsia"/>
          <w:color w:val="FF0000"/>
          <w:sz w:val="24"/>
          <w:szCs w:val="24"/>
        </w:rPr>
        <w:t>、</w:t>
      </w:r>
      <w:r w:rsidRPr="005704B5">
        <w:rPr>
          <w:rFonts w:ascii="Times New Roman" w:hAnsi="宋体" w:hint="eastAsia"/>
          <w:color w:val="FF0000"/>
          <w:sz w:val="24"/>
          <w:szCs w:val="24"/>
        </w:rPr>
        <w:t>11</w:t>
      </w:r>
      <w:r w:rsidRPr="005704B5">
        <w:rPr>
          <w:rFonts w:ascii="Times New Roman" w:hAnsi="宋体" w:hint="eastAsia"/>
          <w:color w:val="FF0000"/>
          <w:sz w:val="24"/>
          <w:szCs w:val="24"/>
        </w:rPr>
        <w:t>号铺总建筑面积为</w:t>
      </w:r>
      <w:r w:rsidRPr="005704B5">
        <w:rPr>
          <w:rFonts w:ascii="Times New Roman" w:hAnsi="宋体" w:hint="eastAsia"/>
          <w:color w:val="FF0000"/>
          <w:sz w:val="24"/>
          <w:szCs w:val="24"/>
        </w:rPr>
        <w:t>306.02</w:t>
      </w:r>
      <w:r w:rsidRPr="005704B5">
        <w:rPr>
          <w:rFonts w:ascii="Times New Roman" w:hAnsi="宋体" w:hint="eastAsia"/>
          <w:color w:val="FF0000"/>
          <w:sz w:val="24"/>
          <w:szCs w:val="24"/>
        </w:rPr>
        <w:t>平方米，与《房屋产权情况表》建筑总面积不一致，由于本次评估需分割出</w:t>
      </w:r>
      <w:r w:rsidRPr="005704B5">
        <w:rPr>
          <w:rFonts w:ascii="Times New Roman" w:hAnsi="宋体" w:hint="eastAsia"/>
          <w:color w:val="FF0000"/>
          <w:sz w:val="24"/>
          <w:szCs w:val="24"/>
        </w:rPr>
        <w:t>11</w:t>
      </w:r>
      <w:r w:rsidR="0052315D">
        <w:rPr>
          <w:rFonts w:ascii="Times New Roman" w:hAnsi="宋体" w:hint="eastAsia"/>
          <w:color w:val="FF0000"/>
          <w:sz w:val="24"/>
          <w:szCs w:val="24"/>
        </w:rPr>
        <w:t>号铺面</w:t>
      </w:r>
      <w:r w:rsidRPr="005704B5">
        <w:rPr>
          <w:rFonts w:ascii="Times New Roman" w:hAnsi="宋体" w:hint="eastAsia"/>
          <w:color w:val="FF0000"/>
          <w:sz w:val="24"/>
          <w:szCs w:val="24"/>
        </w:rPr>
        <w:t>不作估价，故本次采用《房产测绘技术报告》（第</w:t>
      </w:r>
      <w:r w:rsidRPr="005704B5">
        <w:rPr>
          <w:rFonts w:ascii="Times New Roman" w:hAnsi="宋体" w:hint="eastAsia"/>
          <w:color w:val="FF0000"/>
          <w:sz w:val="24"/>
          <w:szCs w:val="24"/>
        </w:rPr>
        <w:t>20180327</w:t>
      </w:r>
      <w:r w:rsidRPr="005704B5">
        <w:rPr>
          <w:rFonts w:ascii="Times New Roman" w:hAnsi="宋体" w:hint="eastAsia"/>
          <w:color w:val="FF0000"/>
          <w:sz w:val="24"/>
          <w:szCs w:val="24"/>
        </w:rPr>
        <w:t>号）的数据为依据，</w:t>
      </w:r>
      <w:r w:rsidRPr="005704B5">
        <w:rPr>
          <w:rFonts w:ascii="Times New Roman" w:hAnsi="宋体" w:hint="eastAsia"/>
          <w:color w:val="FF0000"/>
          <w:sz w:val="24"/>
          <w:szCs w:val="24"/>
        </w:rPr>
        <w:t>2</w:t>
      </w:r>
      <w:r w:rsidRPr="005704B5">
        <w:rPr>
          <w:rFonts w:ascii="Times New Roman" w:hAnsi="宋体" w:hint="eastAsia"/>
          <w:color w:val="FF0000"/>
          <w:sz w:val="24"/>
          <w:szCs w:val="24"/>
        </w:rPr>
        <w:t>号铺建筑面积</w:t>
      </w:r>
      <w:r w:rsidRPr="005704B5">
        <w:rPr>
          <w:rFonts w:ascii="Times New Roman" w:hAnsi="宋体" w:hint="eastAsia"/>
          <w:color w:val="FF0000"/>
          <w:sz w:val="24"/>
          <w:szCs w:val="24"/>
        </w:rPr>
        <w:t>67.39</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3</w:t>
      </w:r>
      <w:r w:rsidRPr="005704B5">
        <w:rPr>
          <w:rFonts w:ascii="Times New Roman" w:hAnsi="宋体" w:hint="eastAsia"/>
          <w:color w:val="FF0000"/>
          <w:sz w:val="24"/>
          <w:szCs w:val="24"/>
        </w:rPr>
        <w:t>号铺建筑面积</w:t>
      </w:r>
      <w:r w:rsidRPr="005704B5">
        <w:rPr>
          <w:rFonts w:ascii="Times New Roman" w:hAnsi="宋体" w:hint="eastAsia"/>
          <w:color w:val="FF0000"/>
          <w:sz w:val="24"/>
          <w:szCs w:val="24"/>
        </w:rPr>
        <w:t>50.28</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6</w:t>
      </w:r>
      <w:r w:rsidRPr="005704B5">
        <w:rPr>
          <w:rFonts w:ascii="Times New Roman" w:hAnsi="宋体" w:hint="eastAsia"/>
          <w:color w:val="FF0000"/>
          <w:sz w:val="24"/>
          <w:szCs w:val="24"/>
        </w:rPr>
        <w:t>号铺位建筑面积为</w:t>
      </w:r>
      <w:r w:rsidRPr="005704B5">
        <w:rPr>
          <w:rFonts w:ascii="Times New Roman" w:hAnsi="宋体" w:hint="eastAsia"/>
          <w:color w:val="FF0000"/>
          <w:sz w:val="24"/>
          <w:szCs w:val="24"/>
        </w:rPr>
        <w:t>51.62</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7</w:t>
      </w:r>
      <w:r w:rsidRPr="005704B5">
        <w:rPr>
          <w:rFonts w:ascii="Times New Roman" w:hAnsi="宋体" w:hint="eastAsia"/>
          <w:color w:val="FF0000"/>
          <w:sz w:val="24"/>
          <w:szCs w:val="24"/>
        </w:rPr>
        <w:t>号铺位建筑面积</w:t>
      </w:r>
      <w:r w:rsidRPr="005704B5">
        <w:rPr>
          <w:rFonts w:ascii="Times New Roman" w:hAnsi="宋体" w:hint="eastAsia"/>
          <w:color w:val="FF0000"/>
          <w:sz w:val="24"/>
          <w:szCs w:val="24"/>
        </w:rPr>
        <w:t>50.02</w:t>
      </w:r>
      <w:r w:rsidRPr="005704B5">
        <w:rPr>
          <w:rFonts w:ascii="Times New Roman" w:hAnsi="宋体" w:hint="eastAsia"/>
          <w:color w:val="FF0000"/>
          <w:sz w:val="24"/>
          <w:szCs w:val="24"/>
        </w:rPr>
        <w:t>平方米，</w:t>
      </w:r>
      <w:r w:rsidRPr="005704B5">
        <w:rPr>
          <w:rFonts w:ascii="Times New Roman" w:hAnsi="宋体" w:hint="eastAsia"/>
          <w:color w:val="FF0000"/>
          <w:sz w:val="24"/>
          <w:szCs w:val="24"/>
        </w:rPr>
        <w:t>11</w:t>
      </w:r>
      <w:r w:rsidRPr="005704B5">
        <w:rPr>
          <w:rFonts w:ascii="Times New Roman" w:hAnsi="宋体" w:hint="eastAsia"/>
          <w:color w:val="FF0000"/>
          <w:sz w:val="24"/>
          <w:szCs w:val="24"/>
        </w:rPr>
        <w:t>号铺建筑面积为</w:t>
      </w:r>
      <w:r w:rsidRPr="005704B5">
        <w:rPr>
          <w:rFonts w:ascii="Times New Roman" w:hAnsi="宋体" w:hint="eastAsia"/>
          <w:color w:val="FF0000"/>
          <w:sz w:val="24"/>
          <w:szCs w:val="24"/>
        </w:rPr>
        <w:t>86.71</w:t>
      </w:r>
      <w:r w:rsidRPr="005704B5">
        <w:rPr>
          <w:rFonts w:ascii="Times New Roman" w:hAnsi="宋体" w:hint="eastAsia"/>
          <w:color w:val="FF0000"/>
          <w:sz w:val="24"/>
          <w:szCs w:val="24"/>
        </w:rPr>
        <w:t>平方米，如与实际不符，本报告无效</w:t>
      </w:r>
      <w:r>
        <w:rPr>
          <w:rFonts w:ascii="Times New Roman" w:hAnsi="宋体" w:hint="eastAsia"/>
          <w:color w:val="FF0000"/>
          <w:sz w:val="24"/>
          <w:szCs w:val="24"/>
        </w:rPr>
        <w:t>。</w:t>
      </w:r>
    </w:p>
    <w:p w:rsidR="00A01E50" w:rsidRDefault="00250F17">
      <w:pPr>
        <w:autoSpaceDE w:val="0"/>
        <w:autoSpaceDN w:val="0"/>
        <w:adjustRightInd w:val="0"/>
        <w:spacing w:line="540" w:lineRule="exact"/>
        <w:jc w:val="left"/>
        <w:rPr>
          <w:b/>
          <w:sz w:val="24"/>
        </w:rPr>
      </w:pPr>
      <w:r>
        <w:rPr>
          <w:rFonts w:hint="eastAsia"/>
          <w:b/>
          <w:sz w:val="24"/>
        </w:rPr>
        <w:t>（五）依据不足假设</w:t>
      </w:r>
    </w:p>
    <w:p w:rsidR="008E260C" w:rsidRPr="006335A7" w:rsidRDefault="006335A7" w:rsidP="006335A7">
      <w:pPr>
        <w:autoSpaceDE w:val="0"/>
        <w:autoSpaceDN w:val="0"/>
        <w:adjustRightInd w:val="0"/>
        <w:spacing w:line="540" w:lineRule="exact"/>
        <w:ind w:firstLineChars="200" w:firstLine="480"/>
        <w:jc w:val="left"/>
        <w:rPr>
          <w:sz w:val="24"/>
        </w:rPr>
      </w:pPr>
      <w:r>
        <w:rPr>
          <w:rFonts w:hint="eastAsia"/>
          <w:sz w:val="24"/>
        </w:rPr>
        <w:t>本次估价产权清晰，依据充分，合法，无依据不足假设。</w:t>
      </w:r>
    </w:p>
    <w:p w:rsidR="00A01E50" w:rsidRDefault="00250F17">
      <w:pPr>
        <w:tabs>
          <w:tab w:val="left" w:pos="420"/>
        </w:tabs>
        <w:spacing w:line="540" w:lineRule="exact"/>
        <w:rPr>
          <w:b/>
          <w:sz w:val="24"/>
        </w:rPr>
      </w:pPr>
      <w:r>
        <w:rPr>
          <w:rFonts w:hint="eastAsia"/>
          <w:b/>
          <w:sz w:val="24"/>
        </w:rPr>
        <w:t>（六）估价报告的使用限制</w:t>
      </w:r>
    </w:p>
    <w:p w:rsidR="00A01E50" w:rsidRPr="004D033F" w:rsidRDefault="00250F17" w:rsidP="00BE6948">
      <w:pPr>
        <w:pStyle w:val="af4"/>
        <w:numPr>
          <w:ilvl w:val="0"/>
          <w:numId w:val="8"/>
        </w:numPr>
        <w:autoSpaceDE w:val="0"/>
        <w:autoSpaceDN w:val="0"/>
        <w:adjustRightInd w:val="0"/>
        <w:spacing w:line="540" w:lineRule="exact"/>
        <w:ind w:firstLineChars="0"/>
        <w:jc w:val="left"/>
        <w:rPr>
          <w:rFonts w:ascii="宋体" w:hAnsi="宋体"/>
          <w:sz w:val="24"/>
        </w:rPr>
      </w:pPr>
      <w:r w:rsidRPr="004D033F">
        <w:rPr>
          <w:rFonts w:ascii="宋体" w:hAnsi="宋体"/>
          <w:sz w:val="24"/>
        </w:rPr>
        <w:t>本估价报告的有关附件为本报告的重要组成部分，与本报告书正文具有同等法律效力</w:t>
      </w:r>
      <w:r w:rsidRPr="004D033F">
        <w:rPr>
          <w:rFonts w:ascii="宋体" w:hAnsi="宋体" w:hint="eastAsia"/>
          <w:sz w:val="24"/>
        </w:rPr>
        <w:t>，未经本公司书面许可，本估价报告的任何一部分不得刊登于任何报刊媒体上。</w:t>
      </w:r>
    </w:p>
    <w:p w:rsidR="00A01E50" w:rsidRDefault="00250F17" w:rsidP="00BE6948">
      <w:pPr>
        <w:pStyle w:val="af4"/>
        <w:numPr>
          <w:ilvl w:val="0"/>
          <w:numId w:val="8"/>
        </w:numPr>
        <w:autoSpaceDE w:val="0"/>
        <w:autoSpaceDN w:val="0"/>
        <w:adjustRightInd w:val="0"/>
        <w:spacing w:line="540" w:lineRule="exact"/>
        <w:ind w:firstLineChars="0"/>
        <w:jc w:val="left"/>
        <w:rPr>
          <w:rFonts w:ascii="宋体" w:hAnsi="宋体"/>
          <w:sz w:val="24"/>
        </w:rPr>
      </w:pPr>
      <w:r w:rsidRPr="004D033F">
        <w:rPr>
          <w:rFonts w:ascii="宋体" w:hAnsi="宋体" w:hint="eastAsia"/>
          <w:sz w:val="24"/>
        </w:rPr>
        <w:t>本估价报告使用期限为</w:t>
      </w:r>
      <w:proofErr w:type="gramStart"/>
      <w:r w:rsidRPr="004D033F">
        <w:rPr>
          <w:rFonts w:ascii="宋体" w:hAnsi="宋体" w:hint="eastAsia"/>
          <w:sz w:val="24"/>
        </w:rPr>
        <w:t>自报告</w:t>
      </w:r>
      <w:proofErr w:type="gramEnd"/>
      <w:r w:rsidRPr="004D033F">
        <w:rPr>
          <w:rFonts w:ascii="宋体" w:hAnsi="宋体" w:hint="eastAsia"/>
          <w:sz w:val="24"/>
        </w:rPr>
        <w:t>出具之日起一年，超过一年仍需使用的，须书面委托本公司重新出具。</w:t>
      </w:r>
    </w:p>
    <w:p w:rsidR="00A01E50" w:rsidRPr="00756C32" w:rsidRDefault="002202B5" w:rsidP="00BE6948">
      <w:pPr>
        <w:pStyle w:val="af4"/>
        <w:numPr>
          <w:ilvl w:val="0"/>
          <w:numId w:val="8"/>
        </w:numPr>
        <w:autoSpaceDE w:val="0"/>
        <w:autoSpaceDN w:val="0"/>
        <w:adjustRightInd w:val="0"/>
        <w:spacing w:line="540" w:lineRule="exact"/>
        <w:ind w:firstLineChars="0"/>
        <w:jc w:val="left"/>
        <w:rPr>
          <w:rFonts w:hAnsi="宋体"/>
          <w:sz w:val="24"/>
        </w:rPr>
      </w:pPr>
      <w:r w:rsidRPr="00756C32">
        <w:rPr>
          <w:rFonts w:hAnsi="宋体" w:hint="eastAsia"/>
          <w:sz w:val="24"/>
        </w:rPr>
        <w:t>本估价报告按估价目的提供给委托人使用，</w:t>
      </w:r>
      <w:r>
        <w:rPr>
          <w:rFonts w:hAnsi="宋体" w:hint="eastAsia"/>
          <w:sz w:val="24"/>
        </w:rPr>
        <w:t>不得用作抵押、课税、赔偿、</w:t>
      </w:r>
      <w:r w:rsidR="00C941B6">
        <w:rPr>
          <w:rFonts w:hAnsi="宋体"/>
          <w:sz w:val="24"/>
        </w:rPr>
        <w:t>查封</w:t>
      </w:r>
      <w:r>
        <w:rPr>
          <w:rFonts w:hAnsi="宋体" w:hint="eastAsia"/>
          <w:sz w:val="24"/>
        </w:rPr>
        <w:t>等其他目的；若委托人改变估价目的而使用本估价报告，所造成的利益损失与本估价机构无关，</w:t>
      </w:r>
      <w:r w:rsidR="00A67A6C">
        <w:rPr>
          <w:rFonts w:hAnsi="宋体" w:hint="eastAsia"/>
          <w:sz w:val="24"/>
        </w:rPr>
        <w:t>特提请</w:t>
      </w:r>
      <w:r w:rsidR="00A67A6C" w:rsidRPr="009154C7">
        <w:rPr>
          <w:rFonts w:hAnsi="宋体" w:hint="eastAsia"/>
          <w:sz w:val="24"/>
        </w:rPr>
        <w:t>报告使用者注意</w:t>
      </w:r>
      <w:r>
        <w:rPr>
          <w:rFonts w:hAnsi="宋体" w:hint="eastAsia"/>
          <w:sz w:val="24"/>
        </w:rPr>
        <w:t>！</w:t>
      </w:r>
    </w:p>
    <w:p w:rsidR="00A01E50" w:rsidRPr="004D033F" w:rsidRDefault="00250F17" w:rsidP="00BE6948">
      <w:pPr>
        <w:pStyle w:val="af4"/>
        <w:numPr>
          <w:ilvl w:val="0"/>
          <w:numId w:val="8"/>
        </w:numPr>
        <w:autoSpaceDE w:val="0"/>
        <w:autoSpaceDN w:val="0"/>
        <w:adjustRightInd w:val="0"/>
        <w:spacing w:line="540" w:lineRule="exact"/>
        <w:ind w:firstLineChars="0"/>
        <w:jc w:val="left"/>
        <w:rPr>
          <w:rFonts w:ascii="宋体" w:hAnsi="宋体"/>
          <w:kern w:val="0"/>
          <w:sz w:val="24"/>
        </w:rPr>
      </w:pPr>
      <w:r w:rsidRPr="00756C32">
        <w:rPr>
          <w:rFonts w:hAnsi="宋体" w:hint="eastAsia"/>
          <w:sz w:val="24"/>
        </w:rPr>
        <w:t>本估价报告仅供委托人使用，未经本公</w:t>
      </w:r>
      <w:r w:rsidRPr="004D033F">
        <w:rPr>
          <w:rFonts w:ascii="宋体" w:hAnsi="宋体" w:hint="eastAsia"/>
          <w:kern w:val="0"/>
          <w:sz w:val="24"/>
        </w:rPr>
        <w:t>司同意，不得向委托人和估价报告审查部门之外的任何单位和个人提供，报告的全部或部分内容不得发表于任何公开媒体上。</w:t>
      </w:r>
    </w:p>
    <w:p w:rsidR="002202B5" w:rsidRPr="002202B5" w:rsidRDefault="00250F17" w:rsidP="00BE6948">
      <w:pPr>
        <w:numPr>
          <w:ilvl w:val="0"/>
          <w:numId w:val="8"/>
        </w:numPr>
        <w:autoSpaceDE w:val="0"/>
        <w:autoSpaceDN w:val="0"/>
        <w:adjustRightInd w:val="0"/>
        <w:snapToGrid w:val="0"/>
        <w:spacing w:line="540" w:lineRule="exact"/>
        <w:jc w:val="left"/>
        <w:rPr>
          <w:rFonts w:hAnsi="宋体"/>
          <w:kern w:val="0"/>
          <w:sz w:val="24"/>
        </w:rPr>
      </w:pPr>
      <w:r w:rsidRPr="004D033F">
        <w:rPr>
          <w:rFonts w:ascii="宋体" w:hAnsi="宋体" w:hint="eastAsia"/>
          <w:sz w:val="24"/>
        </w:rPr>
        <w:t>本估价报告仅就估价对象于价值时点的公允价值发表符合估价目的的意见，未考虑可能影响其价值的报告中未披露的债务限制和负有法律义务性质开支的约束，也未考虑特殊交易对其变现价值</w:t>
      </w:r>
      <w:r>
        <w:rPr>
          <w:rFonts w:hAnsi="宋体" w:hint="eastAsia"/>
          <w:sz w:val="24"/>
        </w:rPr>
        <w:t>的影响。</w:t>
      </w:r>
    </w:p>
    <w:p w:rsidR="00A01E50" w:rsidRDefault="002202B5" w:rsidP="0059510F">
      <w:pPr>
        <w:pStyle w:val="1"/>
      </w:pPr>
      <w:r>
        <w:rPr>
          <w:rFonts w:ascii="黑体" w:eastAsia="黑体" w:hAnsi="宋体"/>
        </w:rPr>
        <w:br w:type="page"/>
      </w:r>
      <w:bookmarkStart w:id="6" w:name="_Toc518638216"/>
      <w:r>
        <w:rPr>
          <w:rFonts w:ascii="黑体" w:eastAsia="黑体" w:hAnsi="宋体" w:hint="eastAsia"/>
        </w:rPr>
        <w:t>五</w:t>
      </w:r>
      <w:r w:rsidR="00353068" w:rsidRPr="0059510F">
        <w:rPr>
          <w:rFonts w:ascii="黑体" w:eastAsia="黑体" w:hAnsi="宋体" w:hint="eastAsia"/>
        </w:rPr>
        <w:t>、</w:t>
      </w:r>
      <w:r w:rsidR="00250F17" w:rsidRPr="0059510F">
        <w:rPr>
          <w:rFonts w:ascii="黑体" w:eastAsia="黑体" w:hAnsi="宋体" w:hint="eastAsia"/>
        </w:rPr>
        <w:t>房地产估价结果报告</w:t>
      </w:r>
      <w:bookmarkEnd w:id="6"/>
    </w:p>
    <w:p w:rsidR="00A01E50" w:rsidRPr="00B96785" w:rsidRDefault="00B96785" w:rsidP="00B96785">
      <w:pPr>
        <w:pStyle w:val="2"/>
        <w:tabs>
          <w:tab w:val="num" w:pos="2493"/>
        </w:tabs>
        <w:spacing w:before="0" w:after="0" w:line="540" w:lineRule="exact"/>
        <w:rPr>
          <w:kern w:val="0"/>
          <w:sz w:val="24"/>
          <w:szCs w:val="24"/>
        </w:rPr>
      </w:pPr>
      <w:bookmarkStart w:id="7" w:name="_Toc518638217"/>
      <w:r>
        <w:rPr>
          <w:rFonts w:hint="eastAsia"/>
          <w:kern w:val="0"/>
          <w:sz w:val="24"/>
          <w:szCs w:val="24"/>
        </w:rPr>
        <w:t>（一）</w:t>
      </w:r>
      <w:r w:rsidR="00250F17">
        <w:rPr>
          <w:rFonts w:hint="eastAsia"/>
          <w:kern w:val="0"/>
          <w:sz w:val="24"/>
          <w:szCs w:val="24"/>
        </w:rPr>
        <w:t>估价委托人</w:t>
      </w:r>
      <w:bookmarkEnd w:id="7"/>
    </w:p>
    <w:p w:rsidR="00A01E50" w:rsidRDefault="005B0F20">
      <w:pPr>
        <w:tabs>
          <w:tab w:val="num" w:pos="945"/>
        </w:tabs>
        <w:autoSpaceDE w:val="0"/>
        <w:autoSpaceDN w:val="0"/>
        <w:adjustRightInd w:val="0"/>
        <w:spacing w:line="540" w:lineRule="exact"/>
        <w:ind w:left="945"/>
        <w:jc w:val="left"/>
        <w:rPr>
          <w:rFonts w:hAnsi="宋体"/>
          <w:color w:val="0000FF"/>
          <w:kern w:val="0"/>
          <w:sz w:val="24"/>
        </w:rPr>
      </w:pPr>
      <w:r>
        <w:rPr>
          <w:rFonts w:hAnsi="宋体" w:hint="eastAsia"/>
          <w:color w:val="0000FF"/>
          <w:kern w:val="0"/>
          <w:sz w:val="24"/>
        </w:rPr>
        <w:t>湛江经济技术开发区人民法院</w:t>
      </w:r>
    </w:p>
    <w:p w:rsidR="00A01E50" w:rsidRDefault="00B96785" w:rsidP="00B96785">
      <w:pPr>
        <w:pStyle w:val="2"/>
        <w:tabs>
          <w:tab w:val="num" w:pos="2493"/>
        </w:tabs>
        <w:spacing w:before="0" w:after="0" w:line="540" w:lineRule="exact"/>
        <w:rPr>
          <w:kern w:val="0"/>
          <w:sz w:val="24"/>
          <w:szCs w:val="24"/>
        </w:rPr>
      </w:pPr>
      <w:bookmarkStart w:id="8" w:name="_Toc518638218"/>
      <w:r>
        <w:rPr>
          <w:rFonts w:hint="eastAsia"/>
          <w:kern w:val="0"/>
          <w:sz w:val="24"/>
          <w:szCs w:val="24"/>
        </w:rPr>
        <w:t>（二）</w:t>
      </w:r>
      <w:r w:rsidR="00250F17">
        <w:rPr>
          <w:rFonts w:hint="eastAsia"/>
          <w:kern w:val="0"/>
          <w:sz w:val="24"/>
          <w:szCs w:val="24"/>
        </w:rPr>
        <w:t>房地产估价机构</w:t>
      </w:r>
      <w:bookmarkEnd w:id="8"/>
    </w:p>
    <w:p w:rsidR="00A01E50" w:rsidRPr="003A318B" w:rsidRDefault="00250F17">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kern w:val="0"/>
          <w:sz w:val="24"/>
        </w:rPr>
        <w:t>估价机构：广东虹宇房地产土地评估咨询有限公司</w:t>
      </w:r>
    </w:p>
    <w:p w:rsidR="00A01E50" w:rsidRPr="003A318B" w:rsidRDefault="00250F17">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kern w:val="0"/>
          <w:sz w:val="24"/>
        </w:rPr>
        <w:t>法人代表：</w:t>
      </w:r>
      <w:r w:rsidR="00446FF1">
        <w:rPr>
          <w:rFonts w:ascii="宋体" w:hAnsi="宋体" w:hint="eastAsia"/>
          <w:kern w:val="0"/>
          <w:sz w:val="24"/>
        </w:rPr>
        <w:t>陈</w:t>
      </w:r>
      <w:r w:rsidR="00924A03">
        <w:rPr>
          <w:rFonts w:ascii="宋体" w:hAnsi="宋体" w:hint="eastAsia"/>
          <w:kern w:val="0"/>
          <w:sz w:val="24"/>
        </w:rPr>
        <w:t>焯宇</w:t>
      </w:r>
    </w:p>
    <w:p w:rsidR="00A01E50" w:rsidRPr="003A318B" w:rsidRDefault="00250F17">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kern w:val="0"/>
          <w:sz w:val="24"/>
        </w:rPr>
        <w:t>地</w:t>
      </w:r>
      <w:r w:rsidRPr="003A318B">
        <w:rPr>
          <w:rFonts w:ascii="宋体" w:hAnsi="宋体" w:hint="eastAsia"/>
          <w:kern w:val="0"/>
          <w:sz w:val="24"/>
        </w:rPr>
        <w:t xml:space="preserve">    </w:t>
      </w:r>
      <w:r w:rsidRPr="003A318B">
        <w:rPr>
          <w:rFonts w:ascii="宋体" w:hAnsi="宋体"/>
          <w:kern w:val="0"/>
          <w:sz w:val="24"/>
        </w:rPr>
        <w:t>址：湛江市观海路183号荣基国际广场商务楼2303</w:t>
      </w:r>
      <w:r w:rsidRPr="003A318B">
        <w:rPr>
          <w:rFonts w:ascii="宋体" w:hAnsi="宋体" w:hint="eastAsia"/>
          <w:kern w:val="0"/>
          <w:sz w:val="24"/>
        </w:rPr>
        <w:t>-</w:t>
      </w:r>
      <w:r w:rsidRPr="003A318B">
        <w:rPr>
          <w:rFonts w:ascii="宋体" w:hAnsi="宋体"/>
          <w:kern w:val="0"/>
          <w:sz w:val="24"/>
        </w:rPr>
        <w:t>2305室</w:t>
      </w:r>
    </w:p>
    <w:p w:rsidR="00F96783" w:rsidRPr="003A318B" w:rsidRDefault="00F96783" w:rsidP="00F96783">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hint="eastAsia"/>
          <w:kern w:val="0"/>
          <w:sz w:val="24"/>
        </w:rPr>
        <w:t>评估资质：壹级</w:t>
      </w:r>
    </w:p>
    <w:p w:rsidR="00F96783" w:rsidRPr="003A318B" w:rsidRDefault="00F96783" w:rsidP="00F96783">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hint="eastAsia"/>
          <w:kern w:val="0"/>
          <w:sz w:val="24"/>
        </w:rPr>
        <w:t>证书编号：</w:t>
      </w:r>
      <w:proofErr w:type="gramStart"/>
      <w:r w:rsidR="006C2268">
        <w:rPr>
          <w:rFonts w:ascii="宋体" w:hAnsi="宋体" w:hint="eastAsia"/>
          <w:kern w:val="0"/>
          <w:sz w:val="24"/>
        </w:rPr>
        <w:t>粤房估备</w:t>
      </w:r>
      <w:proofErr w:type="gramEnd"/>
      <w:r w:rsidR="006C2268">
        <w:rPr>
          <w:rFonts w:ascii="宋体" w:hAnsi="宋体" w:hint="eastAsia"/>
          <w:kern w:val="0"/>
          <w:sz w:val="24"/>
        </w:rPr>
        <w:t>字壹</w:t>
      </w:r>
      <w:proofErr w:type="gramStart"/>
      <w:r w:rsidR="006C2268">
        <w:rPr>
          <w:rFonts w:ascii="宋体" w:hAnsi="宋体" w:hint="eastAsia"/>
          <w:kern w:val="0"/>
          <w:sz w:val="24"/>
        </w:rPr>
        <w:t>1500003</w:t>
      </w:r>
      <w:proofErr w:type="gramEnd"/>
    </w:p>
    <w:p w:rsidR="00A01E50" w:rsidRPr="003A318B" w:rsidRDefault="00E94102">
      <w:pPr>
        <w:tabs>
          <w:tab w:val="num" w:pos="945"/>
        </w:tabs>
        <w:autoSpaceDE w:val="0"/>
        <w:autoSpaceDN w:val="0"/>
        <w:adjustRightInd w:val="0"/>
        <w:spacing w:line="540" w:lineRule="exact"/>
        <w:ind w:left="945"/>
        <w:jc w:val="left"/>
        <w:rPr>
          <w:rFonts w:ascii="宋体" w:hAnsi="宋体"/>
          <w:kern w:val="0"/>
          <w:sz w:val="24"/>
        </w:rPr>
      </w:pPr>
      <w:r w:rsidRPr="003A318B">
        <w:rPr>
          <w:rFonts w:ascii="宋体" w:hAnsi="宋体" w:hint="eastAsia"/>
          <w:kern w:val="0"/>
          <w:sz w:val="24"/>
        </w:rPr>
        <w:t>统一社会信用代码：91440800752084980L</w:t>
      </w:r>
    </w:p>
    <w:p w:rsidR="00A01E50" w:rsidRDefault="00250F17">
      <w:pPr>
        <w:tabs>
          <w:tab w:val="num" w:pos="945"/>
        </w:tabs>
        <w:autoSpaceDE w:val="0"/>
        <w:autoSpaceDN w:val="0"/>
        <w:adjustRightInd w:val="0"/>
        <w:spacing w:line="540" w:lineRule="exact"/>
        <w:ind w:left="945"/>
        <w:jc w:val="left"/>
        <w:rPr>
          <w:rFonts w:hAnsi="宋体"/>
          <w:kern w:val="0"/>
          <w:sz w:val="24"/>
        </w:rPr>
      </w:pPr>
      <w:r w:rsidRPr="003A318B">
        <w:rPr>
          <w:rFonts w:ascii="宋体" w:hAnsi="宋体"/>
          <w:kern w:val="0"/>
          <w:sz w:val="24"/>
        </w:rPr>
        <w:t>联系电话：</w:t>
      </w:r>
      <w:r w:rsidRPr="003A318B">
        <w:rPr>
          <w:rFonts w:ascii="宋体" w:hAnsi="宋体" w:hint="eastAsia"/>
          <w:kern w:val="0"/>
          <w:sz w:val="24"/>
        </w:rPr>
        <w:t>0759--</w:t>
      </w:r>
      <w:r w:rsidRPr="003A318B">
        <w:rPr>
          <w:rFonts w:ascii="宋体" w:hAnsi="宋体"/>
          <w:kern w:val="0"/>
          <w:sz w:val="24"/>
        </w:rPr>
        <w:t>2238001、2239001</w:t>
      </w:r>
    </w:p>
    <w:p w:rsidR="00A01E50" w:rsidRDefault="00B96785" w:rsidP="00B96785">
      <w:pPr>
        <w:pStyle w:val="2"/>
        <w:tabs>
          <w:tab w:val="num" w:pos="2493"/>
        </w:tabs>
        <w:spacing w:before="0" w:after="0" w:line="540" w:lineRule="exact"/>
        <w:rPr>
          <w:kern w:val="0"/>
          <w:sz w:val="24"/>
          <w:szCs w:val="24"/>
        </w:rPr>
      </w:pPr>
      <w:bookmarkStart w:id="9" w:name="_Toc518638219"/>
      <w:r>
        <w:rPr>
          <w:rFonts w:hint="eastAsia"/>
          <w:kern w:val="0"/>
          <w:sz w:val="24"/>
          <w:szCs w:val="24"/>
        </w:rPr>
        <w:t>（三）</w:t>
      </w:r>
      <w:r w:rsidR="00250F17">
        <w:rPr>
          <w:kern w:val="0"/>
          <w:sz w:val="24"/>
          <w:szCs w:val="24"/>
        </w:rPr>
        <w:t>估价目的</w:t>
      </w:r>
      <w:bookmarkEnd w:id="9"/>
    </w:p>
    <w:p w:rsidR="00A01E50" w:rsidRDefault="001A04BC" w:rsidP="00A67A6C">
      <w:pPr>
        <w:pStyle w:val="a6"/>
        <w:spacing w:line="540" w:lineRule="exact"/>
        <w:ind w:firstLineChars="200" w:firstLine="480"/>
        <w:rPr>
          <w:rFonts w:ascii="Times New Roman" w:hAnsi="Times New Roman"/>
          <w:kern w:val="0"/>
          <w:sz w:val="24"/>
          <w:szCs w:val="24"/>
        </w:rPr>
      </w:pPr>
      <w:r>
        <w:rPr>
          <w:rFonts w:ascii="Times New Roman" w:hAnsi="宋体"/>
          <w:sz w:val="24"/>
          <w:szCs w:val="24"/>
        </w:rPr>
        <w:t>为委托人处理相关案件进行司法鉴定拍卖提供参考依据而评估房地产的市场价值</w:t>
      </w:r>
      <w:r w:rsidR="00250F17">
        <w:rPr>
          <w:rFonts w:ascii="Times New Roman" w:hAnsi="宋体"/>
          <w:sz w:val="24"/>
          <w:szCs w:val="24"/>
        </w:rPr>
        <w:t>。</w:t>
      </w:r>
    </w:p>
    <w:p w:rsidR="00FC5A96" w:rsidRPr="00CC42E7" w:rsidRDefault="00B96785" w:rsidP="00CC42E7">
      <w:pPr>
        <w:pStyle w:val="2"/>
        <w:tabs>
          <w:tab w:val="num" w:pos="2493"/>
        </w:tabs>
        <w:spacing w:before="0" w:after="0" w:line="540" w:lineRule="exact"/>
        <w:rPr>
          <w:kern w:val="0"/>
          <w:sz w:val="24"/>
          <w:szCs w:val="24"/>
        </w:rPr>
      </w:pPr>
      <w:bookmarkStart w:id="10" w:name="_Toc518638220"/>
      <w:r w:rsidRPr="00CC42E7">
        <w:rPr>
          <w:rFonts w:hint="eastAsia"/>
          <w:kern w:val="0"/>
          <w:sz w:val="24"/>
          <w:szCs w:val="24"/>
        </w:rPr>
        <w:t>（四）</w:t>
      </w:r>
      <w:r w:rsidR="00250F17" w:rsidRPr="00CC42E7">
        <w:rPr>
          <w:kern w:val="0"/>
          <w:sz w:val="24"/>
          <w:szCs w:val="24"/>
        </w:rPr>
        <w:t>估价对象</w:t>
      </w:r>
      <w:bookmarkEnd w:id="10"/>
    </w:p>
    <w:p w:rsidR="00FC5A96" w:rsidRDefault="00FC5A96" w:rsidP="00BB70B7">
      <w:pPr>
        <w:spacing w:beforeLines="100"/>
        <w:rPr>
          <w:rFonts w:hAnsi="宋体"/>
          <w:b/>
          <w:kern w:val="0"/>
          <w:sz w:val="24"/>
        </w:rPr>
      </w:pPr>
      <w:r>
        <w:rPr>
          <w:rFonts w:hAnsi="宋体" w:hint="eastAsia"/>
          <w:b/>
          <w:kern w:val="0"/>
          <w:sz w:val="24"/>
        </w:rPr>
        <w:t>1</w:t>
      </w:r>
      <w:r>
        <w:rPr>
          <w:rFonts w:hAnsi="宋体" w:hint="eastAsia"/>
          <w:b/>
          <w:kern w:val="0"/>
          <w:sz w:val="24"/>
        </w:rPr>
        <w:t>、区位状况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669"/>
        <w:gridCol w:w="1417"/>
        <w:gridCol w:w="2485"/>
        <w:gridCol w:w="1005"/>
        <w:gridCol w:w="2712"/>
      </w:tblGrid>
      <w:tr w:rsidR="00803C5D" w:rsidTr="00803C5D">
        <w:tc>
          <w:tcPr>
            <w:tcW w:w="898" w:type="pct"/>
            <w:vMerge w:val="restart"/>
            <w:vAlign w:val="center"/>
          </w:tcPr>
          <w:p w:rsidR="00803C5D" w:rsidRDefault="00803C5D" w:rsidP="00803C5D">
            <w:pPr>
              <w:spacing w:line="276" w:lineRule="auto"/>
              <w:jc w:val="center"/>
              <w:rPr>
                <w:sz w:val="18"/>
                <w:szCs w:val="18"/>
              </w:rPr>
            </w:pPr>
            <w:r>
              <w:rPr>
                <w:rFonts w:hint="eastAsia"/>
                <w:sz w:val="18"/>
                <w:szCs w:val="18"/>
              </w:rPr>
              <w:t>位置</w:t>
            </w:r>
          </w:p>
        </w:tc>
        <w:tc>
          <w:tcPr>
            <w:tcW w:w="763" w:type="pct"/>
            <w:vAlign w:val="center"/>
          </w:tcPr>
          <w:p w:rsidR="00803C5D" w:rsidRDefault="00803C5D" w:rsidP="00803C5D">
            <w:pPr>
              <w:spacing w:line="276" w:lineRule="auto"/>
              <w:jc w:val="center"/>
              <w:rPr>
                <w:sz w:val="18"/>
                <w:szCs w:val="18"/>
              </w:rPr>
            </w:pPr>
            <w:r>
              <w:rPr>
                <w:rFonts w:hint="eastAsia"/>
                <w:sz w:val="18"/>
                <w:szCs w:val="18"/>
              </w:rPr>
              <w:t>坐落</w:t>
            </w:r>
          </w:p>
        </w:tc>
        <w:tc>
          <w:tcPr>
            <w:tcW w:w="3339" w:type="pct"/>
            <w:gridSpan w:val="3"/>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与相关场所距离</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距离</w:t>
            </w:r>
            <w:proofErr w:type="gramStart"/>
            <w:r>
              <w:rPr>
                <w:rFonts w:hint="eastAsia"/>
                <w:color w:val="0000FF"/>
                <w:sz w:val="18"/>
                <w:szCs w:val="18"/>
              </w:rPr>
              <w:t>霞</w:t>
            </w:r>
            <w:proofErr w:type="gramEnd"/>
            <w:r>
              <w:rPr>
                <w:rFonts w:hint="eastAsia"/>
                <w:color w:val="0000FF"/>
                <w:sz w:val="18"/>
                <w:szCs w:val="18"/>
              </w:rPr>
              <w:t>山区政府约</w:t>
            </w:r>
            <w:r>
              <w:rPr>
                <w:rFonts w:hint="eastAsia"/>
                <w:color w:val="0000FF"/>
                <w:sz w:val="18"/>
                <w:szCs w:val="18"/>
              </w:rPr>
              <w:t>0.75</w:t>
            </w:r>
            <w:r>
              <w:rPr>
                <w:rFonts w:hint="eastAsia"/>
                <w:color w:val="0000FF"/>
                <w:sz w:val="18"/>
                <w:szCs w:val="18"/>
              </w:rPr>
              <w:t>公里，距离霞</w:t>
            </w:r>
            <w:proofErr w:type="gramStart"/>
            <w:r>
              <w:rPr>
                <w:rFonts w:hint="eastAsia"/>
                <w:color w:val="0000FF"/>
                <w:sz w:val="18"/>
                <w:szCs w:val="18"/>
              </w:rPr>
              <w:t>山汽车</w:t>
            </w:r>
            <w:proofErr w:type="gramEnd"/>
            <w:r>
              <w:rPr>
                <w:rFonts w:hint="eastAsia"/>
                <w:color w:val="0000FF"/>
                <w:sz w:val="18"/>
                <w:szCs w:val="18"/>
              </w:rPr>
              <w:t>南站约</w:t>
            </w:r>
            <w:r>
              <w:rPr>
                <w:rFonts w:hint="eastAsia"/>
                <w:color w:val="0000FF"/>
                <w:sz w:val="18"/>
                <w:szCs w:val="18"/>
              </w:rPr>
              <w:t>2.3</w:t>
            </w:r>
            <w:r>
              <w:rPr>
                <w:rFonts w:hint="eastAsia"/>
                <w:color w:val="0000FF"/>
                <w:sz w:val="18"/>
                <w:szCs w:val="18"/>
              </w:rPr>
              <w:t>公里，距离火车南站约</w:t>
            </w:r>
            <w:r>
              <w:rPr>
                <w:rFonts w:hint="eastAsia"/>
                <w:color w:val="0000FF"/>
                <w:sz w:val="18"/>
                <w:szCs w:val="18"/>
              </w:rPr>
              <w:t>2</w:t>
            </w:r>
            <w:r>
              <w:rPr>
                <w:rFonts w:hint="eastAsia"/>
                <w:color w:val="0000FF"/>
                <w:sz w:val="18"/>
                <w:szCs w:val="18"/>
              </w:rPr>
              <w:t>公里，距离飞机场湛江机场约</w:t>
            </w:r>
            <w:r>
              <w:rPr>
                <w:rFonts w:hint="eastAsia"/>
                <w:color w:val="0000FF"/>
                <w:sz w:val="18"/>
                <w:szCs w:val="18"/>
              </w:rPr>
              <w:t>4.7</w:t>
            </w:r>
            <w:r>
              <w:rPr>
                <w:rFonts w:hint="eastAsia"/>
                <w:color w:val="0000FF"/>
                <w:sz w:val="18"/>
                <w:szCs w:val="18"/>
              </w:rPr>
              <w:t>公里。</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方位</w:t>
            </w:r>
          </w:p>
        </w:tc>
        <w:tc>
          <w:tcPr>
            <w:tcW w:w="1338" w:type="pct"/>
            <w:vAlign w:val="center"/>
          </w:tcPr>
          <w:p w:rsidR="00803C5D" w:rsidRDefault="00803C5D" w:rsidP="00803C5D">
            <w:pPr>
              <w:spacing w:line="276" w:lineRule="auto"/>
              <w:rPr>
                <w:color w:val="0000FF"/>
                <w:sz w:val="18"/>
                <w:szCs w:val="18"/>
              </w:rPr>
            </w:pPr>
            <w:proofErr w:type="gramStart"/>
            <w:r>
              <w:rPr>
                <w:rFonts w:hint="eastAsia"/>
                <w:color w:val="0000FF"/>
                <w:sz w:val="18"/>
                <w:szCs w:val="18"/>
              </w:rPr>
              <w:t>霞</w:t>
            </w:r>
            <w:proofErr w:type="gramEnd"/>
            <w:r>
              <w:rPr>
                <w:rFonts w:hint="eastAsia"/>
                <w:color w:val="0000FF"/>
                <w:sz w:val="18"/>
                <w:szCs w:val="18"/>
              </w:rPr>
              <w:t>山区，</w:t>
            </w:r>
            <w:proofErr w:type="gramStart"/>
            <w:r>
              <w:rPr>
                <w:rFonts w:hint="eastAsia"/>
                <w:color w:val="0000FF"/>
                <w:sz w:val="18"/>
                <w:szCs w:val="18"/>
              </w:rPr>
              <w:t>临文明</w:t>
            </w:r>
            <w:proofErr w:type="gramEnd"/>
            <w:r>
              <w:rPr>
                <w:rFonts w:hint="eastAsia"/>
                <w:color w:val="0000FF"/>
                <w:sz w:val="18"/>
                <w:szCs w:val="18"/>
              </w:rPr>
              <w:t>西路</w:t>
            </w:r>
          </w:p>
        </w:tc>
        <w:tc>
          <w:tcPr>
            <w:tcW w:w="541" w:type="pct"/>
            <w:vAlign w:val="center"/>
          </w:tcPr>
          <w:p w:rsidR="00803C5D" w:rsidRDefault="00803C5D" w:rsidP="00803C5D">
            <w:pPr>
              <w:spacing w:line="276" w:lineRule="auto"/>
              <w:jc w:val="left"/>
              <w:rPr>
                <w:sz w:val="18"/>
                <w:szCs w:val="18"/>
              </w:rPr>
            </w:pPr>
            <w:r>
              <w:rPr>
                <w:rFonts w:hint="eastAsia"/>
                <w:sz w:val="18"/>
                <w:szCs w:val="18"/>
              </w:rPr>
              <w:t>临街（路）</w:t>
            </w:r>
          </w:p>
        </w:tc>
        <w:tc>
          <w:tcPr>
            <w:tcW w:w="1460" w:type="pct"/>
            <w:vAlign w:val="center"/>
          </w:tcPr>
          <w:p w:rsidR="00803C5D" w:rsidRDefault="00803C5D" w:rsidP="00803C5D">
            <w:pPr>
              <w:spacing w:line="276" w:lineRule="auto"/>
              <w:rPr>
                <w:color w:val="0000FF"/>
                <w:sz w:val="18"/>
                <w:szCs w:val="18"/>
              </w:rPr>
            </w:pPr>
            <w:proofErr w:type="gramStart"/>
            <w:r>
              <w:rPr>
                <w:rFonts w:hint="eastAsia"/>
                <w:color w:val="0000FF"/>
                <w:sz w:val="18"/>
                <w:szCs w:val="18"/>
              </w:rPr>
              <w:t>临文明</w:t>
            </w:r>
            <w:proofErr w:type="gramEnd"/>
            <w:r>
              <w:rPr>
                <w:rFonts w:hint="eastAsia"/>
                <w:color w:val="0000FF"/>
                <w:sz w:val="18"/>
                <w:szCs w:val="18"/>
              </w:rPr>
              <w:t>西路</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楼层</w:t>
            </w:r>
          </w:p>
        </w:tc>
        <w:tc>
          <w:tcPr>
            <w:tcW w:w="1338" w:type="pct"/>
            <w:vAlign w:val="center"/>
          </w:tcPr>
          <w:p w:rsidR="00803C5D" w:rsidRDefault="00803C5D" w:rsidP="00803C5D">
            <w:pPr>
              <w:spacing w:line="276" w:lineRule="auto"/>
              <w:rPr>
                <w:color w:val="0000FF"/>
                <w:sz w:val="18"/>
                <w:szCs w:val="18"/>
              </w:rPr>
            </w:pPr>
            <w:r>
              <w:rPr>
                <w:rFonts w:hint="eastAsia"/>
                <w:color w:val="0000FF"/>
                <w:sz w:val="18"/>
                <w:szCs w:val="18"/>
              </w:rPr>
              <w:t>第</w:t>
            </w:r>
            <w:r>
              <w:rPr>
                <w:rFonts w:hint="eastAsia"/>
                <w:color w:val="0000FF"/>
                <w:sz w:val="18"/>
                <w:szCs w:val="18"/>
              </w:rPr>
              <w:t>1</w:t>
            </w:r>
            <w:r>
              <w:rPr>
                <w:rFonts w:hint="eastAsia"/>
                <w:color w:val="0000FF"/>
                <w:sz w:val="18"/>
                <w:szCs w:val="18"/>
              </w:rPr>
              <w:t>层</w:t>
            </w:r>
            <w:r>
              <w:rPr>
                <w:rFonts w:hint="eastAsia"/>
                <w:color w:val="0000FF"/>
                <w:sz w:val="18"/>
                <w:szCs w:val="18"/>
              </w:rPr>
              <w:t>/</w:t>
            </w:r>
            <w:r>
              <w:rPr>
                <w:rFonts w:hint="eastAsia"/>
                <w:color w:val="0000FF"/>
                <w:sz w:val="18"/>
                <w:szCs w:val="18"/>
              </w:rPr>
              <w:t>共</w:t>
            </w:r>
            <w:r>
              <w:rPr>
                <w:rFonts w:hint="eastAsia"/>
                <w:color w:val="0000FF"/>
                <w:sz w:val="18"/>
                <w:szCs w:val="18"/>
              </w:rPr>
              <w:t>8</w:t>
            </w:r>
            <w:r>
              <w:rPr>
                <w:rFonts w:hint="eastAsia"/>
                <w:color w:val="0000FF"/>
                <w:sz w:val="18"/>
                <w:szCs w:val="18"/>
              </w:rPr>
              <w:t>层</w:t>
            </w:r>
          </w:p>
        </w:tc>
        <w:tc>
          <w:tcPr>
            <w:tcW w:w="541" w:type="pct"/>
            <w:vAlign w:val="center"/>
          </w:tcPr>
          <w:p w:rsidR="00803C5D" w:rsidRDefault="00803C5D" w:rsidP="00803C5D">
            <w:pPr>
              <w:spacing w:line="276" w:lineRule="auto"/>
              <w:jc w:val="center"/>
              <w:rPr>
                <w:sz w:val="18"/>
                <w:szCs w:val="18"/>
              </w:rPr>
            </w:pPr>
            <w:r>
              <w:rPr>
                <w:rFonts w:hint="eastAsia"/>
                <w:sz w:val="18"/>
                <w:szCs w:val="18"/>
              </w:rPr>
              <w:t>临路状况</w:t>
            </w:r>
            <w:r w:rsidRPr="00EA24F5">
              <w:rPr>
                <w:rFonts w:hint="eastAsia"/>
                <w:sz w:val="18"/>
                <w:szCs w:val="18"/>
              </w:rPr>
              <w:t>/</w:t>
            </w:r>
            <w:r w:rsidRPr="00EA24F5">
              <w:rPr>
                <w:rFonts w:hint="eastAsia"/>
                <w:sz w:val="18"/>
                <w:szCs w:val="18"/>
              </w:rPr>
              <w:t>通风采光</w:t>
            </w:r>
          </w:p>
        </w:tc>
        <w:tc>
          <w:tcPr>
            <w:tcW w:w="1460" w:type="pct"/>
            <w:vAlign w:val="center"/>
          </w:tcPr>
          <w:p w:rsidR="00803C5D" w:rsidRDefault="00803C5D" w:rsidP="00803C5D">
            <w:pPr>
              <w:spacing w:line="276" w:lineRule="auto"/>
              <w:rPr>
                <w:color w:val="0000FF"/>
                <w:sz w:val="18"/>
                <w:szCs w:val="18"/>
              </w:rPr>
            </w:pPr>
            <w:proofErr w:type="gramStart"/>
            <w:r>
              <w:rPr>
                <w:rFonts w:hint="eastAsia"/>
                <w:color w:val="0000FF"/>
                <w:sz w:val="18"/>
                <w:szCs w:val="18"/>
              </w:rPr>
              <w:t>临文明</w:t>
            </w:r>
            <w:proofErr w:type="gramEnd"/>
            <w:r>
              <w:rPr>
                <w:rFonts w:hint="eastAsia"/>
                <w:color w:val="0000FF"/>
                <w:sz w:val="18"/>
                <w:szCs w:val="18"/>
              </w:rPr>
              <w:t>西路南</w:t>
            </w:r>
            <w:r w:rsidRPr="00EA24F5">
              <w:rPr>
                <w:rFonts w:hint="eastAsia"/>
                <w:color w:val="0000FF"/>
                <w:sz w:val="18"/>
                <w:szCs w:val="18"/>
              </w:rPr>
              <w:t>/</w:t>
            </w:r>
            <w:r w:rsidRPr="00EA24F5">
              <w:rPr>
                <w:rFonts w:hint="eastAsia"/>
                <w:color w:val="0000FF"/>
                <w:sz w:val="18"/>
                <w:szCs w:val="18"/>
              </w:rPr>
              <w:t>通风采光</w:t>
            </w:r>
            <w:r>
              <w:rPr>
                <w:rFonts w:hint="eastAsia"/>
                <w:color w:val="0000FF"/>
                <w:sz w:val="18"/>
                <w:szCs w:val="18"/>
              </w:rPr>
              <w:t>一般</w:t>
            </w:r>
          </w:p>
        </w:tc>
      </w:tr>
      <w:tr w:rsidR="00803C5D" w:rsidTr="00803C5D">
        <w:tc>
          <w:tcPr>
            <w:tcW w:w="898" w:type="pct"/>
            <w:vMerge w:val="restart"/>
            <w:vAlign w:val="center"/>
          </w:tcPr>
          <w:p w:rsidR="00803C5D" w:rsidRDefault="00803C5D" w:rsidP="00803C5D">
            <w:pPr>
              <w:spacing w:line="276" w:lineRule="auto"/>
              <w:jc w:val="center"/>
              <w:rPr>
                <w:sz w:val="18"/>
                <w:szCs w:val="18"/>
              </w:rPr>
            </w:pPr>
            <w:r>
              <w:rPr>
                <w:rFonts w:hint="eastAsia"/>
                <w:sz w:val="18"/>
                <w:szCs w:val="18"/>
              </w:rPr>
              <w:t>交通</w:t>
            </w:r>
          </w:p>
        </w:tc>
        <w:tc>
          <w:tcPr>
            <w:tcW w:w="763" w:type="pct"/>
            <w:vAlign w:val="center"/>
          </w:tcPr>
          <w:p w:rsidR="00803C5D" w:rsidRDefault="00803C5D" w:rsidP="00803C5D">
            <w:pPr>
              <w:spacing w:line="276" w:lineRule="auto"/>
              <w:jc w:val="center"/>
              <w:rPr>
                <w:sz w:val="18"/>
                <w:szCs w:val="18"/>
              </w:rPr>
            </w:pPr>
            <w:r>
              <w:rPr>
                <w:rFonts w:hint="eastAsia"/>
                <w:sz w:val="18"/>
                <w:szCs w:val="18"/>
              </w:rPr>
              <w:t>出入可利用交通工具</w:t>
            </w:r>
          </w:p>
        </w:tc>
        <w:tc>
          <w:tcPr>
            <w:tcW w:w="3339" w:type="pct"/>
            <w:gridSpan w:val="3"/>
            <w:vAlign w:val="center"/>
          </w:tcPr>
          <w:p w:rsidR="00803C5D" w:rsidRDefault="00803C5D" w:rsidP="00803C5D">
            <w:pPr>
              <w:spacing w:line="276" w:lineRule="auto"/>
              <w:rPr>
                <w:sz w:val="18"/>
                <w:szCs w:val="18"/>
              </w:rPr>
            </w:pPr>
            <w:r>
              <w:rPr>
                <w:rFonts w:hint="eastAsia"/>
                <w:color w:val="0000FF"/>
                <w:sz w:val="18"/>
                <w:szCs w:val="18"/>
              </w:rPr>
              <w:t>250</w:t>
            </w:r>
            <w:r>
              <w:rPr>
                <w:rFonts w:hint="eastAsia"/>
                <w:color w:val="0000FF"/>
                <w:sz w:val="18"/>
                <w:szCs w:val="18"/>
              </w:rPr>
              <w:t>米半径内有“文明西路”公交站点，有公交车通达市区各地，公交便捷度高。</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停车方便程度</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有临时停车位置，停车较为一般。</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道路状况</w:t>
            </w:r>
          </w:p>
        </w:tc>
        <w:tc>
          <w:tcPr>
            <w:tcW w:w="3339" w:type="pct"/>
            <w:gridSpan w:val="3"/>
            <w:vAlign w:val="center"/>
          </w:tcPr>
          <w:p w:rsidR="00803C5D" w:rsidRDefault="00803C5D" w:rsidP="00803C5D">
            <w:pPr>
              <w:spacing w:line="276" w:lineRule="auto"/>
              <w:rPr>
                <w:color w:val="0000FF"/>
                <w:sz w:val="18"/>
                <w:szCs w:val="18"/>
              </w:rPr>
            </w:pPr>
            <w:proofErr w:type="gramStart"/>
            <w:r>
              <w:rPr>
                <w:rFonts w:hint="eastAsia"/>
                <w:color w:val="0000FF"/>
                <w:sz w:val="18"/>
                <w:szCs w:val="18"/>
              </w:rPr>
              <w:t>临文明</w:t>
            </w:r>
            <w:proofErr w:type="gramEnd"/>
            <w:r>
              <w:rPr>
                <w:rFonts w:hint="eastAsia"/>
                <w:color w:val="0000FF"/>
                <w:sz w:val="18"/>
                <w:szCs w:val="18"/>
              </w:rPr>
              <w:t>西路，出入较为便捷。</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交通管制</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无单行道、隔离带、交通出入口等限制。</w:t>
            </w:r>
          </w:p>
        </w:tc>
      </w:tr>
      <w:tr w:rsidR="00803C5D" w:rsidTr="00803C5D">
        <w:tc>
          <w:tcPr>
            <w:tcW w:w="898" w:type="pct"/>
            <w:vMerge w:val="restart"/>
            <w:vAlign w:val="center"/>
          </w:tcPr>
          <w:p w:rsidR="00803C5D" w:rsidRDefault="00803C5D" w:rsidP="00803C5D">
            <w:pPr>
              <w:spacing w:line="276" w:lineRule="auto"/>
              <w:jc w:val="center"/>
              <w:rPr>
                <w:sz w:val="18"/>
                <w:szCs w:val="18"/>
              </w:rPr>
            </w:pPr>
            <w:r>
              <w:rPr>
                <w:rFonts w:hint="eastAsia"/>
                <w:sz w:val="18"/>
                <w:szCs w:val="18"/>
              </w:rPr>
              <w:t>外部配套设施</w:t>
            </w:r>
          </w:p>
        </w:tc>
        <w:tc>
          <w:tcPr>
            <w:tcW w:w="763" w:type="pct"/>
            <w:vAlign w:val="center"/>
          </w:tcPr>
          <w:p w:rsidR="00803C5D" w:rsidRDefault="00803C5D" w:rsidP="00803C5D">
            <w:pPr>
              <w:spacing w:line="276" w:lineRule="auto"/>
              <w:jc w:val="center"/>
              <w:rPr>
                <w:sz w:val="18"/>
                <w:szCs w:val="18"/>
              </w:rPr>
            </w:pPr>
            <w:r>
              <w:rPr>
                <w:rFonts w:hint="eastAsia"/>
                <w:sz w:val="18"/>
                <w:szCs w:val="18"/>
              </w:rPr>
              <w:t>基础设施</w:t>
            </w:r>
          </w:p>
        </w:tc>
        <w:tc>
          <w:tcPr>
            <w:tcW w:w="3339" w:type="pct"/>
            <w:gridSpan w:val="3"/>
            <w:vAlign w:val="center"/>
          </w:tcPr>
          <w:p w:rsidR="00803C5D" w:rsidRDefault="00803C5D" w:rsidP="00803C5D">
            <w:pPr>
              <w:spacing w:line="276" w:lineRule="auto"/>
              <w:rPr>
                <w:sz w:val="18"/>
                <w:szCs w:val="18"/>
              </w:rPr>
            </w:pPr>
            <w:r>
              <w:rPr>
                <w:rFonts w:ascii="宋体" w:hAnsi="宋体" w:hint="eastAsia"/>
                <w:color w:val="0000FF"/>
                <w:sz w:val="18"/>
                <w:szCs w:val="18"/>
              </w:rPr>
              <w:t>供水、供电、供气、排水、电讯等完善度较高</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公共设施</w:t>
            </w:r>
          </w:p>
        </w:tc>
        <w:tc>
          <w:tcPr>
            <w:tcW w:w="3339" w:type="pct"/>
            <w:gridSpan w:val="3"/>
            <w:vAlign w:val="center"/>
          </w:tcPr>
          <w:p w:rsidR="00803C5D" w:rsidRDefault="00803C5D" w:rsidP="00803C5D">
            <w:pPr>
              <w:spacing w:line="276" w:lineRule="auto"/>
              <w:rPr>
                <w:sz w:val="18"/>
                <w:szCs w:val="18"/>
              </w:rPr>
            </w:pPr>
            <w:r>
              <w:rPr>
                <w:rFonts w:ascii="宋体" w:hAnsi="宋体" w:hint="eastAsia"/>
                <w:color w:val="0000FF"/>
                <w:sz w:val="18"/>
                <w:szCs w:val="18"/>
              </w:rPr>
              <w:t>1公里范围内有国贸大厦、广百百货、江霞广场、银</w:t>
            </w:r>
            <w:proofErr w:type="gramStart"/>
            <w:r>
              <w:rPr>
                <w:rFonts w:ascii="宋体" w:hAnsi="宋体" w:hint="eastAsia"/>
                <w:color w:val="0000FF"/>
                <w:sz w:val="18"/>
                <w:szCs w:val="18"/>
              </w:rPr>
              <w:t>座女人</w:t>
            </w:r>
            <w:proofErr w:type="gramEnd"/>
            <w:r>
              <w:rPr>
                <w:rFonts w:ascii="宋体" w:hAnsi="宋体" w:hint="eastAsia"/>
                <w:color w:val="0000FF"/>
                <w:sz w:val="18"/>
                <w:szCs w:val="18"/>
              </w:rPr>
              <w:t>世界、城市广场、综合市场、附属医院、湛江第二中医院、中国工商银行、中国邮政银行、广东发展银行、湛江市第四中学、湛江市第十小学、湛江市第十二小学等公共设施，公共设施完善度高。</w:t>
            </w:r>
          </w:p>
        </w:tc>
      </w:tr>
      <w:tr w:rsidR="00803C5D" w:rsidTr="00803C5D">
        <w:tc>
          <w:tcPr>
            <w:tcW w:w="898" w:type="pct"/>
            <w:vMerge w:val="restart"/>
            <w:vAlign w:val="center"/>
          </w:tcPr>
          <w:p w:rsidR="00803C5D" w:rsidRDefault="00803C5D" w:rsidP="00803C5D">
            <w:pPr>
              <w:spacing w:line="276" w:lineRule="auto"/>
              <w:jc w:val="center"/>
              <w:rPr>
                <w:sz w:val="18"/>
                <w:szCs w:val="18"/>
              </w:rPr>
            </w:pPr>
            <w:r>
              <w:rPr>
                <w:rFonts w:hint="eastAsia"/>
                <w:sz w:val="18"/>
                <w:szCs w:val="18"/>
              </w:rPr>
              <w:t>周围环境</w:t>
            </w:r>
          </w:p>
        </w:tc>
        <w:tc>
          <w:tcPr>
            <w:tcW w:w="763" w:type="pct"/>
            <w:vAlign w:val="center"/>
          </w:tcPr>
          <w:p w:rsidR="00803C5D" w:rsidRDefault="00803C5D" w:rsidP="00803C5D">
            <w:pPr>
              <w:spacing w:line="276" w:lineRule="auto"/>
              <w:jc w:val="center"/>
              <w:rPr>
                <w:sz w:val="18"/>
                <w:szCs w:val="18"/>
              </w:rPr>
            </w:pPr>
            <w:r>
              <w:rPr>
                <w:rFonts w:hint="eastAsia"/>
                <w:sz w:val="18"/>
                <w:szCs w:val="18"/>
              </w:rPr>
              <w:t>自然环境</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空气质量一般，噪声稍大，周边绿化一般。</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人文环境</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一般</w:t>
            </w:r>
          </w:p>
        </w:tc>
      </w:tr>
      <w:tr w:rsidR="00803C5D" w:rsidTr="00803C5D">
        <w:tc>
          <w:tcPr>
            <w:tcW w:w="898" w:type="pct"/>
            <w:vMerge/>
            <w:vAlign w:val="center"/>
          </w:tcPr>
          <w:p w:rsidR="00803C5D" w:rsidRDefault="00803C5D" w:rsidP="00803C5D">
            <w:pPr>
              <w:spacing w:line="276" w:lineRule="auto"/>
              <w:jc w:val="center"/>
              <w:rPr>
                <w:sz w:val="18"/>
                <w:szCs w:val="18"/>
              </w:rPr>
            </w:pPr>
          </w:p>
        </w:tc>
        <w:tc>
          <w:tcPr>
            <w:tcW w:w="763" w:type="pct"/>
            <w:vAlign w:val="center"/>
          </w:tcPr>
          <w:p w:rsidR="00803C5D" w:rsidRDefault="00803C5D" w:rsidP="00803C5D">
            <w:pPr>
              <w:spacing w:line="276" w:lineRule="auto"/>
              <w:jc w:val="center"/>
              <w:rPr>
                <w:sz w:val="18"/>
                <w:szCs w:val="18"/>
              </w:rPr>
            </w:pPr>
            <w:r>
              <w:rPr>
                <w:rFonts w:hint="eastAsia"/>
                <w:sz w:val="18"/>
                <w:szCs w:val="18"/>
              </w:rPr>
              <w:t>景观</w:t>
            </w:r>
          </w:p>
        </w:tc>
        <w:tc>
          <w:tcPr>
            <w:tcW w:w="3339" w:type="pct"/>
            <w:gridSpan w:val="3"/>
            <w:vAlign w:val="center"/>
          </w:tcPr>
          <w:p w:rsidR="00803C5D" w:rsidRDefault="00803C5D" w:rsidP="00803C5D">
            <w:pPr>
              <w:spacing w:line="276" w:lineRule="auto"/>
              <w:rPr>
                <w:color w:val="0000FF"/>
                <w:sz w:val="18"/>
                <w:szCs w:val="18"/>
              </w:rPr>
            </w:pPr>
            <w:r>
              <w:rPr>
                <w:rFonts w:hint="eastAsia"/>
                <w:color w:val="0000FF"/>
                <w:sz w:val="18"/>
                <w:szCs w:val="18"/>
              </w:rPr>
              <w:t>一般</w:t>
            </w:r>
          </w:p>
        </w:tc>
      </w:tr>
      <w:tr w:rsidR="00803C5D" w:rsidTr="00803C5D">
        <w:tc>
          <w:tcPr>
            <w:tcW w:w="898" w:type="pct"/>
            <w:vAlign w:val="center"/>
          </w:tcPr>
          <w:p w:rsidR="00803C5D" w:rsidRDefault="00803C5D" w:rsidP="00803C5D">
            <w:pPr>
              <w:spacing w:line="276" w:lineRule="auto"/>
              <w:jc w:val="center"/>
              <w:rPr>
                <w:sz w:val="18"/>
                <w:szCs w:val="18"/>
              </w:rPr>
            </w:pPr>
            <w:r>
              <w:rPr>
                <w:rFonts w:hint="eastAsia"/>
                <w:sz w:val="18"/>
                <w:szCs w:val="18"/>
              </w:rPr>
              <w:t>区位状况优劣</w:t>
            </w:r>
          </w:p>
        </w:tc>
        <w:tc>
          <w:tcPr>
            <w:tcW w:w="4102" w:type="pct"/>
            <w:gridSpan w:val="4"/>
            <w:vAlign w:val="center"/>
          </w:tcPr>
          <w:p w:rsidR="00803C5D" w:rsidRDefault="00803C5D" w:rsidP="00803C5D">
            <w:pPr>
              <w:spacing w:line="276" w:lineRule="auto"/>
              <w:rPr>
                <w:color w:val="0000FF"/>
                <w:sz w:val="18"/>
                <w:szCs w:val="18"/>
              </w:rPr>
            </w:pPr>
            <w:r>
              <w:rPr>
                <w:rFonts w:hint="eastAsia"/>
                <w:color w:val="0000FF"/>
                <w:sz w:val="18"/>
                <w:szCs w:val="18"/>
              </w:rPr>
              <w:t>综上所述，</w:t>
            </w:r>
            <w:proofErr w:type="gramStart"/>
            <w:r>
              <w:rPr>
                <w:rFonts w:hint="eastAsia"/>
                <w:color w:val="0000FF"/>
                <w:sz w:val="18"/>
                <w:szCs w:val="18"/>
              </w:rPr>
              <w:t>待估对象</w:t>
            </w:r>
            <w:proofErr w:type="gramEnd"/>
            <w:r>
              <w:rPr>
                <w:rFonts w:hint="eastAsia"/>
                <w:color w:val="0000FF"/>
                <w:sz w:val="18"/>
                <w:szCs w:val="18"/>
              </w:rPr>
              <w:t>区位状况较优。</w:t>
            </w:r>
          </w:p>
        </w:tc>
      </w:tr>
    </w:tbl>
    <w:p w:rsidR="00FC5A96" w:rsidRDefault="00FC5A96" w:rsidP="00BB70B7">
      <w:pPr>
        <w:spacing w:beforeLines="100"/>
        <w:rPr>
          <w:b/>
        </w:rPr>
      </w:pPr>
      <w:r>
        <w:rPr>
          <w:rFonts w:hAnsi="宋体" w:hint="eastAsia"/>
          <w:b/>
          <w:kern w:val="0"/>
          <w:sz w:val="24"/>
        </w:rPr>
        <w:t>2</w:t>
      </w:r>
      <w:r>
        <w:rPr>
          <w:rFonts w:hAnsi="宋体" w:hint="eastAsia"/>
          <w:b/>
          <w:kern w:val="0"/>
          <w:sz w:val="24"/>
        </w:rPr>
        <w:t>、实物状况</w:t>
      </w:r>
    </w:p>
    <w:tbl>
      <w:tblPr>
        <w:tblW w:w="9356"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2"/>
        <w:gridCol w:w="3118"/>
        <w:gridCol w:w="425"/>
        <w:gridCol w:w="1276"/>
        <w:gridCol w:w="2835"/>
      </w:tblGrid>
      <w:tr w:rsidR="00803C5D" w:rsidTr="00803C5D">
        <w:tc>
          <w:tcPr>
            <w:tcW w:w="1702" w:type="dxa"/>
          </w:tcPr>
          <w:p w:rsidR="00803C5D" w:rsidRDefault="00803C5D" w:rsidP="00803C5D">
            <w:pPr>
              <w:spacing w:line="276" w:lineRule="auto"/>
              <w:jc w:val="center"/>
              <w:rPr>
                <w:sz w:val="18"/>
                <w:szCs w:val="18"/>
              </w:rPr>
            </w:pPr>
            <w:r>
              <w:rPr>
                <w:rFonts w:ascii="宋体" w:hAnsi="宋体" w:cs="宋体" w:hint="eastAsia"/>
                <w:kern w:val="0"/>
                <w:sz w:val="18"/>
                <w:szCs w:val="18"/>
              </w:rPr>
              <w:t>名称</w:t>
            </w:r>
          </w:p>
        </w:tc>
        <w:tc>
          <w:tcPr>
            <w:tcW w:w="7654" w:type="dxa"/>
            <w:gridSpan w:val="4"/>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r w:rsidR="0052315D">
              <w:rPr>
                <w:rFonts w:hAnsi="宋体" w:hint="eastAsia"/>
                <w:color w:val="0000FF"/>
                <w:kern w:val="0"/>
                <w:sz w:val="18"/>
                <w:szCs w:val="18"/>
              </w:rPr>
              <w:t>面</w:t>
            </w:r>
            <w:r w:rsidR="00803C5D">
              <w:rPr>
                <w:rFonts w:hAnsi="宋体" w:hint="eastAsia"/>
                <w:color w:val="0000FF"/>
                <w:kern w:val="0"/>
                <w:sz w:val="18"/>
                <w:szCs w:val="18"/>
              </w:rPr>
              <w:t>之</w:t>
            </w:r>
            <w:r w:rsidR="00803C5D">
              <w:rPr>
                <w:rFonts w:hAnsi="宋体" w:hint="eastAsia"/>
                <w:color w:val="0000FF"/>
                <w:kern w:val="0"/>
                <w:sz w:val="18"/>
                <w:szCs w:val="18"/>
              </w:rPr>
              <w:t>2</w:t>
            </w:r>
            <w:r w:rsidR="0052315D">
              <w:rPr>
                <w:rFonts w:hAnsi="宋体" w:hint="eastAsia"/>
                <w:color w:val="0000FF"/>
                <w:kern w:val="0"/>
                <w:sz w:val="18"/>
                <w:szCs w:val="18"/>
              </w:rPr>
              <w:t>号铺面</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规模</w:t>
            </w:r>
          </w:p>
        </w:tc>
        <w:tc>
          <w:tcPr>
            <w:tcW w:w="3118" w:type="dxa"/>
            <w:vAlign w:val="center"/>
          </w:tcPr>
          <w:p w:rsidR="00803C5D" w:rsidRDefault="00803C5D" w:rsidP="00803C5D">
            <w:pPr>
              <w:spacing w:line="276" w:lineRule="auto"/>
              <w:rPr>
                <w:rFonts w:ascii="宋体" w:hAnsi="宋体"/>
                <w:bCs/>
                <w:sz w:val="18"/>
                <w:szCs w:val="18"/>
              </w:rPr>
            </w:pPr>
            <w:r>
              <w:rPr>
                <w:rFonts w:ascii="宋体" w:hAnsi="宋体" w:hint="eastAsia"/>
                <w:bCs/>
                <w:sz w:val="18"/>
                <w:szCs w:val="18"/>
              </w:rPr>
              <w:t>建筑面积</w:t>
            </w:r>
            <w:r>
              <w:rPr>
                <w:rFonts w:ascii="宋体" w:hAnsi="宋体" w:hint="eastAsia"/>
                <w:bCs/>
                <w:color w:val="0000FF"/>
                <w:sz w:val="18"/>
                <w:szCs w:val="18"/>
              </w:rPr>
              <w:t>67.39</w:t>
            </w:r>
            <w:r>
              <w:rPr>
                <w:rFonts w:ascii="宋体" w:hAnsi="宋体" w:hint="eastAsia"/>
                <w:bCs/>
                <w:sz w:val="18"/>
                <w:szCs w:val="18"/>
              </w:rPr>
              <w:t>㎡（根据测绘报告）；</w:t>
            </w:r>
          </w:p>
          <w:p w:rsidR="00803C5D" w:rsidRDefault="00803C5D" w:rsidP="00803C5D">
            <w:pPr>
              <w:spacing w:line="276" w:lineRule="auto"/>
              <w:rPr>
                <w:sz w:val="18"/>
                <w:szCs w:val="18"/>
              </w:rPr>
            </w:pPr>
            <w:r>
              <w:rPr>
                <w:rFonts w:ascii="宋体" w:hAnsi="宋体" w:hint="eastAsia"/>
                <w:bCs/>
                <w:sz w:val="18"/>
                <w:szCs w:val="18"/>
              </w:rPr>
              <w:t>套内面积</w:t>
            </w:r>
            <w:r>
              <w:rPr>
                <w:rFonts w:ascii="宋体" w:hAnsi="宋体" w:hint="eastAsia"/>
                <w:bCs/>
                <w:color w:val="0000FF"/>
                <w:sz w:val="18"/>
                <w:szCs w:val="18"/>
              </w:rPr>
              <w:t>/</w:t>
            </w:r>
            <w:r>
              <w:rPr>
                <w:rFonts w:ascii="宋体" w:hAnsi="宋体" w:hint="eastAsia"/>
                <w:bCs/>
                <w:sz w:val="18"/>
                <w:szCs w:val="18"/>
              </w:rPr>
              <w:t>㎡</w:t>
            </w:r>
          </w:p>
        </w:tc>
        <w:tc>
          <w:tcPr>
            <w:tcW w:w="425" w:type="dxa"/>
            <w:vMerge w:val="restart"/>
          </w:tcPr>
          <w:p w:rsidR="00803C5D" w:rsidRDefault="00803C5D" w:rsidP="00803C5D">
            <w:pPr>
              <w:spacing w:line="276" w:lineRule="auto"/>
              <w:rPr>
                <w:sz w:val="18"/>
                <w:szCs w:val="18"/>
              </w:rPr>
            </w:pPr>
          </w:p>
          <w:p w:rsidR="00803C5D" w:rsidRDefault="00803C5D" w:rsidP="00803C5D">
            <w:pPr>
              <w:spacing w:line="276" w:lineRule="auto"/>
              <w:rPr>
                <w:sz w:val="18"/>
                <w:szCs w:val="18"/>
              </w:rPr>
            </w:pPr>
          </w:p>
          <w:p w:rsidR="00803C5D" w:rsidRDefault="00803C5D" w:rsidP="00803C5D">
            <w:pPr>
              <w:spacing w:line="276" w:lineRule="auto"/>
              <w:rPr>
                <w:sz w:val="18"/>
                <w:szCs w:val="18"/>
              </w:rPr>
            </w:pPr>
            <w:r>
              <w:rPr>
                <w:rFonts w:hint="eastAsia"/>
                <w:sz w:val="18"/>
                <w:szCs w:val="18"/>
              </w:rPr>
              <w:t>装饰装修详细情况</w:t>
            </w:r>
          </w:p>
        </w:tc>
        <w:tc>
          <w:tcPr>
            <w:tcW w:w="1276" w:type="dxa"/>
            <w:vAlign w:val="center"/>
          </w:tcPr>
          <w:p w:rsidR="00803C5D" w:rsidRDefault="00803C5D" w:rsidP="00803C5D">
            <w:pPr>
              <w:spacing w:line="276" w:lineRule="auto"/>
              <w:jc w:val="center"/>
              <w:rPr>
                <w:sz w:val="18"/>
                <w:szCs w:val="18"/>
              </w:rPr>
            </w:pPr>
            <w:r>
              <w:rPr>
                <w:rFonts w:hint="eastAsia"/>
                <w:sz w:val="18"/>
                <w:szCs w:val="18"/>
              </w:rPr>
              <w:t>外墙</w:t>
            </w:r>
          </w:p>
        </w:tc>
        <w:tc>
          <w:tcPr>
            <w:tcW w:w="2835" w:type="dxa"/>
            <w:vAlign w:val="center"/>
          </w:tcPr>
          <w:p w:rsidR="00803C5D" w:rsidRDefault="00803C5D" w:rsidP="00803C5D">
            <w:pPr>
              <w:spacing w:line="276" w:lineRule="auto"/>
              <w:jc w:val="center"/>
              <w:rPr>
                <w:color w:val="0000FF"/>
                <w:sz w:val="18"/>
                <w:szCs w:val="18"/>
              </w:rPr>
            </w:pPr>
            <w:r>
              <w:rPr>
                <w:rFonts w:hint="eastAsia"/>
                <w:color w:val="0000FF"/>
                <w:sz w:val="18"/>
                <w:szCs w:val="18"/>
              </w:rPr>
              <w:t>条砖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建筑结构</w:t>
            </w:r>
            <w:r>
              <w:rPr>
                <w:rFonts w:hint="eastAsia"/>
                <w:sz w:val="18"/>
                <w:szCs w:val="18"/>
              </w:rPr>
              <w:t>/</w:t>
            </w:r>
            <w:proofErr w:type="gramStart"/>
            <w:r>
              <w:rPr>
                <w:rFonts w:hint="eastAsia"/>
                <w:sz w:val="18"/>
                <w:szCs w:val="18"/>
              </w:rPr>
              <w:t>梯类</w:t>
            </w:r>
            <w:proofErr w:type="gramEnd"/>
          </w:p>
        </w:tc>
        <w:tc>
          <w:tcPr>
            <w:tcW w:w="3118" w:type="dxa"/>
            <w:vAlign w:val="center"/>
          </w:tcPr>
          <w:p w:rsidR="00803C5D" w:rsidRDefault="00803C5D" w:rsidP="00803C5D">
            <w:pPr>
              <w:spacing w:line="276" w:lineRule="auto"/>
              <w:rPr>
                <w:sz w:val="18"/>
                <w:szCs w:val="18"/>
              </w:rPr>
            </w:pPr>
            <w:r>
              <w:rPr>
                <w:rFonts w:ascii="宋体" w:hAnsi="宋体" w:cs="宋体" w:hint="eastAsia"/>
                <w:color w:val="0000FF"/>
                <w:kern w:val="0"/>
                <w:sz w:val="18"/>
                <w:szCs w:val="18"/>
              </w:rPr>
              <w:t>钢筋混凝土结构</w:t>
            </w:r>
            <w:r>
              <w:rPr>
                <w:rFonts w:ascii="宋体" w:hAnsi="宋体" w:hint="eastAsia"/>
                <w:color w:val="0000FF"/>
                <w:sz w:val="18"/>
                <w:szCs w:val="18"/>
              </w:rPr>
              <w:t>/</w:t>
            </w:r>
            <w:proofErr w:type="gramStart"/>
            <w:r>
              <w:rPr>
                <w:rFonts w:ascii="宋体" w:hAnsi="宋体" w:cs="宋体" w:hint="eastAsia"/>
                <w:color w:val="0000FF"/>
                <w:kern w:val="0"/>
                <w:sz w:val="18"/>
                <w:szCs w:val="18"/>
              </w:rPr>
              <w:t>步梯</w:t>
            </w:r>
            <w:proofErr w:type="gramEnd"/>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内</w:t>
            </w:r>
            <w:r>
              <w:rPr>
                <w:rFonts w:ascii="宋体" w:hAnsi="宋体"/>
                <w:sz w:val="18"/>
                <w:szCs w:val="18"/>
              </w:rPr>
              <w:t>墙</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设施设备</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天花</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层高</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约</w:t>
            </w:r>
            <w:r>
              <w:rPr>
                <w:rFonts w:hint="eastAsia"/>
                <w:color w:val="0000FF"/>
                <w:sz w:val="18"/>
                <w:szCs w:val="18"/>
              </w:rPr>
              <w:t>4.2</w:t>
            </w:r>
            <w:r>
              <w:rPr>
                <w:rFonts w:hint="eastAsia"/>
                <w:color w:val="0000FF"/>
                <w:sz w:val="18"/>
                <w:szCs w:val="18"/>
              </w:rPr>
              <w:t>米</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地面</w:t>
            </w:r>
          </w:p>
        </w:tc>
        <w:tc>
          <w:tcPr>
            <w:tcW w:w="2835" w:type="dxa"/>
            <w:vAlign w:val="center"/>
          </w:tcPr>
          <w:p w:rsidR="00803C5D" w:rsidRDefault="00803C5D" w:rsidP="00803C5D">
            <w:pPr>
              <w:spacing w:line="276" w:lineRule="auto"/>
              <w:jc w:val="center"/>
              <w:rPr>
                <w:sz w:val="18"/>
                <w:szCs w:val="18"/>
              </w:rPr>
            </w:pPr>
            <w:r>
              <w:rPr>
                <w:rFonts w:hint="eastAsia"/>
                <w:color w:val="0000FF"/>
                <w:sz w:val="18"/>
                <w:szCs w:val="18"/>
              </w:rPr>
              <w:t>防滑砖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空间布局</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单间，平层</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sz w:val="18"/>
                <w:szCs w:val="18"/>
              </w:rPr>
              <w:t>水</w:t>
            </w:r>
            <w:r>
              <w:rPr>
                <w:rFonts w:ascii="宋体" w:hAnsi="宋体" w:hint="eastAsia"/>
                <w:sz w:val="18"/>
                <w:szCs w:val="18"/>
              </w:rPr>
              <w:t>电</w:t>
            </w:r>
          </w:p>
        </w:tc>
        <w:tc>
          <w:tcPr>
            <w:tcW w:w="2835" w:type="dxa"/>
            <w:vAlign w:val="center"/>
          </w:tcPr>
          <w:p w:rsidR="00803C5D" w:rsidRDefault="00803C5D" w:rsidP="00803C5D">
            <w:pPr>
              <w:spacing w:line="276" w:lineRule="auto"/>
              <w:jc w:val="center"/>
              <w:rPr>
                <w:rFonts w:ascii="宋体" w:hAnsi="宋体"/>
                <w:bCs/>
                <w:color w:val="0000FF"/>
                <w:sz w:val="18"/>
                <w:szCs w:val="18"/>
              </w:rPr>
            </w:pPr>
            <w:r>
              <w:rPr>
                <w:rFonts w:ascii="宋体" w:hAnsi="宋体" w:hint="eastAsia"/>
                <w:color w:val="000000"/>
                <w:sz w:val="18"/>
                <w:szCs w:val="18"/>
              </w:rPr>
              <w:t>水：</w:t>
            </w:r>
            <w:r>
              <w:rPr>
                <w:rFonts w:ascii="宋体" w:hAnsi="宋体" w:hint="eastAsia"/>
                <w:color w:val="0000FF"/>
                <w:sz w:val="18"/>
                <w:szCs w:val="18"/>
              </w:rPr>
              <w:t>明装/</w:t>
            </w:r>
            <w:r>
              <w:rPr>
                <w:rFonts w:ascii="宋体" w:hAnsi="宋体" w:hint="eastAsia"/>
                <w:color w:val="000000"/>
                <w:sz w:val="18"/>
                <w:szCs w:val="18"/>
              </w:rPr>
              <w:t>电：</w:t>
            </w:r>
            <w:r>
              <w:rPr>
                <w:rFonts w:ascii="宋体" w:hAnsi="宋体" w:hint="eastAsia"/>
                <w:color w:val="0000FF"/>
                <w:sz w:val="18"/>
                <w:szCs w:val="18"/>
              </w:rPr>
              <w:t>明装</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建筑功能</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商业用房</w:t>
            </w:r>
          </w:p>
        </w:tc>
        <w:tc>
          <w:tcPr>
            <w:tcW w:w="425" w:type="dxa"/>
            <w:vMerge/>
          </w:tcPr>
          <w:p w:rsidR="00803C5D" w:rsidRDefault="00803C5D" w:rsidP="00803C5D">
            <w:pPr>
              <w:spacing w:line="276" w:lineRule="auto"/>
              <w:rPr>
                <w:sz w:val="18"/>
                <w:szCs w:val="18"/>
              </w:rPr>
            </w:pPr>
          </w:p>
        </w:tc>
        <w:tc>
          <w:tcPr>
            <w:tcW w:w="1276" w:type="dxa"/>
            <w:vMerge w:val="restart"/>
            <w:vAlign w:val="center"/>
          </w:tcPr>
          <w:p w:rsidR="00803C5D" w:rsidRDefault="00803C5D" w:rsidP="00803C5D">
            <w:pPr>
              <w:spacing w:line="276" w:lineRule="auto"/>
              <w:jc w:val="center"/>
              <w:rPr>
                <w:sz w:val="18"/>
                <w:szCs w:val="18"/>
              </w:rPr>
            </w:pPr>
            <w:r>
              <w:rPr>
                <w:rFonts w:ascii="宋体" w:hAnsi="宋体" w:hint="eastAsia"/>
                <w:sz w:val="18"/>
                <w:szCs w:val="18"/>
              </w:rPr>
              <w:t>大门</w:t>
            </w:r>
          </w:p>
        </w:tc>
        <w:tc>
          <w:tcPr>
            <w:tcW w:w="2835" w:type="dxa"/>
            <w:vMerge w:val="restart"/>
            <w:vAlign w:val="center"/>
          </w:tcPr>
          <w:p w:rsidR="00803C5D" w:rsidRDefault="00803C5D" w:rsidP="00803C5D">
            <w:pPr>
              <w:spacing w:line="276" w:lineRule="auto"/>
              <w:jc w:val="center"/>
              <w:rPr>
                <w:color w:val="0000FF"/>
                <w:sz w:val="18"/>
                <w:szCs w:val="18"/>
              </w:rPr>
            </w:pPr>
            <w:r>
              <w:rPr>
                <w:rFonts w:hint="eastAsia"/>
                <w:color w:val="0000FF"/>
                <w:sz w:val="18"/>
                <w:szCs w:val="18"/>
              </w:rPr>
              <w:t>玻璃门</w:t>
            </w:r>
            <w:r>
              <w:rPr>
                <w:rFonts w:hint="eastAsia"/>
                <w:color w:val="0000FF"/>
                <w:sz w:val="18"/>
                <w:szCs w:val="18"/>
              </w:rPr>
              <w:t>+</w:t>
            </w:r>
            <w:r>
              <w:rPr>
                <w:rFonts w:hint="eastAsia"/>
                <w:color w:val="0000FF"/>
                <w:sz w:val="18"/>
                <w:szCs w:val="18"/>
              </w:rPr>
              <w:t>铁拉闸门</w:t>
            </w:r>
          </w:p>
        </w:tc>
      </w:tr>
      <w:tr w:rsidR="00803C5D" w:rsidTr="00803C5D">
        <w:trPr>
          <w:trHeight w:val="186"/>
        </w:trPr>
        <w:tc>
          <w:tcPr>
            <w:tcW w:w="1702" w:type="dxa"/>
          </w:tcPr>
          <w:p w:rsidR="00803C5D" w:rsidRDefault="00803C5D" w:rsidP="00803C5D">
            <w:pPr>
              <w:spacing w:line="276" w:lineRule="auto"/>
              <w:jc w:val="center"/>
              <w:rPr>
                <w:sz w:val="18"/>
                <w:szCs w:val="18"/>
              </w:rPr>
            </w:pPr>
            <w:r>
              <w:rPr>
                <w:rFonts w:hint="eastAsia"/>
                <w:sz w:val="18"/>
                <w:szCs w:val="18"/>
              </w:rPr>
              <w:t>工程质量</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质量较好</w:t>
            </w:r>
          </w:p>
        </w:tc>
        <w:tc>
          <w:tcPr>
            <w:tcW w:w="425" w:type="dxa"/>
            <w:vMerge/>
          </w:tcPr>
          <w:p w:rsidR="00803C5D" w:rsidRDefault="00803C5D" w:rsidP="00803C5D">
            <w:pPr>
              <w:spacing w:line="276" w:lineRule="auto"/>
              <w:rPr>
                <w:sz w:val="18"/>
                <w:szCs w:val="18"/>
              </w:rPr>
            </w:pPr>
          </w:p>
        </w:tc>
        <w:tc>
          <w:tcPr>
            <w:tcW w:w="1276" w:type="dxa"/>
            <w:vMerge/>
          </w:tcPr>
          <w:p w:rsidR="00803C5D" w:rsidRDefault="00803C5D" w:rsidP="00803C5D">
            <w:pPr>
              <w:spacing w:line="276" w:lineRule="auto"/>
              <w:jc w:val="center"/>
              <w:rPr>
                <w:sz w:val="18"/>
                <w:szCs w:val="18"/>
              </w:rPr>
            </w:pPr>
          </w:p>
        </w:tc>
        <w:tc>
          <w:tcPr>
            <w:tcW w:w="2835" w:type="dxa"/>
            <w:vMerge/>
            <w:vAlign w:val="center"/>
          </w:tcPr>
          <w:p w:rsidR="00803C5D" w:rsidRDefault="00803C5D" w:rsidP="00803C5D">
            <w:pPr>
              <w:spacing w:line="276" w:lineRule="auto"/>
              <w:jc w:val="center"/>
              <w:rPr>
                <w:color w:val="0000FF"/>
                <w:sz w:val="18"/>
                <w:szCs w:val="18"/>
              </w:rPr>
            </w:pP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新旧程度</w:t>
            </w:r>
          </w:p>
        </w:tc>
        <w:tc>
          <w:tcPr>
            <w:tcW w:w="3118" w:type="dxa"/>
            <w:vAlign w:val="center"/>
          </w:tcPr>
          <w:p w:rsidR="00803C5D" w:rsidRDefault="00803C5D" w:rsidP="00803C5D">
            <w:pPr>
              <w:spacing w:line="276" w:lineRule="auto"/>
              <w:rPr>
                <w:color w:val="0000FF"/>
                <w:sz w:val="18"/>
                <w:szCs w:val="18"/>
              </w:rPr>
            </w:pPr>
            <w:r>
              <w:rPr>
                <w:rFonts w:ascii="宋体" w:hAnsi="宋体" w:hint="eastAsia"/>
                <w:color w:val="0000FF"/>
                <w:sz w:val="18"/>
                <w:szCs w:val="18"/>
              </w:rPr>
              <w:t>1996年10</w:t>
            </w:r>
            <w:r>
              <w:rPr>
                <w:rFonts w:ascii="宋体" w:hAnsi="宋体" w:hint="eastAsia"/>
                <w:sz w:val="18"/>
                <w:szCs w:val="18"/>
              </w:rPr>
              <w:t>月新建</w:t>
            </w:r>
            <w:r>
              <w:rPr>
                <w:rFonts w:ascii="宋体" w:hAnsi="宋体" w:hint="eastAsia"/>
                <w:color w:val="0000FF"/>
                <w:sz w:val="18"/>
                <w:szCs w:val="18"/>
              </w:rPr>
              <w:t>；</w:t>
            </w:r>
            <w:r>
              <w:rPr>
                <w:rFonts w:ascii="宋体" w:hAnsi="宋体" w:hint="eastAsia"/>
                <w:sz w:val="18"/>
                <w:szCs w:val="18"/>
              </w:rPr>
              <w:t>综合成新率</w:t>
            </w:r>
            <w:r>
              <w:rPr>
                <w:rFonts w:ascii="宋体" w:hAnsi="宋体" w:hint="eastAsia"/>
                <w:color w:val="0000FF"/>
                <w:sz w:val="18"/>
                <w:szCs w:val="18"/>
              </w:rPr>
              <w:t>63</w:t>
            </w:r>
            <w:r w:rsidRPr="003F7327">
              <w:rPr>
                <w:rFonts w:ascii="宋体" w:hAnsi="宋体"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厨房</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不锈钢橱柜、防滑砖、瓷砖贴墙、屋顶为双飞粉</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物业管理</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物管、质量维护一般</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卫生间</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蹲厕、防滑砖、瓷砖贴墙、屋顶为双飞粉</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开间/进深</w:t>
            </w:r>
          </w:p>
        </w:tc>
        <w:tc>
          <w:tcPr>
            <w:tcW w:w="3118" w:type="dxa"/>
            <w:vAlign w:val="center"/>
          </w:tcPr>
          <w:p w:rsidR="00803C5D" w:rsidRDefault="00803C5D" w:rsidP="00803C5D">
            <w:pPr>
              <w:spacing w:line="276" w:lineRule="auto"/>
              <w:rPr>
                <w:rFonts w:ascii="宋体" w:hAnsi="宋体" w:cs="宋体"/>
                <w:color w:val="0000FF"/>
                <w:kern w:val="0"/>
                <w:sz w:val="18"/>
                <w:szCs w:val="18"/>
              </w:rPr>
            </w:pPr>
            <w:r>
              <w:rPr>
                <w:rFonts w:ascii="宋体" w:hAnsi="宋体" w:cs="宋体" w:hint="eastAsia"/>
                <w:color w:val="0000FF"/>
                <w:kern w:val="0"/>
                <w:sz w:val="18"/>
                <w:szCs w:val="18"/>
              </w:rPr>
              <w:t>约4/约11.76米</w:t>
            </w:r>
          </w:p>
        </w:tc>
        <w:tc>
          <w:tcPr>
            <w:tcW w:w="1701" w:type="dxa"/>
            <w:gridSpan w:val="2"/>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是否加建夹层</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00"/>
                <w:sz w:val="18"/>
                <w:szCs w:val="18"/>
              </w:rPr>
              <w:t>否</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实物状况优劣</w:t>
            </w:r>
          </w:p>
        </w:tc>
        <w:tc>
          <w:tcPr>
            <w:tcW w:w="7654" w:type="dxa"/>
            <w:gridSpan w:val="4"/>
            <w:vAlign w:val="center"/>
          </w:tcPr>
          <w:p w:rsidR="00803C5D" w:rsidRDefault="00803C5D" w:rsidP="00803C5D">
            <w:pPr>
              <w:spacing w:line="276" w:lineRule="auto"/>
              <w:rPr>
                <w:rFonts w:ascii="宋体" w:hAnsi="宋体"/>
                <w:color w:val="000000"/>
                <w:sz w:val="18"/>
                <w:szCs w:val="18"/>
              </w:rPr>
            </w:pPr>
            <w:r>
              <w:rPr>
                <w:rFonts w:ascii="宋体" w:hAnsi="宋体" w:cs="宋体" w:hint="eastAsia"/>
                <w:color w:val="0000FF"/>
                <w:kern w:val="0"/>
                <w:sz w:val="18"/>
                <w:szCs w:val="18"/>
              </w:rPr>
              <w:t>综上所述，估价对象为功能齐备的商业用房，实物因素对其变现能力无不利影响。</w:t>
            </w:r>
          </w:p>
        </w:tc>
      </w:tr>
    </w:tbl>
    <w:p w:rsidR="00FC5A96" w:rsidRPr="00803C5D" w:rsidRDefault="00FC5A96" w:rsidP="00FC5A96">
      <w:pPr>
        <w:autoSpaceDE w:val="0"/>
        <w:autoSpaceDN w:val="0"/>
        <w:adjustRightInd w:val="0"/>
        <w:spacing w:line="440" w:lineRule="exact"/>
        <w:ind w:rightChars="-215" w:right="-451"/>
        <w:rPr>
          <w:b/>
          <w:bCs/>
          <w:color w:val="0000FF"/>
          <w:sz w:val="24"/>
        </w:rPr>
      </w:pPr>
    </w:p>
    <w:tbl>
      <w:tblPr>
        <w:tblW w:w="9356"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2"/>
        <w:gridCol w:w="3118"/>
        <w:gridCol w:w="425"/>
        <w:gridCol w:w="1276"/>
        <w:gridCol w:w="2835"/>
      </w:tblGrid>
      <w:tr w:rsidR="00803C5D" w:rsidTr="00803C5D">
        <w:tc>
          <w:tcPr>
            <w:tcW w:w="1702" w:type="dxa"/>
          </w:tcPr>
          <w:p w:rsidR="00803C5D" w:rsidRDefault="00803C5D" w:rsidP="00803C5D">
            <w:pPr>
              <w:spacing w:line="276" w:lineRule="auto"/>
              <w:jc w:val="center"/>
              <w:rPr>
                <w:sz w:val="18"/>
                <w:szCs w:val="18"/>
              </w:rPr>
            </w:pPr>
            <w:r>
              <w:rPr>
                <w:rFonts w:ascii="宋体" w:hAnsi="宋体" w:cs="宋体" w:hint="eastAsia"/>
                <w:kern w:val="0"/>
                <w:sz w:val="18"/>
                <w:szCs w:val="18"/>
              </w:rPr>
              <w:t>名称</w:t>
            </w:r>
          </w:p>
        </w:tc>
        <w:tc>
          <w:tcPr>
            <w:tcW w:w="7654" w:type="dxa"/>
            <w:gridSpan w:val="4"/>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r w:rsidR="0052315D">
              <w:rPr>
                <w:rFonts w:hAnsi="宋体" w:hint="eastAsia"/>
                <w:color w:val="0000FF"/>
                <w:kern w:val="0"/>
                <w:sz w:val="18"/>
                <w:szCs w:val="18"/>
              </w:rPr>
              <w:t>面</w:t>
            </w:r>
            <w:r w:rsidR="00803C5D">
              <w:rPr>
                <w:rFonts w:hAnsi="宋体" w:hint="eastAsia"/>
                <w:color w:val="0000FF"/>
                <w:kern w:val="0"/>
                <w:sz w:val="18"/>
                <w:szCs w:val="18"/>
              </w:rPr>
              <w:t>之</w:t>
            </w:r>
            <w:r w:rsidR="00803C5D">
              <w:rPr>
                <w:rFonts w:hAnsi="宋体" w:hint="eastAsia"/>
                <w:color w:val="0000FF"/>
                <w:kern w:val="0"/>
                <w:sz w:val="18"/>
                <w:szCs w:val="18"/>
              </w:rPr>
              <w:t>3</w:t>
            </w:r>
            <w:r w:rsidR="0052315D">
              <w:rPr>
                <w:rFonts w:hAnsi="宋体" w:hint="eastAsia"/>
                <w:color w:val="0000FF"/>
                <w:kern w:val="0"/>
                <w:sz w:val="18"/>
                <w:szCs w:val="18"/>
              </w:rPr>
              <w:t>号铺面</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规模</w:t>
            </w:r>
          </w:p>
        </w:tc>
        <w:tc>
          <w:tcPr>
            <w:tcW w:w="3118" w:type="dxa"/>
            <w:vAlign w:val="center"/>
          </w:tcPr>
          <w:p w:rsidR="00803C5D" w:rsidRDefault="00803C5D" w:rsidP="00803C5D">
            <w:pPr>
              <w:spacing w:line="276" w:lineRule="auto"/>
              <w:rPr>
                <w:rFonts w:ascii="宋体" w:hAnsi="宋体"/>
                <w:bCs/>
                <w:sz w:val="18"/>
                <w:szCs w:val="18"/>
              </w:rPr>
            </w:pPr>
            <w:r>
              <w:rPr>
                <w:rFonts w:ascii="宋体" w:hAnsi="宋体" w:hint="eastAsia"/>
                <w:bCs/>
                <w:sz w:val="18"/>
                <w:szCs w:val="18"/>
              </w:rPr>
              <w:t>建筑面积</w:t>
            </w:r>
            <w:r>
              <w:rPr>
                <w:rFonts w:ascii="宋体" w:hAnsi="宋体" w:hint="eastAsia"/>
                <w:bCs/>
                <w:color w:val="0000FF"/>
                <w:sz w:val="18"/>
                <w:szCs w:val="18"/>
              </w:rPr>
              <w:t>50.28</w:t>
            </w:r>
            <w:r>
              <w:rPr>
                <w:rFonts w:ascii="宋体" w:hAnsi="宋体" w:hint="eastAsia"/>
                <w:bCs/>
                <w:sz w:val="18"/>
                <w:szCs w:val="18"/>
              </w:rPr>
              <w:t>㎡（根据测绘报告）；</w:t>
            </w:r>
          </w:p>
          <w:p w:rsidR="00803C5D" w:rsidRDefault="00803C5D" w:rsidP="00803C5D">
            <w:pPr>
              <w:spacing w:line="276" w:lineRule="auto"/>
              <w:rPr>
                <w:sz w:val="18"/>
                <w:szCs w:val="18"/>
              </w:rPr>
            </w:pPr>
            <w:r>
              <w:rPr>
                <w:rFonts w:ascii="宋体" w:hAnsi="宋体" w:hint="eastAsia"/>
                <w:bCs/>
                <w:sz w:val="18"/>
                <w:szCs w:val="18"/>
              </w:rPr>
              <w:t>套内面积</w:t>
            </w:r>
            <w:r>
              <w:rPr>
                <w:rFonts w:ascii="宋体" w:hAnsi="宋体" w:hint="eastAsia"/>
                <w:bCs/>
                <w:color w:val="0000FF"/>
                <w:sz w:val="18"/>
                <w:szCs w:val="18"/>
              </w:rPr>
              <w:t>/</w:t>
            </w:r>
            <w:r>
              <w:rPr>
                <w:rFonts w:ascii="宋体" w:hAnsi="宋体" w:hint="eastAsia"/>
                <w:bCs/>
                <w:sz w:val="18"/>
                <w:szCs w:val="18"/>
              </w:rPr>
              <w:t>㎡</w:t>
            </w:r>
          </w:p>
        </w:tc>
        <w:tc>
          <w:tcPr>
            <w:tcW w:w="425" w:type="dxa"/>
            <w:vMerge w:val="restart"/>
          </w:tcPr>
          <w:p w:rsidR="00803C5D" w:rsidRDefault="00803C5D" w:rsidP="00803C5D">
            <w:pPr>
              <w:spacing w:line="276" w:lineRule="auto"/>
              <w:rPr>
                <w:sz w:val="18"/>
                <w:szCs w:val="18"/>
              </w:rPr>
            </w:pPr>
          </w:p>
          <w:p w:rsidR="00803C5D" w:rsidRDefault="00803C5D" w:rsidP="00803C5D">
            <w:pPr>
              <w:spacing w:line="276" w:lineRule="auto"/>
              <w:rPr>
                <w:sz w:val="18"/>
                <w:szCs w:val="18"/>
              </w:rPr>
            </w:pPr>
          </w:p>
          <w:p w:rsidR="00803C5D" w:rsidRDefault="00803C5D" w:rsidP="00803C5D">
            <w:pPr>
              <w:spacing w:line="276" w:lineRule="auto"/>
              <w:rPr>
                <w:sz w:val="18"/>
                <w:szCs w:val="18"/>
              </w:rPr>
            </w:pPr>
            <w:r>
              <w:rPr>
                <w:rFonts w:hint="eastAsia"/>
                <w:sz w:val="18"/>
                <w:szCs w:val="18"/>
              </w:rPr>
              <w:t>装饰装修详细情况</w:t>
            </w:r>
          </w:p>
        </w:tc>
        <w:tc>
          <w:tcPr>
            <w:tcW w:w="1276" w:type="dxa"/>
            <w:vAlign w:val="center"/>
          </w:tcPr>
          <w:p w:rsidR="00803C5D" w:rsidRDefault="00803C5D" w:rsidP="00803C5D">
            <w:pPr>
              <w:spacing w:line="276" w:lineRule="auto"/>
              <w:jc w:val="center"/>
              <w:rPr>
                <w:sz w:val="18"/>
                <w:szCs w:val="18"/>
              </w:rPr>
            </w:pPr>
            <w:r>
              <w:rPr>
                <w:rFonts w:hint="eastAsia"/>
                <w:sz w:val="18"/>
                <w:szCs w:val="18"/>
              </w:rPr>
              <w:t>外墙</w:t>
            </w:r>
          </w:p>
        </w:tc>
        <w:tc>
          <w:tcPr>
            <w:tcW w:w="2835" w:type="dxa"/>
            <w:vAlign w:val="center"/>
          </w:tcPr>
          <w:p w:rsidR="00803C5D" w:rsidRDefault="00803C5D" w:rsidP="00803C5D">
            <w:pPr>
              <w:spacing w:line="276" w:lineRule="auto"/>
              <w:jc w:val="center"/>
              <w:rPr>
                <w:color w:val="0000FF"/>
                <w:sz w:val="18"/>
                <w:szCs w:val="18"/>
              </w:rPr>
            </w:pPr>
            <w:r>
              <w:rPr>
                <w:rFonts w:hint="eastAsia"/>
                <w:color w:val="0000FF"/>
                <w:sz w:val="18"/>
                <w:szCs w:val="18"/>
              </w:rPr>
              <w:t>条砖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建筑结构</w:t>
            </w:r>
            <w:r>
              <w:rPr>
                <w:rFonts w:hint="eastAsia"/>
                <w:sz w:val="18"/>
                <w:szCs w:val="18"/>
              </w:rPr>
              <w:t>/</w:t>
            </w:r>
            <w:proofErr w:type="gramStart"/>
            <w:r>
              <w:rPr>
                <w:rFonts w:hint="eastAsia"/>
                <w:sz w:val="18"/>
                <w:szCs w:val="18"/>
              </w:rPr>
              <w:t>梯类</w:t>
            </w:r>
            <w:proofErr w:type="gramEnd"/>
          </w:p>
        </w:tc>
        <w:tc>
          <w:tcPr>
            <w:tcW w:w="3118" w:type="dxa"/>
            <w:vAlign w:val="center"/>
          </w:tcPr>
          <w:p w:rsidR="00803C5D" w:rsidRDefault="00803C5D" w:rsidP="00803C5D">
            <w:pPr>
              <w:spacing w:line="276" w:lineRule="auto"/>
              <w:rPr>
                <w:sz w:val="18"/>
                <w:szCs w:val="18"/>
              </w:rPr>
            </w:pPr>
            <w:r>
              <w:rPr>
                <w:rFonts w:ascii="宋体" w:hAnsi="宋体" w:cs="宋体" w:hint="eastAsia"/>
                <w:color w:val="0000FF"/>
                <w:kern w:val="0"/>
                <w:sz w:val="18"/>
                <w:szCs w:val="18"/>
              </w:rPr>
              <w:t>钢筋混凝土结构</w:t>
            </w:r>
            <w:r>
              <w:rPr>
                <w:rFonts w:ascii="宋体" w:hAnsi="宋体" w:hint="eastAsia"/>
                <w:color w:val="0000FF"/>
                <w:sz w:val="18"/>
                <w:szCs w:val="18"/>
              </w:rPr>
              <w:t>/</w:t>
            </w:r>
            <w:proofErr w:type="gramStart"/>
            <w:r>
              <w:rPr>
                <w:rFonts w:ascii="宋体" w:hAnsi="宋体" w:cs="宋体" w:hint="eastAsia"/>
                <w:color w:val="0000FF"/>
                <w:kern w:val="0"/>
                <w:sz w:val="18"/>
                <w:szCs w:val="18"/>
              </w:rPr>
              <w:t>步梯</w:t>
            </w:r>
            <w:proofErr w:type="gramEnd"/>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内</w:t>
            </w:r>
            <w:r>
              <w:rPr>
                <w:rFonts w:ascii="宋体" w:hAnsi="宋体"/>
                <w:sz w:val="18"/>
                <w:szCs w:val="18"/>
              </w:rPr>
              <w:t>墙</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设施设备</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天花</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层高</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约</w:t>
            </w:r>
            <w:r>
              <w:rPr>
                <w:rFonts w:hint="eastAsia"/>
                <w:color w:val="0000FF"/>
                <w:sz w:val="18"/>
                <w:szCs w:val="18"/>
              </w:rPr>
              <w:t>4.2</w:t>
            </w:r>
            <w:r>
              <w:rPr>
                <w:rFonts w:hint="eastAsia"/>
                <w:color w:val="0000FF"/>
                <w:sz w:val="18"/>
                <w:szCs w:val="18"/>
              </w:rPr>
              <w:t>米</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地面</w:t>
            </w:r>
          </w:p>
        </w:tc>
        <w:tc>
          <w:tcPr>
            <w:tcW w:w="2835" w:type="dxa"/>
            <w:vAlign w:val="center"/>
          </w:tcPr>
          <w:p w:rsidR="00803C5D" w:rsidRDefault="00803C5D" w:rsidP="00803C5D">
            <w:pPr>
              <w:spacing w:line="276" w:lineRule="auto"/>
              <w:jc w:val="center"/>
              <w:rPr>
                <w:sz w:val="18"/>
                <w:szCs w:val="18"/>
              </w:rPr>
            </w:pPr>
            <w:r>
              <w:rPr>
                <w:rFonts w:hint="eastAsia"/>
                <w:color w:val="0000FF"/>
                <w:sz w:val="18"/>
                <w:szCs w:val="18"/>
              </w:rPr>
              <w:t>防滑砖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空间布局</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单间，平层</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sz w:val="18"/>
                <w:szCs w:val="18"/>
              </w:rPr>
              <w:t>水</w:t>
            </w:r>
            <w:r>
              <w:rPr>
                <w:rFonts w:ascii="宋体" w:hAnsi="宋体" w:hint="eastAsia"/>
                <w:sz w:val="18"/>
                <w:szCs w:val="18"/>
              </w:rPr>
              <w:t>电</w:t>
            </w:r>
          </w:p>
        </w:tc>
        <w:tc>
          <w:tcPr>
            <w:tcW w:w="2835" w:type="dxa"/>
            <w:vAlign w:val="center"/>
          </w:tcPr>
          <w:p w:rsidR="00803C5D" w:rsidRDefault="00803C5D" w:rsidP="00803C5D">
            <w:pPr>
              <w:spacing w:line="276" w:lineRule="auto"/>
              <w:jc w:val="center"/>
              <w:rPr>
                <w:rFonts w:ascii="宋体" w:hAnsi="宋体"/>
                <w:bCs/>
                <w:color w:val="0000FF"/>
                <w:sz w:val="18"/>
                <w:szCs w:val="18"/>
              </w:rPr>
            </w:pPr>
            <w:r>
              <w:rPr>
                <w:rFonts w:ascii="宋体" w:hAnsi="宋体" w:hint="eastAsia"/>
                <w:color w:val="000000"/>
                <w:sz w:val="18"/>
                <w:szCs w:val="18"/>
              </w:rPr>
              <w:t>水：</w:t>
            </w:r>
            <w:r>
              <w:rPr>
                <w:rFonts w:ascii="宋体" w:hAnsi="宋体" w:hint="eastAsia"/>
                <w:color w:val="0000FF"/>
                <w:sz w:val="18"/>
                <w:szCs w:val="18"/>
              </w:rPr>
              <w:t>明装/</w:t>
            </w:r>
            <w:r>
              <w:rPr>
                <w:rFonts w:ascii="宋体" w:hAnsi="宋体" w:hint="eastAsia"/>
                <w:color w:val="000000"/>
                <w:sz w:val="18"/>
                <w:szCs w:val="18"/>
              </w:rPr>
              <w:t>电：</w:t>
            </w:r>
            <w:r>
              <w:rPr>
                <w:rFonts w:ascii="宋体" w:hAnsi="宋体" w:hint="eastAsia"/>
                <w:color w:val="0000FF"/>
                <w:sz w:val="18"/>
                <w:szCs w:val="18"/>
              </w:rPr>
              <w:t>明装</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建筑功能</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商业用房</w:t>
            </w:r>
          </w:p>
        </w:tc>
        <w:tc>
          <w:tcPr>
            <w:tcW w:w="425" w:type="dxa"/>
            <w:vMerge/>
          </w:tcPr>
          <w:p w:rsidR="00803C5D" w:rsidRDefault="00803C5D" w:rsidP="00803C5D">
            <w:pPr>
              <w:spacing w:line="276" w:lineRule="auto"/>
              <w:rPr>
                <w:sz w:val="18"/>
                <w:szCs w:val="18"/>
              </w:rPr>
            </w:pPr>
          </w:p>
        </w:tc>
        <w:tc>
          <w:tcPr>
            <w:tcW w:w="1276" w:type="dxa"/>
            <w:vMerge w:val="restart"/>
            <w:vAlign w:val="center"/>
          </w:tcPr>
          <w:p w:rsidR="00803C5D" w:rsidRDefault="00803C5D" w:rsidP="00803C5D">
            <w:pPr>
              <w:spacing w:line="276" w:lineRule="auto"/>
              <w:jc w:val="center"/>
              <w:rPr>
                <w:sz w:val="18"/>
                <w:szCs w:val="18"/>
              </w:rPr>
            </w:pPr>
            <w:r>
              <w:rPr>
                <w:rFonts w:ascii="宋体" w:hAnsi="宋体" w:hint="eastAsia"/>
                <w:sz w:val="18"/>
                <w:szCs w:val="18"/>
              </w:rPr>
              <w:t>大门</w:t>
            </w:r>
          </w:p>
        </w:tc>
        <w:tc>
          <w:tcPr>
            <w:tcW w:w="2835" w:type="dxa"/>
            <w:vMerge w:val="restart"/>
            <w:vAlign w:val="center"/>
          </w:tcPr>
          <w:p w:rsidR="00803C5D" w:rsidRDefault="00803C5D" w:rsidP="00803C5D">
            <w:pPr>
              <w:spacing w:line="276" w:lineRule="auto"/>
              <w:jc w:val="center"/>
              <w:rPr>
                <w:color w:val="0000FF"/>
                <w:sz w:val="18"/>
                <w:szCs w:val="18"/>
              </w:rPr>
            </w:pPr>
            <w:r>
              <w:rPr>
                <w:rFonts w:hint="eastAsia"/>
                <w:color w:val="0000FF"/>
                <w:sz w:val="18"/>
                <w:szCs w:val="18"/>
              </w:rPr>
              <w:t>铁拉闸门</w:t>
            </w:r>
          </w:p>
        </w:tc>
      </w:tr>
      <w:tr w:rsidR="00803C5D" w:rsidTr="00803C5D">
        <w:trPr>
          <w:trHeight w:val="186"/>
        </w:trPr>
        <w:tc>
          <w:tcPr>
            <w:tcW w:w="1702" w:type="dxa"/>
          </w:tcPr>
          <w:p w:rsidR="00803C5D" w:rsidRDefault="00803C5D" w:rsidP="00803C5D">
            <w:pPr>
              <w:spacing w:line="276" w:lineRule="auto"/>
              <w:jc w:val="center"/>
              <w:rPr>
                <w:sz w:val="18"/>
                <w:szCs w:val="18"/>
              </w:rPr>
            </w:pPr>
            <w:r>
              <w:rPr>
                <w:rFonts w:hint="eastAsia"/>
                <w:sz w:val="18"/>
                <w:szCs w:val="18"/>
              </w:rPr>
              <w:t>工程质量</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质量较好</w:t>
            </w:r>
          </w:p>
        </w:tc>
        <w:tc>
          <w:tcPr>
            <w:tcW w:w="425" w:type="dxa"/>
            <w:vMerge/>
          </w:tcPr>
          <w:p w:rsidR="00803C5D" w:rsidRDefault="00803C5D" w:rsidP="00803C5D">
            <w:pPr>
              <w:spacing w:line="276" w:lineRule="auto"/>
              <w:rPr>
                <w:sz w:val="18"/>
                <w:szCs w:val="18"/>
              </w:rPr>
            </w:pPr>
          </w:p>
        </w:tc>
        <w:tc>
          <w:tcPr>
            <w:tcW w:w="1276" w:type="dxa"/>
            <w:vMerge/>
          </w:tcPr>
          <w:p w:rsidR="00803C5D" w:rsidRDefault="00803C5D" w:rsidP="00803C5D">
            <w:pPr>
              <w:spacing w:line="276" w:lineRule="auto"/>
              <w:jc w:val="center"/>
              <w:rPr>
                <w:sz w:val="18"/>
                <w:szCs w:val="18"/>
              </w:rPr>
            </w:pPr>
          </w:p>
        </w:tc>
        <w:tc>
          <w:tcPr>
            <w:tcW w:w="2835" w:type="dxa"/>
            <w:vMerge/>
            <w:vAlign w:val="center"/>
          </w:tcPr>
          <w:p w:rsidR="00803C5D" w:rsidRDefault="00803C5D" w:rsidP="00803C5D">
            <w:pPr>
              <w:spacing w:line="276" w:lineRule="auto"/>
              <w:jc w:val="center"/>
              <w:rPr>
                <w:color w:val="0000FF"/>
                <w:sz w:val="18"/>
                <w:szCs w:val="18"/>
              </w:rPr>
            </w:pP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新旧程度</w:t>
            </w:r>
          </w:p>
        </w:tc>
        <w:tc>
          <w:tcPr>
            <w:tcW w:w="3118" w:type="dxa"/>
            <w:vAlign w:val="center"/>
          </w:tcPr>
          <w:p w:rsidR="00803C5D" w:rsidRDefault="00803C5D" w:rsidP="00803C5D">
            <w:pPr>
              <w:spacing w:line="276" w:lineRule="auto"/>
              <w:rPr>
                <w:color w:val="0000FF"/>
                <w:sz w:val="18"/>
                <w:szCs w:val="18"/>
              </w:rPr>
            </w:pPr>
            <w:r>
              <w:rPr>
                <w:rFonts w:ascii="宋体" w:hAnsi="宋体" w:hint="eastAsia"/>
                <w:color w:val="0000FF"/>
                <w:sz w:val="18"/>
                <w:szCs w:val="18"/>
              </w:rPr>
              <w:t>1996年10</w:t>
            </w:r>
            <w:r>
              <w:rPr>
                <w:rFonts w:ascii="宋体" w:hAnsi="宋体" w:hint="eastAsia"/>
                <w:sz w:val="18"/>
                <w:szCs w:val="18"/>
              </w:rPr>
              <w:t>月新建</w:t>
            </w:r>
            <w:r>
              <w:rPr>
                <w:rFonts w:ascii="宋体" w:hAnsi="宋体" w:hint="eastAsia"/>
                <w:color w:val="0000FF"/>
                <w:sz w:val="18"/>
                <w:szCs w:val="18"/>
              </w:rPr>
              <w:t>；</w:t>
            </w:r>
            <w:r>
              <w:rPr>
                <w:rFonts w:ascii="宋体" w:hAnsi="宋体" w:hint="eastAsia"/>
                <w:sz w:val="18"/>
                <w:szCs w:val="18"/>
              </w:rPr>
              <w:t>综合成新率</w:t>
            </w:r>
            <w:r>
              <w:rPr>
                <w:rFonts w:ascii="宋体" w:hAnsi="宋体" w:hint="eastAsia"/>
                <w:color w:val="0000FF"/>
                <w:sz w:val="18"/>
                <w:szCs w:val="18"/>
              </w:rPr>
              <w:t>63</w:t>
            </w:r>
            <w:r w:rsidRPr="003F7327">
              <w:rPr>
                <w:rFonts w:ascii="宋体" w:hAnsi="宋体"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厨房</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物业管理</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物管、质量维护一般</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卫生间</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蹲厕、防滑砖、瓷砖贴墙、屋顶为双飞粉</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开间/进深</w:t>
            </w:r>
          </w:p>
        </w:tc>
        <w:tc>
          <w:tcPr>
            <w:tcW w:w="3118" w:type="dxa"/>
            <w:vAlign w:val="center"/>
          </w:tcPr>
          <w:p w:rsidR="00803C5D" w:rsidRDefault="00803C5D" w:rsidP="00803C5D">
            <w:pPr>
              <w:spacing w:line="276" w:lineRule="auto"/>
              <w:rPr>
                <w:rFonts w:ascii="宋体" w:hAnsi="宋体" w:cs="宋体"/>
                <w:color w:val="0000FF"/>
                <w:kern w:val="0"/>
                <w:sz w:val="18"/>
                <w:szCs w:val="18"/>
              </w:rPr>
            </w:pPr>
            <w:r>
              <w:rPr>
                <w:rFonts w:ascii="宋体" w:hAnsi="宋体" w:cs="宋体" w:hint="eastAsia"/>
                <w:color w:val="0000FF"/>
                <w:kern w:val="0"/>
                <w:sz w:val="18"/>
                <w:szCs w:val="18"/>
              </w:rPr>
              <w:t>约3.86/约12.32米</w:t>
            </w:r>
          </w:p>
        </w:tc>
        <w:tc>
          <w:tcPr>
            <w:tcW w:w="1701" w:type="dxa"/>
            <w:gridSpan w:val="2"/>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是否加建夹层</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00"/>
                <w:sz w:val="18"/>
                <w:szCs w:val="18"/>
              </w:rPr>
              <w:t>否</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实物状况优劣</w:t>
            </w:r>
          </w:p>
        </w:tc>
        <w:tc>
          <w:tcPr>
            <w:tcW w:w="7654" w:type="dxa"/>
            <w:gridSpan w:val="4"/>
            <w:vAlign w:val="center"/>
          </w:tcPr>
          <w:p w:rsidR="00803C5D" w:rsidRDefault="00803C5D" w:rsidP="00803C5D">
            <w:pPr>
              <w:spacing w:line="276" w:lineRule="auto"/>
              <w:rPr>
                <w:rFonts w:ascii="宋体" w:hAnsi="宋体"/>
                <w:color w:val="000000"/>
                <w:sz w:val="18"/>
                <w:szCs w:val="18"/>
              </w:rPr>
            </w:pPr>
            <w:r>
              <w:rPr>
                <w:rFonts w:ascii="宋体" w:hAnsi="宋体" w:cs="宋体" w:hint="eastAsia"/>
                <w:color w:val="0000FF"/>
                <w:kern w:val="0"/>
                <w:sz w:val="18"/>
                <w:szCs w:val="18"/>
              </w:rPr>
              <w:t>综上所述，估价对象为功能齐备的商业用房，实物因素对其变现能力无不利影响。</w:t>
            </w:r>
          </w:p>
        </w:tc>
      </w:tr>
    </w:tbl>
    <w:p w:rsidR="00FC5A96" w:rsidRPr="00803C5D" w:rsidRDefault="00FC5A96" w:rsidP="00FC5A96">
      <w:pPr>
        <w:autoSpaceDE w:val="0"/>
        <w:autoSpaceDN w:val="0"/>
        <w:adjustRightInd w:val="0"/>
        <w:spacing w:line="440" w:lineRule="exact"/>
        <w:ind w:rightChars="-215" w:right="-451"/>
        <w:rPr>
          <w:b/>
          <w:bCs/>
          <w:color w:val="0000FF"/>
          <w:sz w:val="24"/>
        </w:rPr>
      </w:pPr>
    </w:p>
    <w:tbl>
      <w:tblPr>
        <w:tblW w:w="9356"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2"/>
        <w:gridCol w:w="3118"/>
        <w:gridCol w:w="425"/>
        <w:gridCol w:w="1276"/>
        <w:gridCol w:w="2835"/>
      </w:tblGrid>
      <w:tr w:rsidR="00803C5D" w:rsidTr="00803C5D">
        <w:tc>
          <w:tcPr>
            <w:tcW w:w="1702" w:type="dxa"/>
          </w:tcPr>
          <w:p w:rsidR="00803C5D" w:rsidRDefault="00803C5D" w:rsidP="00803C5D">
            <w:pPr>
              <w:spacing w:line="276" w:lineRule="auto"/>
              <w:jc w:val="center"/>
              <w:rPr>
                <w:sz w:val="18"/>
                <w:szCs w:val="18"/>
              </w:rPr>
            </w:pPr>
            <w:r>
              <w:rPr>
                <w:rFonts w:ascii="宋体" w:hAnsi="宋体" w:cs="宋体" w:hint="eastAsia"/>
                <w:kern w:val="0"/>
                <w:sz w:val="18"/>
                <w:szCs w:val="18"/>
              </w:rPr>
              <w:t>名称</w:t>
            </w:r>
          </w:p>
        </w:tc>
        <w:tc>
          <w:tcPr>
            <w:tcW w:w="7654" w:type="dxa"/>
            <w:gridSpan w:val="4"/>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r w:rsidR="0052315D">
              <w:rPr>
                <w:rFonts w:hAnsi="宋体" w:hint="eastAsia"/>
                <w:color w:val="0000FF"/>
                <w:kern w:val="0"/>
                <w:sz w:val="18"/>
                <w:szCs w:val="18"/>
              </w:rPr>
              <w:t>面</w:t>
            </w:r>
            <w:r w:rsidR="00803C5D">
              <w:rPr>
                <w:rFonts w:hAnsi="宋体" w:hint="eastAsia"/>
                <w:color w:val="0000FF"/>
                <w:kern w:val="0"/>
                <w:sz w:val="18"/>
                <w:szCs w:val="18"/>
              </w:rPr>
              <w:t>之</w:t>
            </w:r>
            <w:r w:rsidR="00803C5D">
              <w:rPr>
                <w:rFonts w:hAnsi="宋体" w:hint="eastAsia"/>
                <w:color w:val="0000FF"/>
                <w:kern w:val="0"/>
                <w:sz w:val="18"/>
                <w:szCs w:val="18"/>
              </w:rPr>
              <w:t>6</w:t>
            </w:r>
            <w:r w:rsidR="0052315D">
              <w:rPr>
                <w:rFonts w:hAnsi="宋体" w:hint="eastAsia"/>
                <w:color w:val="0000FF"/>
                <w:kern w:val="0"/>
                <w:sz w:val="18"/>
                <w:szCs w:val="18"/>
              </w:rPr>
              <w:t>号铺面</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规模</w:t>
            </w:r>
          </w:p>
        </w:tc>
        <w:tc>
          <w:tcPr>
            <w:tcW w:w="3118" w:type="dxa"/>
            <w:vAlign w:val="center"/>
          </w:tcPr>
          <w:p w:rsidR="00803C5D" w:rsidRDefault="00803C5D" w:rsidP="00803C5D">
            <w:pPr>
              <w:spacing w:line="276" w:lineRule="auto"/>
              <w:rPr>
                <w:rFonts w:ascii="宋体" w:hAnsi="宋体"/>
                <w:bCs/>
                <w:sz w:val="18"/>
                <w:szCs w:val="18"/>
              </w:rPr>
            </w:pPr>
            <w:r>
              <w:rPr>
                <w:rFonts w:ascii="宋体" w:hAnsi="宋体" w:hint="eastAsia"/>
                <w:bCs/>
                <w:sz w:val="18"/>
                <w:szCs w:val="18"/>
              </w:rPr>
              <w:t>建筑面积</w:t>
            </w:r>
            <w:r>
              <w:rPr>
                <w:rFonts w:ascii="宋体" w:hAnsi="宋体" w:hint="eastAsia"/>
                <w:bCs/>
                <w:color w:val="0000FF"/>
                <w:sz w:val="18"/>
                <w:szCs w:val="18"/>
              </w:rPr>
              <w:t>51.62</w:t>
            </w:r>
            <w:r>
              <w:rPr>
                <w:rFonts w:ascii="宋体" w:hAnsi="宋体" w:hint="eastAsia"/>
                <w:bCs/>
                <w:sz w:val="18"/>
                <w:szCs w:val="18"/>
              </w:rPr>
              <w:t>㎡（根据测绘报告）；</w:t>
            </w:r>
          </w:p>
          <w:p w:rsidR="00803C5D" w:rsidRDefault="00803C5D" w:rsidP="00803C5D">
            <w:pPr>
              <w:spacing w:line="276" w:lineRule="auto"/>
              <w:rPr>
                <w:sz w:val="18"/>
                <w:szCs w:val="18"/>
              </w:rPr>
            </w:pPr>
            <w:r>
              <w:rPr>
                <w:rFonts w:ascii="宋体" w:hAnsi="宋体" w:hint="eastAsia"/>
                <w:bCs/>
                <w:sz w:val="18"/>
                <w:szCs w:val="18"/>
              </w:rPr>
              <w:t>套内面积</w:t>
            </w:r>
            <w:r>
              <w:rPr>
                <w:rFonts w:ascii="宋体" w:hAnsi="宋体" w:hint="eastAsia"/>
                <w:bCs/>
                <w:color w:val="0000FF"/>
                <w:sz w:val="18"/>
                <w:szCs w:val="18"/>
              </w:rPr>
              <w:t>/</w:t>
            </w:r>
            <w:r>
              <w:rPr>
                <w:rFonts w:ascii="宋体" w:hAnsi="宋体" w:hint="eastAsia"/>
                <w:bCs/>
                <w:sz w:val="18"/>
                <w:szCs w:val="18"/>
              </w:rPr>
              <w:t>㎡</w:t>
            </w:r>
          </w:p>
        </w:tc>
        <w:tc>
          <w:tcPr>
            <w:tcW w:w="425" w:type="dxa"/>
            <w:vMerge w:val="restart"/>
          </w:tcPr>
          <w:p w:rsidR="00803C5D" w:rsidRDefault="00803C5D" w:rsidP="00803C5D">
            <w:pPr>
              <w:spacing w:line="276" w:lineRule="auto"/>
              <w:rPr>
                <w:sz w:val="18"/>
                <w:szCs w:val="18"/>
              </w:rPr>
            </w:pPr>
          </w:p>
          <w:p w:rsidR="00803C5D" w:rsidRDefault="00803C5D" w:rsidP="00803C5D">
            <w:pPr>
              <w:spacing w:line="276" w:lineRule="auto"/>
              <w:rPr>
                <w:sz w:val="18"/>
                <w:szCs w:val="18"/>
              </w:rPr>
            </w:pPr>
          </w:p>
          <w:p w:rsidR="00803C5D" w:rsidRDefault="00803C5D" w:rsidP="00803C5D">
            <w:pPr>
              <w:spacing w:line="276" w:lineRule="auto"/>
              <w:rPr>
                <w:sz w:val="18"/>
                <w:szCs w:val="18"/>
              </w:rPr>
            </w:pPr>
            <w:r>
              <w:rPr>
                <w:rFonts w:hint="eastAsia"/>
                <w:sz w:val="18"/>
                <w:szCs w:val="18"/>
              </w:rPr>
              <w:t>装饰装修详细情况</w:t>
            </w:r>
          </w:p>
        </w:tc>
        <w:tc>
          <w:tcPr>
            <w:tcW w:w="1276" w:type="dxa"/>
            <w:vAlign w:val="center"/>
          </w:tcPr>
          <w:p w:rsidR="00803C5D" w:rsidRDefault="00803C5D" w:rsidP="00803C5D">
            <w:pPr>
              <w:spacing w:line="276" w:lineRule="auto"/>
              <w:jc w:val="center"/>
              <w:rPr>
                <w:sz w:val="18"/>
                <w:szCs w:val="18"/>
              </w:rPr>
            </w:pPr>
            <w:r>
              <w:rPr>
                <w:rFonts w:hint="eastAsia"/>
                <w:sz w:val="18"/>
                <w:szCs w:val="18"/>
              </w:rPr>
              <w:t>外墙</w:t>
            </w:r>
          </w:p>
        </w:tc>
        <w:tc>
          <w:tcPr>
            <w:tcW w:w="2835" w:type="dxa"/>
            <w:vAlign w:val="center"/>
          </w:tcPr>
          <w:p w:rsidR="00803C5D" w:rsidRDefault="00803C5D" w:rsidP="00803C5D">
            <w:pPr>
              <w:spacing w:line="276" w:lineRule="auto"/>
              <w:jc w:val="center"/>
              <w:rPr>
                <w:color w:val="0000FF"/>
                <w:sz w:val="18"/>
                <w:szCs w:val="18"/>
              </w:rPr>
            </w:pPr>
            <w:r>
              <w:rPr>
                <w:rFonts w:hint="eastAsia"/>
                <w:color w:val="0000FF"/>
                <w:sz w:val="18"/>
                <w:szCs w:val="18"/>
              </w:rPr>
              <w:t>条砖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建筑结构</w:t>
            </w:r>
            <w:r>
              <w:rPr>
                <w:rFonts w:hint="eastAsia"/>
                <w:sz w:val="18"/>
                <w:szCs w:val="18"/>
              </w:rPr>
              <w:t>/</w:t>
            </w:r>
            <w:proofErr w:type="gramStart"/>
            <w:r>
              <w:rPr>
                <w:rFonts w:hint="eastAsia"/>
                <w:sz w:val="18"/>
                <w:szCs w:val="18"/>
              </w:rPr>
              <w:t>梯类</w:t>
            </w:r>
            <w:proofErr w:type="gramEnd"/>
          </w:p>
        </w:tc>
        <w:tc>
          <w:tcPr>
            <w:tcW w:w="3118" w:type="dxa"/>
            <w:vAlign w:val="center"/>
          </w:tcPr>
          <w:p w:rsidR="00803C5D" w:rsidRDefault="00803C5D" w:rsidP="00803C5D">
            <w:pPr>
              <w:spacing w:line="276" w:lineRule="auto"/>
              <w:rPr>
                <w:sz w:val="18"/>
                <w:szCs w:val="18"/>
              </w:rPr>
            </w:pPr>
            <w:r>
              <w:rPr>
                <w:rFonts w:ascii="宋体" w:hAnsi="宋体" w:cs="宋体" w:hint="eastAsia"/>
                <w:color w:val="0000FF"/>
                <w:kern w:val="0"/>
                <w:sz w:val="18"/>
                <w:szCs w:val="18"/>
              </w:rPr>
              <w:t>钢筋混凝土结构</w:t>
            </w:r>
            <w:r>
              <w:rPr>
                <w:rFonts w:ascii="宋体" w:hAnsi="宋体" w:hint="eastAsia"/>
                <w:color w:val="0000FF"/>
                <w:sz w:val="18"/>
                <w:szCs w:val="18"/>
              </w:rPr>
              <w:t>/</w:t>
            </w:r>
            <w:proofErr w:type="gramStart"/>
            <w:r>
              <w:rPr>
                <w:rFonts w:ascii="宋体" w:hAnsi="宋体" w:cs="宋体" w:hint="eastAsia"/>
                <w:color w:val="0000FF"/>
                <w:kern w:val="0"/>
                <w:sz w:val="18"/>
                <w:szCs w:val="18"/>
              </w:rPr>
              <w:t>步梯</w:t>
            </w:r>
            <w:proofErr w:type="gramEnd"/>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内</w:t>
            </w:r>
            <w:r>
              <w:rPr>
                <w:rFonts w:ascii="宋体" w:hAnsi="宋体"/>
                <w:sz w:val="18"/>
                <w:szCs w:val="18"/>
              </w:rPr>
              <w:t>墙</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设施设备</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天花</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层高</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约</w:t>
            </w:r>
            <w:r>
              <w:rPr>
                <w:rFonts w:hint="eastAsia"/>
                <w:color w:val="0000FF"/>
                <w:sz w:val="18"/>
                <w:szCs w:val="18"/>
              </w:rPr>
              <w:t>4.2</w:t>
            </w:r>
            <w:r>
              <w:rPr>
                <w:rFonts w:hint="eastAsia"/>
                <w:color w:val="0000FF"/>
                <w:sz w:val="18"/>
                <w:szCs w:val="18"/>
              </w:rPr>
              <w:t>米</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地面</w:t>
            </w:r>
          </w:p>
        </w:tc>
        <w:tc>
          <w:tcPr>
            <w:tcW w:w="2835" w:type="dxa"/>
            <w:vAlign w:val="center"/>
          </w:tcPr>
          <w:p w:rsidR="00803C5D" w:rsidRDefault="00803C5D" w:rsidP="00803C5D">
            <w:pPr>
              <w:spacing w:line="276" w:lineRule="auto"/>
              <w:jc w:val="center"/>
              <w:rPr>
                <w:sz w:val="18"/>
                <w:szCs w:val="18"/>
              </w:rPr>
            </w:pPr>
            <w:r>
              <w:rPr>
                <w:rFonts w:hint="eastAsia"/>
                <w:color w:val="0000FF"/>
                <w:sz w:val="18"/>
                <w:szCs w:val="18"/>
              </w:rPr>
              <w:t>防滑砖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空间布局</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单间，平层</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sz w:val="18"/>
                <w:szCs w:val="18"/>
              </w:rPr>
              <w:t>水</w:t>
            </w:r>
            <w:r>
              <w:rPr>
                <w:rFonts w:ascii="宋体" w:hAnsi="宋体" w:hint="eastAsia"/>
                <w:sz w:val="18"/>
                <w:szCs w:val="18"/>
              </w:rPr>
              <w:t>电</w:t>
            </w:r>
          </w:p>
        </w:tc>
        <w:tc>
          <w:tcPr>
            <w:tcW w:w="2835" w:type="dxa"/>
            <w:vAlign w:val="center"/>
          </w:tcPr>
          <w:p w:rsidR="00803C5D" w:rsidRDefault="00803C5D" w:rsidP="00803C5D">
            <w:pPr>
              <w:spacing w:line="276" w:lineRule="auto"/>
              <w:jc w:val="center"/>
              <w:rPr>
                <w:rFonts w:ascii="宋体" w:hAnsi="宋体"/>
                <w:bCs/>
                <w:color w:val="0000FF"/>
                <w:sz w:val="18"/>
                <w:szCs w:val="18"/>
              </w:rPr>
            </w:pPr>
            <w:r>
              <w:rPr>
                <w:rFonts w:ascii="宋体" w:hAnsi="宋体" w:hint="eastAsia"/>
                <w:color w:val="000000"/>
                <w:sz w:val="18"/>
                <w:szCs w:val="18"/>
              </w:rPr>
              <w:t>水：</w:t>
            </w:r>
            <w:r>
              <w:rPr>
                <w:rFonts w:ascii="宋体" w:hAnsi="宋体" w:hint="eastAsia"/>
                <w:color w:val="0000FF"/>
                <w:sz w:val="18"/>
                <w:szCs w:val="18"/>
              </w:rPr>
              <w:t>明装/</w:t>
            </w:r>
            <w:r>
              <w:rPr>
                <w:rFonts w:ascii="宋体" w:hAnsi="宋体" w:hint="eastAsia"/>
                <w:color w:val="000000"/>
                <w:sz w:val="18"/>
                <w:szCs w:val="18"/>
              </w:rPr>
              <w:t>电：</w:t>
            </w:r>
            <w:r>
              <w:rPr>
                <w:rFonts w:ascii="宋体" w:hAnsi="宋体" w:hint="eastAsia"/>
                <w:color w:val="0000FF"/>
                <w:sz w:val="18"/>
                <w:szCs w:val="18"/>
              </w:rPr>
              <w:t>明装</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建筑功能</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商业用房</w:t>
            </w:r>
          </w:p>
        </w:tc>
        <w:tc>
          <w:tcPr>
            <w:tcW w:w="425" w:type="dxa"/>
            <w:vMerge/>
          </w:tcPr>
          <w:p w:rsidR="00803C5D" w:rsidRDefault="00803C5D" w:rsidP="00803C5D">
            <w:pPr>
              <w:spacing w:line="276" w:lineRule="auto"/>
              <w:rPr>
                <w:sz w:val="18"/>
                <w:szCs w:val="18"/>
              </w:rPr>
            </w:pPr>
          </w:p>
        </w:tc>
        <w:tc>
          <w:tcPr>
            <w:tcW w:w="1276" w:type="dxa"/>
            <w:vMerge w:val="restart"/>
            <w:vAlign w:val="center"/>
          </w:tcPr>
          <w:p w:rsidR="00803C5D" w:rsidRDefault="00803C5D" w:rsidP="00803C5D">
            <w:pPr>
              <w:spacing w:line="276" w:lineRule="auto"/>
              <w:jc w:val="center"/>
              <w:rPr>
                <w:sz w:val="18"/>
                <w:szCs w:val="18"/>
              </w:rPr>
            </w:pPr>
            <w:r>
              <w:rPr>
                <w:rFonts w:ascii="宋体" w:hAnsi="宋体" w:hint="eastAsia"/>
                <w:sz w:val="18"/>
                <w:szCs w:val="18"/>
              </w:rPr>
              <w:t>大门</w:t>
            </w:r>
          </w:p>
        </w:tc>
        <w:tc>
          <w:tcPr>
            <w:tcW w:w="2835" w:type="dxa"/>
            <w:vMerge w:val="restart"/>
            <w:vAlign w:val="center"/>
          </w:tcPr>
          <w:p w:rsidR="00803C5D" w:rsidRDefault="00803C5D" w:rsidP="00803C5D">
            <w:pPr>
              <w:spacing w:line="276" w:lineRule="auto"/>
              <w:jc w:val="center"/>
              <w:rPr>
                <w:color w:val="0000FF"/>
                <w:sz w:val="18"/>
                <w:szCs w:val="18"/>
              </w:rPr>
            </w:pPr>
            <w:r>
              <w:rPr>
                <w:rFonts w:hint="eastAsia"/>
                <w:color w:val="0000FF"/>
                <w:sz w:val="18"/>
                <w:szCs w:val="18"/>
              </w:rPr>
              <w:t>玻璃推拉门</w:t>
            </w:r>
            <w:r>
              <w:rPr>
                <w:rFonts w:hint="eastAsia"/>
                <w:color w:val="0000FF"/>
                <w:sz w:val="18"/>
                <w:szCs w:val="18"/>
              </w:rPr>
              <w:t>+</w:t>
            </w:r>
            <w:r>
              <w:rPr>
                <w:rFonts w:hint="eastAsia"/>
                <w:color w:val="0000FF"/>
                <w:sz w:val="18"/>
                <w:szCs w:val="18"/>
              </w:rPr>
              <w:t>铁拉闸门</w:t>
            </w:r>
          </w:p>
        </w:tc>
      </w:tr>
      <w:tr w:rsidR="00803C5D" w:rsidTr="00803C5D">
        <w:trPr>
          <w:trHeight w:val="186"/>
        </w:trPr>
        <w:tc>
          <w:tcPr>
            <w:tcW w:w="1702" w:type="dxa"/>
          </w:tcPr>
          <w:p w:rsidR="00803C5D" w:rsidRDefault="00803C5D" w:rsidP="00803C5D">
            <w:pPr>
              <w:spacing w:line="276" w:lineRule="auto"/>
              <w:jc w:val="center"/>
              <w:rPr>
                <w:sz w:val="18"/>
                <w:szCs w:val="18"/>
              </w:rPr>
            </w:pPr>
            <w:r>
              <w:rPr>
                <w:rFonts w:hint="eastAsia"/>
                <w:sz w:val="18"/>
                <w:szCs w:val="18"/>
              </w:rPr>
              <w:t>工程质量</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质量较好</w:t>
            </w:r>
          </w:p>
        </w:tc>
        <w:tc>
          <w:tcPr>
            <w:tcW w:w="425" w:type="dxa"/>
            <w:vMerge/>
          </w:tcPr>
          <w:p w:rsidR="00803C5D" w:rsidRDefault="00803C5D" w:rsidP="00803C5D">
            <w:pPr>
              <w:spacing w:line="276" w:lineRule="auto"/>
              <w:rPr>
                <w:sz w:val="18"/>
                <w:szCs w:val="18"/>
              </w:rPr>
            </w:pPr>
          </w:p>
        </w:tc>
        <w:tc>
          <w:tcPr>
            <w:tcW w:w="1276" w:type="dxa"/>
            <w:vMerge/>
          </w:tcPr>
          <w:p w:rsidR="00803C5D" w:rsidRDefault="00803C5D" w:rsidP="00803C5D">
            <w:pPr>
              <w:spacing w:line="276" w:lineRule="auto"/>
              <w:jc w:val="center"/>
              <w:rPr>
                <w:sz w:val="18"/>
                <w:szCs w:val="18"/>
              </w:rPr>
            </w:pPr>
          </w:p>
        </w:tc>
        <w:tc>
          <w:tcPr>
            <w:tcW w:w="2835" w:type="dxa"/>
            <w:vMerge/>
            <w:vAlign w:val="center"/>
          </w:tcPr>
          <w:p w:rsidR="00803C5D" w:rsidRDefault="00803C5D" w:rsidP="00803C5D">
            <w:pPr>
              <w:spacing w:line="276" w:lineRule="auto"/>
              <w:jc w:val="center"/>
              <w:rPr>
                <w:color w:val="0000FF"/>
                <w:sz w:val="18"/>
                <w:szCs w:val="18"/>
              </w:rPr>
            </w:pP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新旧程度</w:t>
            </w:r>
          </w:p>
        </w:tc>
        <w:tc>
          <w:tcPr>
            <w:tcW w:w="3118" w:type="dxa"/>
            <w:vAlign w:val="center"/>
          </w:tcPr>
          <w:p w:rsidR="00803C5D" w:rsidRDefault="00803C5D" w:rsidP="00803C5D">
            <w:pPr>
              <w:spacing w:line="276" w:lineRule="auto"/>
              <w:rPr>
                <w:color w:val="0000FF"/>
                <w:sz w:val="18"/>
                <w:szCs w:val="18"/>
              </w:rPr>
            </w:pPr>
            <w:r>
              <w:rPr>
                <w:rFonts w:ascii="宋体" w:hAnsi="宋体" w:hint="eastAsia"/>
                <w:color w:val="0000FF"/>
                <w:sz w:val="18"/>
                <w:szCs w:val="18"/>
              </w:rPr>
              <w:t>1996年10</w:t>
            </w:r>
            <w:r>
              <w:rPr>
                <w:rFonts w:ascii="宋体" w:hAnsi="宋体" w:hint="eastAsia"/>
                <w:sz w:val="18"/>
                <w:szCs w:val="18"/>
              </w:rPr>
              <w:t>月新建</w:t>
            </w:r>
            <w:r>
              <w:rPr>
                <w:rFonts w:ascii="宋体" w:hAnsi="宋体" w:hint="eastAsia"/>
                <w:color w:val="0000FF"/>
                <w:sz w:val="18"/>
                <w:szCs w:val="18"/>
              </w:rPr>
              <w:t>；</w:t>
            </w:r>
            <w:r>
              <w:rPr>
                <w:rFonts w:ascii="宋体" w:hAnsi="宋体" w:hint="eastAsia"/>
                <w:sz w:val="18"/>
                <w:szCs w:val="18"/>
              </w:rPr>
              <w:t>综合成新率</w:t>
            </w:r>
            <w:r>
              <w:rPr>
                <w:rFonts w:ascii="宋体" w:hAnsi="宋体" w:hint="eastAsia"/>
                <w:color w:val="0000FF"/>
                <w:sz w:val="18"/>
                <w:szCs w:val="18"/>
              </w:rPr>
              <w:t>63</w:t>
            </w:r>
            <w:r w:rsidRPr="003F7327">
              <w:rPr>
                <w:rFonts w:ascii="宋体" w:hAnsi="宋体"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厨房</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不锈钢橱柜、防滑砖、瓷砖贴墙、屋顶为双飞粉</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物业管理</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物管、质量维护一般</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卫生间</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蹲厕、防滑砖、瓷砖贴墙、屋顶为双飞粉</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开间/进深</w:t>
            </w:r>
          </w:p>
        </w:tc>
        <w:tc>
          <w:tcPr>
            <w:tcW w:w="3118" w:type="dxa"/>
            <w:vAlign w:val="center"/>
          </w:tcPr>
          <w:p w:rsidR="00803C5D" w:rsidRDefault="00803C5D" w:rsidP="00803C5D">
            <w:pPr>
              <w:spacing w:line="276" w:lineRule="auto"/>
              <w:rPr>
                <w:rFonts w:ascii="宋体" w:hAnsi="宋体" w:cs="宋体"/>
                <w:color w:val="0000FF"/>
                <w:kern w:val="0"/>
                <w:sz w:val="18"/>
                <w:szCs w:val="18"/>
              </w:rPr>
            </w:pPr>
            <w:r>
              <w:rPr>
                <w:rFonts w:ascii="宋体" w:hAnsi="宋体" w:cs="宋体" w:hint="eastAsia"/>
                <w:color w:val="0000FF"/>
                <w:kern w:val="0"/>
                <w:sz w:val="18"/>
                <w:szCs w:val="18"/>
              </w:rPr>
              <w:t>约4.06/约12.32米</w:t>
            </w:r>
          </w:p>
        </w:tc>
        <w:tc>
          <w:tcPr>
            <w:tcW w:w="1701" w:type="dxa"/>
            <w:gridSpan w:val="2"/>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是否加建夹层</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00"/>
                <w:sz w:val="18"/>
                <w:szCs w:val="18"/>
              </w:rPr>
              <w:t>否</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实物状况优劣</w:t>
            </w:r>
          </w:p>
        </w:tc>
        <w:tc>
          <w:tcPr>
            <w:tcW w:w="7654" w:type="dxa"/>
            <w:gridSpan w:val="4"/>
            <w:vAlign w:val="center"/>
          </w:tcPr>
          <w:p w:rsidR="00803C5D" w:rsidRDefault="00803C5D" w:rsidP="00803C5D">
            <w:pPr>
              <w:spacing w:line="276" w:lineRule="auto"/>
              <w:rPr>
                <w:rFonts w:ascii="宋体" w:hAnsi="宋体"/>
                <w:color w:val="000000"/>
                <w:sz w:val="18"/>
                <w:szCs w:val="18"/>
              </w:rPr>
            </w:pPr>
            <w:r>
              <w:rPr>
                <w:rFonts w:ascii="宋体" w:hAnsi="宋体" w:cs="宋体" w:hint="eastAsia"/>
                <w:color w:val="0000FF"/>
                <w:kern w:val="0"/>
                <w:sz w:val="18"/>
                <w:szCs w:val="18"/>
              </w:rPr>
              <w:t>综上所述，估价对象为功能齐备的商业用房，实物因素对其变现能力无不利影响。</w:t>
            </w:r>
          </w:p>
        </w:tc>
      </w:tr>
    </w:tbl>
    <w:p w:rsidR="00FC5A96" w:rsidRPr="00803C5D" w:rsidRDefault="00FC5A96" w:rsidP="00FC5A96">
      <w:pPr>
        <w:autoSpaceDE w:val="0"/>
        <w:autoSpaceDN w:val="0"/>
        <w:adjustRightInd w:val="0"/>
        <w:spacing w:line="440" w:lineRule="exact"/>
        <w:ind w:rightChars="-215" w:right="-451"/>
        <w:rPr>
          <w:b/>
          <w:bCs/>
          <w:color w:val="0000FF"/>
          <w:sz w:val="24"/>
        </w:rPr>
      </w:pPr>
    </w:p>
    <w:tbl>
      <w:tblPr>
        <w:tblW w:w="9356"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2"/>
        <w:gridCol w:w="3118"/>
        <w:gridCol w:w="425"/>
        <w:gridCol w:w="1276"/>
        <w:gridCol w:w="2835"/>
      </w:tblGrid>
      <w:tr w:rsidR="00803C5D" w:rsidTr="00803C5D">
        <w:tc>
          <w:tcPr>
            <w:tcW w:w="1702" w:type="dxa"/>
          </w:tcPr>
          <w:p w:rsidR="00803C5D" w:rsidRDefault="00803C5D" w:rsidP="00803C5D">
            <w:pPr>
              <w:spacing w:line="276" w:lineRule="auto"/>
              <w:jc w:val="center"/>
              <w:rPr>
                <w:sz w:val="18"/>
                <w:szCs w:val="18"/>
              </w:rPr>
            </w:pPr>
            <w:r>
              <w:rPr>
                <w:rFonts w:ascii="宋体" w:hAnsi="宋体" w:cs="宋体" w:hint="eastAsia"/>
                <w:kern w:val="0"/>
                <w:sz w:val="18"/>
                <w:szCs w:val="18"/>
              </w:rPr>
              <w:t>名称</w:t>
            </w:r>
          </w:p>
        </w:tc>
        <w:tc>
          <w:tcPr>
            <w:tcW w:w="7654" w:type="dxa"/>
            <w:gridSpan w:val="4"/>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r w:rsidR="0052315D">
              <w:rPr>
                <w:rFonts w:hAnsi="宋体" w:hint="eastAsia"/>
                <w:color w:val="0000FF"/>
                <w:kern w:val="0"/>
                <w:sz w:val="18"/>
                <w:szCs w:val="18"/>
              </w:rPr>
              <w:t>面</w:t>
            </w:r>
            <w:r w:rsidR="00803C5D">
              <w:rPr>
                <w:rFonts w:hAnsi="宋体" w:hint="eastAsia"/>
                <w:color w:val="0000FF"/>
                <w:kern w:val="0"/>
                <w:sz w:val="18"/>
                <w:szCs w:val="18"/>
              </w:rPr>
              <w:t>之</w:t>
            </w:r>
            <w:r w:rsidR="00803C5D">
              <w:rPr>
                <w:rFonts w:hAnsi="宋体" w:hint="eastAsia"/>
                <w:color w:val="0000FF"/>
                <w:kern w:val="0"/>
                <w:sz w:val="18"/>
                <w:szCs w:val="18"/>
              </w:rPr>
              <w:t>7</w:t>
            </w:r>
            <w:r w:rsidR="0052315D">
              <w:rPr>
                <w:rFonts w:hAnsi="宋体" w:hint="eastAsia"/>
                <w:color w:val="0000FF"/>
                <w:kern w:val="0"/>
                <w:sz w:val="18"/>
                <w:szCs w:val="18"/>
              </w:rPr>
              <w:t>号铺面</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规模</w:t>
            </w:r>
          </w:p>
        </w:tc>
        <w:tc>
          <w:tcPr>
            <w:tcW w:w="3118" w:type="dxa"/>
            <w:vAlign w:val="center"/>
          </w:tcPr>
          <w:p w:rsidR="00803C5D" w:rsidRDefault="00803C5D" w:rsidP="00803C5D">
            <w:pPr>
              <w:spacing w:line="276" w:lineRule="auto"/>
              <w:rPr>
                <w:rFonts w:ascii="宋体" w:hAnsi="宋体"/>
                <w:bCs/>
                <w:sz w:val="18"/>
                <w:szCs w:val="18"/>
              </w:rPr>
            </w:pPr>
            <w:r>
              <w:rPr>
                <w:rFonts w:ascii="宋体" w:hAnsi="宋体" w:hint="eastAsia"/>
                <w:bCs/>
                <w:sz w:val="18"/>
                <w:szCs w:val="18"/>
              </w:rPr>
              <w:t>建筑面积</w:t>
            </w:r>
            <w:r>
              <w:rPr>
                <w:rFonts w:ascii="宋体" w:hAnsi="宋体" w:hint="eastAsia"/>
                <w:bCs/>
                <w:color w:val="0000FF"/>
                <w:sz w:val="18"/>
                <w:szCs w:val="18"/>
              </w:rPr>
              <w:t>50.02</w:t>
            </w:r>
            <w:r>
              <w:rPr>
                <w:rFonts w:ascii="宋体" w:hAnsi="宋体" w:hint="eastAsia"/>
                <w:bCs/>
                <w:sz w:val="18"/>
                <w:szCs w:val="18"/>
              </w:rPr>
              <w:t>㎡（根据测绘报告）；</w:t>
            </w:r>
          </w:p>
          <w:p w:rsidR="00803C5D" w:rsidRDefault="00803C5D" w:rsidP="00803C5D">
            <w:pPr>
              <w:spacing w:line="276" w:lineRule="auto"/>
              <w:rPr>
                <w:sz w:val="18"/>
                <w:szCs w:val="18"/>
              </w:rPr>
            </w:pPr>
            <w:r>
              <w:rPr>
                <w:rFonts w:ascii="宋体" w:hAnsi="宋体" w:hint="eastAsia"/>
                <w:bCs/>
                <w:sz w:val="18"/>
                <w:szCs w:val="18"/>
              </w:rPr>
              <w:t>套内面积</w:t>
            </w:r>
            <w:r>
              <w:rPr>
                <w:rFonts w:ascii="宋体" w:hAnsi="宋体" w:hint="eastAsia"/>
                <w:bCs/>
                <w:color w:val="0000FF"/>
                <w:sz w:val="18"/>
                <w:szCs w:val="18"/>
              </w:rPr>
              <w:t>/</w:t>
            </w:r>
            <w:r>
              <w:rPr>
                <w:rFonts w:ascii="宋体" w:hAnsi="宋体" w:hint="eastAsia"/>
                <w:bCs/>
                <w:sz w:val="18"/>
                <w:szCs w:val="18"/>
              </w:rPr>
              <w:t>㎡</w:t>
            </w:r>
          </w:p>
        </w:tc>
        <w:tc>
          <w:tcPr>
            <w:tcW w:w="425" w:type="dxa"/>
            <w:vMerge w:val="restart"/>
          </w:tcPr>
          <w:p w:rsidR="00803C5D" w:rsidRDefault="00803C5D" w:rsidP="00803C5D">
            <w:pPr>
              <w:spacing w:line="276" w:lineRule="auto"/>
              <w:rPr>
                <w:sz w:val="18"/>
                <w:szCs w:val="18"/>
              </w:rPr>
            </w:pPr>
          </w:p>
          <w:p w:rsidR="00803C5D" w:rsidRDefault="00803C5D" w:rsidP="00803C5D">
            <w:pPr>
              <w:spacing w:line="276" w:lineRule="auto"/>
              <w:rPr>
                <w:sz w:val="18"/>
                <w:szCs w:val="18"/>
              </w:rPr>
            </w:pPr>
          </w:p>
          <w:p w:rsidR="00803C5D" w:rsidRDefault="00803C5D" w:rsidP="00803C5D">
            <w:pPr>
              <w:spacing w:line="276" w:lineRule="auto"/>
              <w:rPr>
                <w:sz w:val="18"/>
                <w:szCs w:val="18"/>
              </w:rPr>
            </w:pPr>
            <w:r>
              <w:rPr>
                <w:rFonts w:hint="eastAsia"/>
                <w:sz w:val="18"/>
                <w:szCs w:val="18"/>
              </w:rPr>
              <w:t>装饰装修详细情况</w:t>
            </w:r>
          </w:p>
        </w:tc>
        <w:tc>
          <w:tcPr>
            <w:tcW w:w="1276" w:type="dxa"/>
            <w:vAlign w:val="center"/>
          </w:tcPr>
          <w:p w:rsidR="00803C5D" w:rsidRDefault="00803C5D" w:rsidP="00803C5D">
            <w:pPr>
              <w:spacing w:line="276" w:lineRule="auto"/>
              <w:jc w:val="center"/>
              <w:rPr>
                <w:sz w:val="18"/>
                <w:szCs w:val="18"/>
              </w:rPr>
            </w:pPr>
            <w:r>
              <w:rPr>
                <w:rFonts w:hint="eastAsia"/>
                <w:sz w:val="18"/>
                <w:szCs w:val="18"/>
              </w:rPr>
              <w:t>外墙</w:t>
            </w:r>
          </w:p>
        </w:tc>
        <w:tc>
          <w:tcPr>
            <w:tcW w:w="2835" w:type="dxa"/>
            <w:vAlign w:val="center"/>
          </w:tcPr>
          <w:p w:rsidR="00803C5D" w:rsidRDefault="00803C5D" w:rsidP="00803C5D">
            <w:pPr>
              <w:spacing w:line="276" w:lineRule="auto"/>
              <w:jc w:val="center"/>
              <w:rPr>
                <w:color w:val="0000FF"/>
                <w:sz w:val="18"/>
                <w:szCs w:val="18"/>
              </w:rPr>
            </w:pPr>
            <w:r>
              <w:rPr>
                <w:rFonts w:hint="eastAsia"/>
                <w:color w:val="0000FF"/>
                <w:sz w:val="18"/>
                <w:szCs w:val="18"/>
              </w:rPr>
              <w:t>条砖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建筑结构</w:t>
            </w:r>
            <w:r>
              <w:rPr>
                <w:rFonts w:hint="eastAsia"/>
                <w:sz w:val="18"/>
                <w:szCs w:val="18"/>
              </w:rPr>
              <w:t>/</w:t>
            </w:r>
            <w:proofErr w:type="gramStart"/>
            <w:r>
              <w:rPr>
                <w:rFonts w:hint="eastAsia"/>
                <w:sz w:val="18"/>
                <w:szCs w:val="18"/>
              </w:rPr>
              <w:t>梯类</w:t>
            </w:r>
            <w:proofErr w:type="gramEnd"/>
          </w:p>
        </w:tc>
        <w:tc>
          <w:tcPr>
            <w:tcW w:w="3118" w:type="dxa"/>
            <w:vAlign w:val="center"/>
          </w:tcPr>
          <w:p w:rsidR="00803C5D" w:rsidRDefault="00803C5D" w:rsidP="00803C5D">
            <w:pPr>
              <w:spacing w:line="276" w:lineRule="auto"/>
              <w:rPr>
                <w:sz w:val="18"/>
                <w:szCs w:val="18"/>
              </w:rPr>
            </w:pPr>
            <w:r>
              <w:rPr>
                <w:rFonts w:ascii="宋体" w:hAnsi="宋体" w:cs="宋体" w:hint="eastAsia"/>
                <w:color w:val="0000FF"/>
                <w:kern w:val="0"/>
                <w:sz w:val="18"/>
                <w:szCs w:val="18"/>
              </w:rPr>
              <w:t>钢筋混凝土结构</w:t>
            </w:r>
            <w:r>
              <w:rPr>
                <w:rFonts w:ascii="宋体" w:hAnsi="宋体" w:hint="eastAsia"/>
                <w:color w:val="0000FF"/>
                <w:sz w:val="18"/>
                <w:szCs w:val="18"/>
              </w:rPr>
              <w:t>/</w:t>
            </w:r>
            <w:proofErr w:type="gramStart"/>
            <w:r>
              <w:rPr>
                <w:rFonts w:ascii="宋体" w:hAnsi="宋体" w:cs="宋体" w:hint="eastAsia"/>
                <w:color w:val="0000FF"/>
                <w:kern w:val="0"/>
                <w:sz w:val="18"/>
                <w:szCs w:val="18"/>
              </w:rPr>
              <w:t>步梯</w:t>
            </w:r>
            <w:proofErr w:type="gramEnd"/>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内</w:t>
            </w:r>
            <w:r>
              <w:rPr>
                <w:rFonts w:ascii="宋体" w:hAnsi="宋体"/>
                <w:sz w:val="18"/>
                <w:szCs w:val="18"/>
              </w:rPr>
              <w:t>墙</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设施设备</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天花</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双飞粉</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层高</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约</w:t>
            </w:r>
            <w:r>
              <w:rPr>
                <w:rFonts w:hint="eastAsia"/>
                <w:color w:val="0000FF"/>
                <w:sz w:val="18"/>
                <w:szCs w:val="18"/>
              </w:rPr>
              <w:t>4.2</w:t>
            </w:r>
            <w:r>
              <w:rPr>
                <w:rFonts w:hint="eastAsia"/>
                <w:color w:val="0000FF"/>
                <w:sz w:val="18"/>
                <w:szCs w:val="18"/>
              </w:rPr>
              <w:t>米</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地面</w:t>
            </w:r>
          </w:p>
        </w:tc>
        <w:tc>
          <w:tcPr>
            <w:tcW w:w="2835" w:type="dxa"/>
            <w:vAlign w:val="center"/>
          </w:tcPr>
          <w:p w:rsidR="00803C5D" w:rsidRDefault="00803C5D" w:rsidP="00803C5D">
            <w:pPr>
              <w:spacing w:line="276" w:lineRule="auto"/>
              <w:jc w:val="center"/>
              <w:rPr>
                <w:sz w:val="18"/>
                <w:szCs w:val="18"/>
              </w:rPr>
            </w:pPr>
            <w:r>
              <w:rPr>
                <w:rFonts w:hint="eastAsia"/>
                <w:color w:val="0000FF"/>
                <w:sz w:val="18"/>
                <w:szCs w:val="18"/>
              </w:rPr>
              <w:t>防滑砖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空间布局</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单间，平层</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sz w:val="18"/>
                <w:szCs w:val="18"/>
              </w:rPr>
              <w:t>水</w:t>
            </w:r>
            <w:r>
              <w:rPr>
                <w:rFonts w:ascii="宋体" w:hAnsi="宋体" w:hint="eastAsia"/>
                <w:sz w:val="18"/>
                <w:szCs w:val="18"/>
              </w:rPr>
              <w:t>电</w:t>
            </w:r>
          </w:p>
        </w:tc>
        <w:tc>
          <w:tcPr>
            <w:tcW w:w="2835" w:type="dxa"/>
            <w:vAlign w:val="center"/>
          </w:tcPr>
          <w:p w:rsidR="00803C5D" w:rsidRDefault="00803C5D" w:rsidP="00803C5D">
            <w:pPr>
              <w:spacing w:line="276" w:lineRule="auto"/>
              <w:jc w:val="center"/>
              <w:rPr>
                <w:rFonts w:ascii="宋体" w:hAnsi="宋体"/>
                <w:bCs/>
                <w:color w:val="0000FF"/>
                <w:sz w:val="18"/>
                <w:szCs w:val="18"/>
              </w:rPr>
            </w:pPr>
            <w:r>
              <w:rPr>
                <w:rFonts w:ascii="宋体" w:hAnsi="宋体" w:hint="eastAsia"/>
                <w:color w:val="000000"/>
                <w:sz w:val="18"/>
                <w:szCs w:val="18"/>
              </w:rPr>
              <w:t>水：</w:t>
            </w:r>
            <w:r>
              <w:rPr>
                <w:rFonts w:ascii="宋体" w:hAnsi="宋体" w:hint="eastAsia"/>
                <w:color w:val="0000FF"/>
                <w:sz w:val="18"/>
                <w:szCs w:val="18"/>
              </w:rPr>
              <w:t>明装/</w:t>
            </w:r>
            <w:r>
              <w:rPr>
                <w:rFonts w:ascii="宋体" w:hAnsi="宋体" w:hint="eastAsia"/>
                <w:color w:val="000000"/>
                <w:sz w:val="18"/>
                <w:szCs w:val="18"/>
              </w:rPr>
              <w:t>电：</w:t>
            </w:r>
            <w:r>
              <w:rPr>
                <w:rFonts w:ascii="宋体" w:hAnsi="宋体" w:hint="eastAsia"/>
                <w:color w:val="0000FF"/>
                <w:sz w:val="18"/>
                <w:szCs w:val="18"/>
              </w:rPr>
              <w:t>明装</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建筑功能</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商业用房</w:t>
            </w:r>
          </w:p>
        </w:tc>
        <w:tc>
          <w:tcPr>
            <w:tcW w:w="425" w:type="dxa"/>
            <w:vMerge/>
          </w:tcPr>
          <w:p w:rsidR="00803C5D" w:rsidRDefault="00803C5D" w:rsidP="00803C5D">
            <w:pPr>
              <w:spacing w:line="276" w:lineRule="auto"/>
              <w:rPr>
                <w:sz w:val="18"/>
                <w:szCs w:val="18"/>
              </w:rPr>
            </w:pPr>
          </w:p>
        </w:tc>
        <w:tc>
          <w:tcPr>
            <w:tcW w:w="1276" w:type="dxa"/>
            <w:vMerge w:val="restart"/>
            <w:vAlign w:val="center"/>
          </w:tcPr>
          <w:p w:rsidR="00803C5D" w:rsidRDefault="00803C5D" w:rsidP="00803C5D">
            <w:pPr>
              <w:spacing w:line="276" w:lineRule="auto"/>
              <w:jc w:val="center"/>
              <w:rPr>
                <w:sz w:val="18"/>
                <w:szCs w:val="18"/>
              </w:rPr>
            </w:pPr>
            <w:r>
              <w:rPr>
                <w:rFonts w:ascii="宋体" w:hAnsi="宋体" w:hint="eastAsia"/>
                <w:sz w:val="18"/>
                <w:szCs w:val="18"/>
              </w:rPr>
              <w:t>大门</w:t>
            </w:r>
          </w:p>
        </w:tc>
        <w:tc>
          <w:tcPr>
            <w:tcW w:w="2835" w:type="dxa"/>
            <w:vMerge w:val="restart"/>
            <w:vAlign w:val="center"/>
          </w:tcPr>
          <w:p w:rsidR="00803C5D" w:rsidRDefault="00803C5D" w:rsidP="00803C5D">
            <w:pPr>
              <w:spacing w:line="276" w:lineRule="auto"/>
              <w:jc w:val="center"/>
              <w:rPr>
                <w:color w:val="0000FF"/>
                <w:sz w:val="18"/>
                <w:szCs w:val="18"/>
              </w:rPr>
            </w:pPr>
            <w:r>
              <w:rPr>
                <w:rFonts w:hint="eastAsia"/>
                <w:color w:val="0000FF"/>
                <w:sz w:val="18"/>
                <w:szCs w:val="18"/>
              </w:rPr>
              <w:t>玻璃推拉门</w:t>
            </w:r>
            <w:r>
              <w:rPr>
                <w:rFonts w:hint="eastAsia"/>
                <w:color w:val="0000FF"/>
                <w:sz w:val="18"/>
                <w:szCs w:val="18"/>
              </w:rPr>
              <w:t>+</w:t>
            </w:r>
            <w:r>
              <w:rPr>
                <w:rFonts w:hint="eastAsia"/>
                <w:color w:val="0000FF"/>
                <w:sz w:val="18"/>
                <w:szCs w:val="18"/>
              </w:rPr>
              <w:t>铁拉闸门</w:t>
            </w:r>
          </w:p>
        </w:tc>
      </w:tr>
      <w:tr w:rsidR="00803C5D" w:rsidTr="00803C5D">
        <w:trPr>
          <w:trHeight w:val="186"/>
        </w:trPr>
        <w:tc>
          <w:tcPr>
            <w:tcW w:w="1702" w:type="dxa"/>
          </w:tcPr>
          <w:p w:rsidR="00803C5D" w:rsidRDefault="00803C5D" w:rsidP="00803C5D">
            <w:pPr>
              <w:spacing w:line="276" w:lineRule="auto"/>
              <w:jc w:val="center"/>
              <w:rPr>
                <w:sz w:val="18"/>
                <w:szCs w:val="18"/>
              </w:rPr>
            </w:pPr>
            <w:r>
              <w:rPr>
                <w:rFonts w:hint="eastAsia"/>
                <w:sz w:val="18"/>
                <w:szCs w:val="18"/>
              </w:rPr>
              <w:t>工程质量</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质量较好</w:t>
            </w:r>
          </w:p>
        </w:tc>
        <w:tc>
          <w:tcPr>
            <w:tcW w:w="425" w:type="dxa"/>
            <w:vMerge/>
          </w:tcPr>
          <w:p w:rsidR="00803C5D" w:rsidRDefault="00803C5D" w:rsidP="00803C5D">
            <w:pPr>
              <w:spacing w:line="276" w:lineRule="auto"/>
              <w:rPr>
                <w:sz w:val="18"/>
                <w:szCs w:val="18"/>
              </w:rPr>
            </w:pPr>
          </w:p>
        </w:tc>
        <w:tc>
          <w:tcPr>
            <w:tcW w:w="1276" w:type="dxa"/>
            <w:vMerge/>
          </w:tcPr>
          <w:p w:rsidR="00803C5D" w:rsidRDefault="00803C5D" w:rsidP="00803C5D">
            <w:pPr>
              <w:spacing w:line="276" w:lineRule="auto"/>
              <w:jc w:val="center"/>
              <w:rPr>
                <w:sz w:val="18"/>
                <w:szCs w:val="18"/>
              </w:rPr>
            </w:pPr>
          </w:p>
        </w:tc>
        <w:tc>
          <w:tcPr>
            <w:tcW w:w="2835" w:type="dxa"/>
            <w:vMerge/>
            <w:vAlign w:val="center"/>
          </w:tcPr>
          <w:p w:rsidR="00803C5D" w:rsidRDefault="00803C5D" w:rsidP="00803C5D">
            <w:pPr>
              <w:spacing w:line="276" w:lineRule="auto"/>
              <w:jc w:val="center"/>
              <w:rPr>
                <w:color w:val="0000FF"/>
                <w:sz w:val="18"/>
                <w:szCs w:val="18"/>
              </w:rPr>
            </w:pP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新旧程度</w:t>
            </w:r>
          </w:p>
        </w:tc>
        <w:tc>
          <w:tcPr>
            <w:tcW w:w="3118" w:type="dxa"/>
            <w:vAlign w:val="center"/>
          </w:tcPr>
          <w:p w:rsidR="00803C5D" w:rsidRDefault="00803C5D" w:rsidP="00803C5D">
            <w:pPr>
              <w:spacing w:line="276" w:lineRule="auto"/>
              <w:rPr>
                <w:color w:val="0000FF"/>
                <w:sz w:val="18"/>
                <w:szCs w:val="18"/>
              </w:rPr>
            </w:pPr>
            <w:r>
              <w:rPr>
                <w:rFonts w:ascii="宋体" w:hAnsi="宋体" w:hint="eastAsia"/>
                <w:color w:val="0000FF"/>
                <w:sz w:val="18"/>
                <w:szCs w:val="18"/>
              </w:rPr>
              <w:t>1996年10</w:t>
            </w:r>
            <w:r>
              <w:rPr>
                <w:rFonts w:ascii="宋体" w:hAnsi="宋体" w:hint="eastAsia"/>
                <w:sz w:val="18"/>
                <w:szCs w:val="18"/>
              </w:rPr>
              <w:t>月新建</w:t>
            </w:r>
            <w:r>
              <w:rPr>
                <w:rFonts w:ascii="宋体" w:hAnsi="宋体" w:hint="eastAsia"/>
                <w:color w:val="0000FF"/>
                <w:sz w:val="18"/>
                <w:szCs w:val="18"/>
              </w:rPr>
              <w:t>；</w:t>
            </w:r>
            <w:r>
              <w:rPr>
                <w:rFonts w:ascii="宋体" w:hAnsi="宋体" w:hint="eastAsia"/>
                <w:sz w:val="18"/>
                <w:szCs w:val="18"/>
              </w:rPr>
              <w:t>综合成新率</w:t>
            </w:r>
            <w:r>
              <w:rPr>
                <w:rFonts w:ascii="宋体" w:hAnsi="宋体" w:hint="eastAsia"/>
                <w:color w:val="0000FF"/>
                <w:sz w:val="18"/>
                <w:szCs w:val="18"/>
              </w:rPr>
              <w:t>63</w:t>
            </w:r>
            <w:r w:rsidRPr="003F7327">
              <w:rPr>
                <w:rFonts w:ascii="宋体" w:hAnsi="宋体"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厨房</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不锈钢橱柜、防滑砖、瓷砖贴墙、屋顶为双飞粉</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物业管理</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物管、质量维护一般</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卫生间</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蹲厕、防滑砖、瓷砖贴墙、屋顶为双飞粉</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开间/进深</w:t>
            </w:r>
          </w:p>
        </w:tc>
        <w:tc>
          <w:tcPr>
            <w:tcW w:w="3118" w:type="dxa"/>
            <w:vAlign w:val="center"/>
          </w:tcPr>
          <w:p w:rsidR="00803C5D" w:rsidRDefault="00803C5D" w:rsidP="00803C5D">
            <w:pPr>
              <w:spacing w:line="276" w:lineRule="auto"/>
              <w:rPr>
                <w:rFonts w:ascii="宋体" w:hAnsi="宋体" w:cs="宋体"/>
                <w:color w:val="0000FF"/>
                <w:kern w:val="0"/>
                <w:sz w:val="18"/>
                <w:szCs w:val="18"/>
              </w:rPr>
            </w:pPr>
            <w:r>
              <w:rPr>
                <w:rFonts w:ascii="宋体" w:hAnsi="宋体" w:cs="宋体" w:hint="eastAsia"/>
                <w:color w:val="0000FF"/>
                <w:kern w:val="0"/>
                <w:sz w:val="18"/>
                <w:szCs w:val="18"/>
              </w:rPr>
              <w:t>约4.06/约12.32米</w:t>
            </w:r>
          </w:p>
        </w:tc>
        <w:tc>
          <w:tcPr>
            <w:tcW w:w="1701" w:type="dxa"/>
            <w:gridSpan w:val="2"/>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是否加建夹层</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00"/>
                <w:sz w:val="18"/>
                <w:szCs w:val="18"/>
              </w:rPr>
              <w:t>否</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实物状况优劣</w:t>
            </w:r>
          </w:p>
        </w:tc>
        <w:tc>
          <w:tcPr>
            <w:tcW w:w="7654" w:type="dxa"/>
            <w:gridSpan w:val="4"/>
            <w:vAlign w:val="center"/>
          </w:tcPr>
          <w:p w:rsidR="00803C5D" w:rsidRDefault="00803C5D" w:rsidP="00803C5D">
            <w:pPr>
              <w:spacing w:line="276" w:lineRule="auto"/>
              <w:rPr>
                <w:rFonts w:ascii="宋体" w:hAnsi="宋体"/>
                <w:color w:val="000000"/>
                <w:sz w:val="18"/>
                <w:szCs w:val="18"/>
              </w:rPr>
            </w:pPr>
            <w:r>
              <w:rPr>
                <w:rFonts w:ascii="宋体" w:hAnsi="宋体" w:cs="宋体" w:hint="eastAsia"/>
                <w:color w:val="0000FF"/>
                <w:kern w:val="0"/>
                <w:sz w:val="18"/>
                <w:szCs w:val="18"/>
              </w:rPr>
              <w:t>综上所述，估价对象为功能齐备的商业用房，实物因素对其变现能力无不利影响。</w:t>
            </w:r>
          </w:p>
        </w:tc>
      </w:tr>
    </w:tbl>
    <w:p w:rsidR="00FC5A96" w:rsidRPr="00803C5D" w:rsidRDefault="00FC5A96" w:rsidP="00FC5A96">
      <w:pPr>
        <w:autoSpaceDE w:val="0"/>
        <w:autoSpaceDN w:val="0"/>
        <w:adjustRightInd w:val="0"/>
        <w:spacing w:line="440" w:lineRule="exact"/>
        <w:ind w:rightChars="-215" w:right="-451"/>
        <w:rPr>
          <w:b/>
          <w:bCs/>
          <w:color w:val="0000FF"/>
          <w:sz w:val="24"/>
        </w:rPr>
      </w:pPr>
    </w:p>
    <w:tbl>
      <w:tblPr>
        <w:tblW w:w="9356"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02"/>
        <w:gridCol w:w="3118"/>
        <w:gridCol w:w="425"/>
        <w:gridCol w:w="1276"/>
        <w:gridCol w:w="2835"/>
      </w:tblGrid>
      <w:tr w:rsidR="00803C5D" w:rsidTr="00803C5D">
        <w:tc>
          <w:tcPr>
            <w:tcW w:w="1702" w:type="dxa"/>
          </w:tcPr>
          <w:p w:rsidR="00803C5D" w:rsidRDefault="00803C5D" w:rsidP="00803C5D">
            <w:pPr>
              <w:spacing w:line="276" w:lineRule="auto"/>
              <w:jc w:val="center"/>
              <w:rPr>
                <w:sz w:val="18"/>
                <w:szCs w:val="18"/>
              </w:rPr>
            </w:pPr>
            <w:r>
              <w:rPr>
                <w:rFonts w:ascii="宋体" w:hAnsi="宋体" w:cs="宋体" w:hint="eastAsia"/>
                <w:kern w:val="0"/>
                <w:sz w:val="18"/>
                <w:szCs w:val="18"/>
              </w:rPr>
              <w:t>名称</w:t>
            </w:r>
          </w:p>
        </w:tc>
        <w:tc>
          <w:tcPr>
            <w:tcW w:w="7654" w:type="dxa"/>
            <w:gridSpan w:val="4"/>
            <w:vAlign w:val="center"/>
          </w:tcPr>
          <w:p w:rsidR="00803C5D" w:rsidRDefault="00F352BB" w:rsidP="00803C5D">
            <w:pPr>
              <w:spacing w:line="276" w:lineRule="auto"/>
              <w:rPr>
                <w:sz w:val="18"/>
                <w:szCs w:val="18"/>
              </w:rPr>
            </w:pPr>
            <w:r>
              <w:rPr>
                <w:rFonts w:hAnsi="宋体" w:hint="eastAsia"/>
                <w:color w:val="0000FF"/>
                <w:kern w:val="0"/>
                <w:sz w:val="18"/>
                <w:szCs w:val="18"/>
              </w:rPr>
              <w:t>湛江市霞山区文明西路</w:t>
            </w:r>
            <w:r>
              <w:rPr>
                <w:rFonts w:hAnsi="宋体" w:hint="eastAsia"/>
                <w:color w:val="0000FF"/>
                <w:kern w:val="0"/>
                <w:sz w:val="18"/>
                <w:szCs w:val="18"/>
              </w:rPr>
              <w:t>2</w:t>
            </w:r>
            <w:r>
              <w:rPr>
                <w:rFonts w:hAnsi="宋体" w:hint="eastAsia"/>
                <w:color w:val="0000FF"/>
                <w:kern w:val="0"/>
                <w:sz w:val="18"/>
                <w:szCs w:val="18"/>
              </w:rPr>
              <w:t>号之一</w:t>
            </w:r>
            <w:r>
              <w:rPr>
                <w:rFonts w:hAnsi="宋体" w:hint="eastAsia"/>
                <w:color w:val="0000FF"/>
                <w:kern w:val="0"/>
                <w:sz w:val="18"/>
                <w:szCs w:val="18"/>
              </w:rPr>
              <w:t>2</w:t>
            </w:r>
            <w:r>
              <w:rPr>
                <w:rFonts w:hAnsi="宋体" w:hint="eastAsia"/>
                <w:color w:val="0000FF"/>
                <w:kern w:val="0"/>
                <w:sz w:val="18"/>
                <w:szCs w:val="18"/>
              </w:rPr>
              <w:t>、</w:t>
            </w:r>
            <w:r>
              <w:rPr>
                <w:rFonts w:hAnsi="宋体" w:hint="eastAsia"/>
                <w:color w:val="0000FF"/>
                <w:kern w:val="0"/>
                <w:sz w:val="18"/>
                <w:szCs w:val="18"/>
              </w:rPr>
              <w:t>3</w:t>
            </w:r>
            <w:r>
              <w:rPr>
                <w:rFonts w:hAnsi="宋体" w:hint="eastAsia"/>
                <w:color w:val="0000FF"/>
                <w:kern w:val="0"/>
                <w:sz w:val="18"/>
                <w:szCs w:val="18"/>
              </w:rPr>
              <w:t>、</w:t>
            </w:r>
            <w:r>
              <w:rPr>
                <w:rFonts w:hAnsi="宋体" w:hint="eastAsia"/>
                <w:color w:val="0000FF"/>
                <w:kern w:val="0"/>
                <w:sz w:val="18"/>
                <w:szCs w:val="18"/>
              </w:rPr>
              <w:t>6</w:t>
            </w:r>
            <w:r>
              <w:rPr>
                <w:rFonts w:hAnsi="宋体" w:hint="eastAsia"/>
                <w:color w:val="0000FF"/>
                <w:kern w:val="0"/>
                <w:sz w:val="18"/>
                <w:szCs w:val="18"/>
              </w:rPr>
              <w:t>、</w:t>
            </w:r>
            <w:r>
              <w:rPr>
                <w:rFonts w:hAnsi="宋体" w:hint="eastAsia"/>
                <w:color w:val="0000FF"/>
                <w:kern w:val="0"/>
                <w:sz w:val="18"/>
                <w:szCs w:val="18"/>
              </w:rPr>
              <w:t>7</w:t>
            </w:r>
            <w:r>
              <w:rPr>
                <w:rFonts w:hAnsi="宋体" w:hint="eastAsia"/>
                <w:color w:val="0000FF"/>
                <w:kern w:val="0"/>
                <w:sz w:val="18"/>
                <w:szCs w:val="18"/>
              </w:rPr>
              <w:t>、</w:t>
            </w:r>
            <w:r>
              <w:rPr>
                <w:rFonts w:hAnsi="宋体" w:hint="eastAsia"/>
                <w:color w:val="0000FF"/>
                <w:kern w:val="0"/>
                <w:sz w:val="18"/>
                <w:szCs w:val="18"/>
              </w:rPr>
              <w:t>11</w:t>
            </w:r>
            <w:r>
              <w:rPr>
                <w:rFonts w:hAnsi="宋体" w:hint="eastAsia"/>
                <w:color w:val="0000FF"/>
                <w:kern w:val="0"/>
                <w:sz w:val="18"/>
                <w:szCs w:val="18"/>
              </w:rPr>
              <w:t>号铺</w:t>
            </w:r>
            <w:r w:rsidR="0052315D">
              <w:rPr>
                <w:rFonts w:hAnsi="宋体" w:hint="eastAsia"/>
                <w:color w:val="0000FF"/>
                <w:kern w:val="0"/>
                <w:sz w:val="18"/>
                <w:szCs w:val="18"/>
              </w:rPr>
              <w:t>面</w:t>
            </w:r>
            <w:r w:rsidR="00803C5D">
              <w:rPr>
                <w:rFonts w:hAnsi="宋体" w:hint="eastAsia"/>
                <w:color w:val="0000FF"/>
                <w:kern w:val="0"/>
                <w:sz w:val="18"/>
                <w:szCs w:val="18"/>
              </w:rPr>
              <w:t>之</w:t>
            </w:r>
            <w:r w:rsidR="00803C5D">
              <w:rPr>
                <w:rFonts w:hAnsi="宋体" w:hint="eastAsia"/>
                <w:color w:val="0000FF"/>
                <w:kern w:val="0"/>
                <w:sz w:val="18"/>
                <w:szCs w:val="18"/>
              </w:rPr>
              <w:t>11</w:t>
            </w:r>
            <w:r w:rsidR="0052315D">
              <w:rPr>
                <w:rFonts w:hAnsi="宋体" w:hint="eastAsia"/>
                <w:color w:val="0000FF"/>
                <w:kern w:val="0"/>
                <w:sz w:val="18"/>
                <w:szCs w:val="18"/>
              </w:rPr>
              <w:t>号铺面</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规模</w:t>
            </w:r>
          </w:p>
        </w:tc>
        <w:tc>
          <w:tcPr>
            <w:tcW w:w="3118" w:type="dxa"/>
            <w:vAlign w:val="center"/>
          </w:tcPr>
          <w:p w:rsidR="00803C5D" w:rsidRDefault="00803C5D" w:rsidP="00803C5D">
            <w:pPr>
              <w:spacing w:line="276" w:lineRule="auto"/>
              <w:rPr>
                <w:rFonts w:ascii="宋体" w:hAnsi="宋体"/>
                <w:bCs/>
                <w:sz w:val="18"/>
                <w:szCs w:val="18"/>
              </w:rPr>
            </w:pPr>
            <w:r>
              <w:rPr>
                <w:rFonts w:ascii="宋体" w:hAnsi="宋体" w:hint="eastAsia"/>
                <w:bCs/>
                <w:sz w:val="18"/>
                <w:szCs w:val="18"/>
              </w:rPr>
              <w:t>建筑面积</w:t>
            </w:r>
            <w:r>
              <w:rPr>
                <w:rFonts w:ascii="宋体" w:hAnsi="宋体" w:hint="eastAsia"/>
                <w:bCs/>
                <w:color w:val="0000FF"/>
                <w:sz w:val="18"/>
                <w:szCs w:val="18"/>
              </w:rPr>
              <w:t>86.71</w:t>
            </w:r>
            <w:r>
              <w:rPr>
                <w:rFonts w:ascii="宋体" w:hAnsi="宋体" w:hint="eastAsia"/>
                <w:bCs/>
                <w:sz w:val="18"/>
                <w:szCs w:val="18"/>
              </w:rPr>
              <w:t>㎡（根据测绘报告）；</w:t>
            </w:r>
          </w:p>
          <w:p w:rsidR="00803C5D" w:rsidRDefault="00803C5D" w:rsidP="00803C5D">
            <w:pPr>
              <w:spacing w:line="276" w:lineRule="auto"/>
              <w:rPr>
                <w:sz w:val="18"/>
                <w:szCs w:val="18"/>
              </w:rPr>
            </w:pPr>
            <w:r>
              <w:rPr>
                <w:rFonts w:ascii="宋体" w:hAnsi="宋体" w:hint="eastAsia"/>
                <w:bCs/>
                <w:sz w:val="18"/>
                <w:szCs w:val="18"/>
              </w:rPr>
              <w:t>套内面积</w:t>
            </w:r>
            <w:r>
              <w:rPr>
                <w:rFonts w:ascii="宋体" w:hAnsi="宋体" w:hint="eastAsia"/>
                <w:bCs/>
                <w:color w:val="0000FF"/>
                <w:sz w:val="18"/>
                <w:szCs w:val="18"/>
              </w:rPr>
              <w:t>/</w:t>
            </w:r>
            <w:r>
              <w:rPr>
                <w:rFonts w:ascii="宋体" w:hAnsi="宋体" w:hint="eastAsia"/>
                <w:bCs/>
                <w:sz w:val="18"/>
                <w:szCs w:val="18"/>
              </w:rPr>
              <w:t>㎡</w:t>
            </w:r>
          </w:p>
        </w:tc>
        <w:tc>
          <w:tcPr>
            <w:tcW w:w="425" w:type="dxa"/>
            <w:vMerge w:val="restart"/>
          </w:tcPr>
          <w:p w:rsidR="00803C5D" w:rsidRDefault="00803C5D" w:rsidP="00803C5D">
            <w:pPr>
              <w:spacing w:line="276" w:lineRule="auto"/>
              <w:rPr>
                <w:sz w:val="18"/>
                <w:szCs w:val="18"/>
              </w:rPr>
            </w:pPr>
          </w:p>
          <w:p w:rsidR="00803C5D" w:rsidRDefault="00803C5D" w:rsidP="00803C5D">
            <w:pPr>
              <w:spacing w:line="276" w:lineRule="auto"/>
              <w:rPr>
                <w:sz w:val="18"/>
                <w:szCs w:val="18"/>
              </w:rPr>
            </w:pPr>
          </w:p>
          <w:p w:rsidR="00803C5D" w:rsidRDefault="00803C5D" w:rsidP="00803C5D">
            <w:pPr>
              <w:spacing w:line="276" w:lineRule="auto"/>
              <w:rPr>
                <w:sz w:val="18"/>
                <w:szCs w:val="18"/>
              </w:rPr>
            </w:pPr>
            <w:r>
              <w:rPr>
                <w:rFonts w:hint="eastAsia"/>
                <w:sz w:val="18"/>
                <w:szCs w:val="18"/>
              </w:rPr>
              <w:t>装饰装修详细情况</w:t>
            </w:r>
          </w:p>
        </w:tc>
        <w:tc>
          <w:tcPr>
            <w:tcW w:w="1276" w:type="dxa"/>
            <w:vAlign w:val="center"/>
          </w:tcPr>
          <w:p w:rsidR="00803C5D" w:rsidRDefault="00803C5D" w:rsidP="00803C5D">
            <w:pPr>
              <w:spacing w:line="276" w:lineRule="auto"/>
              <w:jc w:val="center"/>
              <w:rPr>
                <w:sz w:val="18"/>
                <w:szCs w:val="18"/>
              </w:rPr>
            </w:pPr>
            <w:r>
              <w:rPr>
                <w:rFonts w:hint="eastAsia"/>
                <w:sz w:val="18"/>
                <w:szCs w:val="18"/>
              </w:rPr>
              <w:t>外墙</w:t>
            </w:r>
          </w:p>
        </w:tc>
        <w:tc>
          <w:tcPr>
            <w:tcW w:w="2835" w:type="dxa"/>
            <w:vAlign w:val="center"/>
          </w:tcPr>
          <w:p w:rsidR="00803C5D" w:rsidRDefault="00803C5D" w:rsidP="00803C5D">
            <w:pPr>
              <w:spacing w:line="276" w:lineRule="auto"/>
              <w:jc w:val="center"/>
              <w:rPr>
                <w:color w:val="0000FF"/>
                <w:sz w:val="18"/>
                <w:szCs w:val="18"/>
              </w:rPr>
            </w:pPr>
            <w:r>
              <w:rPr>
                <w:rFonts w:hint="eastAsia"/>
                <w:color w:val="0000FF"/>
                <w:sz w:val="18"/>
                <w:szCs w:val="18"/>
              </w:rPr>
              <w:t>条砖</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建筑结构</w:t>
            </w:r>
            <w:r>
              <w:rPr>
                <w:rFonts w:hint="eastAsia"/>
                <w:sz w:val="18"/>
                <w:szCs w:val="18"/>
              </w:rPr>
              <w:t>/</w:t>
            </w:r>
            <w:proofErr w:type="gramStart"/>
            <w:r>
              <w:rPr>
                <w:rFonts w:hint="eastAsia"/>
                <w:sz w:val="18"/>
                <w:szCs w:val="18"/>
              </w:rPr>
              <w:t>梯类</w:t>
            </w:r>
            <w:proofErr w:type="gramEnd"/>
          </w:p>
        </w:tc>
        <w:tc>
          <w:tcPr>
            <w:tcW w:w="3118" w:type="dxa"/>
            <w:vAlign w:val="center"/>
          </w:tcPr>
          <w:p w:rsidR="00803C5D" w:rsidRDefault="00803C5D" w:rsidP="00803C5D">
            <w:pPr>
              <w:spacing w:line="276" w:lineRule="auto"/>
              <w:rPr>
                <w:sz w:val="18"/>
                <w:szCs w:val="18"/>
              </w:rPr>
            </w:pPr>
            <w:r>
              <w:rPr>
                <w:rFonts w:ascii="宋体" w:hAnsi="宋体" w:cs="宋体" w:hint="eastAsia"/>
                <w:color w:val="0000FF"/>
                <w:kern w:val="0"/>
                <w:sz w:val="18"/>
                <w:szCs w:val="18"/>
              </w:rPr>
              <w:t>钢筋混凝土结构</w:t>
            </w:r>
            <w:r>
              <w:rPr>
                <w:rFonts w:ascii="宋体" w:hAnsi="宋体" w:hint="eastAsia"/>
                <w:color w:val="0000FF"/>
                <w:sz w:val="18"/>
                <w:szCs w:val="18"/>
              </w:rPr>
              <w:t>/</w:t>
            </w:r>
            <w:proofErr w:type="gramStart"/>
            <w:r>
              <w:rPr>
                <w:rFonts w:ascii="宋体" w:hAnsi="宋体" w:cs="宋体" w:hint="eastAsia"/>
                <w:color w:val="0000FF"/>
                <w:kern w:val="0"/>
                <w:sz w:val="18"/>
                <w:szCs w:val="18"/>
              </w:rPr>
              <w:t>步梯</w:t>
            </w:r>
            <w:proofErr w:type="gramEnd"/>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内</w:t>
            </w:r>
            <w:r>
              <w:rPr>
                <w:rFonts w:ascii="宋体" w:hAnsi="宋体"/>
                <w:sz w:val="18"/>
                <w:szCs w:val="18"/>
              </w:rPr>
              <w:t>墙</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抹灰</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设施设备</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天花</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FF"/>
                <w:sz w:val="18"/>
                <w:szCs w:val="18"/>
              </w:rPr>
              <w:t>抹灰</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层高</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约</w:t>
            </w:r>
            <w:r>
              <w:rPr>
                <w:rFonts w:hint="eastAsia"/>
                <w:color w:val="0000FF"/>
                <w:sz w:val="18"/>
                <w:szCs w:val="18"/>
              </w:rPr>
              <w:t>4.2</w:t>
            </w:r>
            <w:r>
              <w:rPr>
                <w:rFonts w:hint="eastAsia"/>
                <w:color w:val="0000FF"/>
                <w:sz w:val="18"/>
                <w:szCs w:val="18"/>
              </w:rPr>
              <w:t>米</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hint="eastAsia"/>
                <w:sz w:val="18"/>
                <w:szCs w:val="18"/>
              </w:rPr>
              <w:t>地面</w:t>
            </w:r>
          </w:p>
        </w:tc>
        <w:tc>
          <w:tcPr>
            <w:tcW w:w="2835" w:type="dxa"/>
            <w:vAlign w:val="center"/>
          </w:tcPr>
          <w:p w:rsidR="00803C5D" w:rsidRDefault="00803C5D" w:rsidP="00803C5D">
            <w:pPr>
              <w:spacing w:line="276" w:lineRule="auto"/>
              <w:jc w:val="center"/>
              <w:rPr>
                <w:sz w:val="18"/>
                <w:szCs w:val="18"/>
              </w:rPr>
            </w:pPr>
            <w:r>
              <w:rPr>
                <w:rFonts w:hint="eastAsia"/>
                <w:color w:val="0000FF"/>
                <w:sz w:val="18"/>
                <w:szCs w:val="18"/>
              </w:rPr>
              <w:t>水泥砂浆</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空间布局</w:t>
            </w:r>
          </w:p>
        </w:tc>
        <w:tc>
          <w:tcPr>
            <w:tcW w:w="3118" w:type="dxa"/>
            <w:vAlign w:val="center"/>
          </w:tcPr>
          <w:p w:rsidR="00803C5D" w:rsidRDefault="00803C5D" w:rsidP="00803C5D">
            <w:pPr>
              <w:spacing w:line="276" w:lineRule="auto"/>
              <w:rPr>
                <w:color w:val="0000FF"/>
                <w:sz w:val="18"/>
                <w:szCs w:val="18"/>
              </w:rPr>
            </w:pPr>
            <w:r>
              <w:rPr>
                <w:rFonts w:hint="eastAsia"/>
                <w:color w:val="0000FF"/>
                <w:sz w:val="18"/>
                <w:szCs w:val="18"/>
              </w:rPr>
              <w:t>单间，平层</w:t>
            </w:r>
          </w:p>
        </w:tc>
        <w:tc>
          <w:tcPr>
            <w:tcW w:w="425" w:type="dxa"/>
            <w:vMerge/>
          </w:tcPr>
          <w:p w:rsidR="00803C5D" w:rsidRDefault="00803C5D" w:rsidP="00803C5D">
            <w:pPr>
              <w:spacing w:line="276" w:lineRule="auto"/>
              <w:rPr>
                <w:sz w:val="18"/>
                <w:szCs w:val="18"/>
              </w:rPr>
            </w:pPr>
          </w:p>
        </w:tc>
        <w:tc>
          <w:tcPr>
            <w:tcW w:w="1276" w:type="dxa"/>
          </w:tcPr>
          <w:p w:rsidR="00803C5D" w:rsidRDefault="00803C5D" w:rsidP="00803C5D">
            <w:pPr>
              <w:spacing w:line="276" w:lineRule="auto"/>
              <w:jc w:val="center"/>
              <w:rPr>
                <w:sz w:val="18"/>
                <w:szCs w:val="18"/>
              </w:rPr>
            </w:pPr>
            <w:r>
              <w:rPr>
                <w:rFonts w:ascii="宋体" w:hAnsi="宋体"/>
                <w:sz w:val="18"/>
                <w:szCs w:val="18"/>
              </w:rPr>
              <w:t>水</w:t>
            </w:r>
            <w:r>
              <w:rPr>
                <w:rFonts w:ascii="宋体" w:hAnsi="宋体" w:hint="eastAsia"/>
                <w:sz w:val="18"/>
                <w:szCs w:val="18"/>
              </w:rPr>
              <w:t>电</w:t>
            </w:r>
          </w:p>
        </w:tc>
        <w:tc>
          <w:tcPr>
            <w:tcW w:w="2835" w:type="dxa"/>
            <w:vAlign w:val="center"/>
          </w:tcPr>
          <w:p w:rsidR="00803C5D" w:rsidRDefault="00803C5D" w:rsidP="00803C5D">
            <w:pPr>
              <w:spacing w:line="276" w:lineRule="auto"/>
              <w:jc w:val="center"/>
              <w:rPr>
                <w:rFonts w:ascii="宋体" w:hAnsi="宋体"/>
                <w:bCs/>
                <w:color w:val="0000FF"/>
                <w:sz w:val="18"/>
                <w:szCs w:val="18"/>
              </w:rPr>
            </w:pPr>
            <w:r>
              <w:rPr>
                <w:rFonts w:ascii="宋体" w:hAnsi="宋体" w:hint="eastAsia"/>
                <w:color w:val="000000"/>
                <w:sz w:val="18"/>
                <w:szCs w:val="18"/>
              </w:rPr>
              <w:t>水：</w:t>
            </w:r>
            <w:r>
              <w:rPr>
                <w:rFonts w:ascii="宋体" w:hAnsi="宋体" w:hint="eastAsia"/>
                <w:color w:val="0000FF"/>
                <w:sz w:val="18"/>
                <w:szCs w:val="18"/>
              </w:rPr>
              <w:t>明装/</w:t>
            </w:r>
            <w:r>
              <w:rPr>
                <w:rFonts w:ascii="宋体" w:hAnsi="宋体" w:hint="eastAsia"/>
                <w:color w:val="000000"/>
                <w:sz w:val="18"/>
                <w:szCs w:val="18"/>
              </w:rPr>
              <w:t>电：</w:t>
            </w:r>
            <w:r>
              <w:rPr>
                <w:rFonts w:ascii="宋体" w:hAnsi="宋体" w:hint="eastAsia"/>
                <w:color w:val="0000FF"/>
                <w:sz w:val="18"/>
                <w:szCs w:val="18"/>
              </w:rPr>
              <w:t>明装</w:t>
            </w:r>
          </w:p>
        </w:tc>
      </w:tr>
      <w:tr w:rsidR="00803C5D" w:rsidTr="00803C5D">
        <w:tc>
          <w:tcPr>
            <w:tcW w:w="1702" w:type="dxa"/>
          </w:tcPr>
          <w:p w:rsidR="00803C5D" w:rsidRDefault="00803C5D" w:rsidP="00803C5D">
            <w:pPr>
              <w:spacing w:line="276" w:lineRule="auto"/>
              <w:jc w:val="center"/>
              <w:rPr>
                <w:sz w:val="18"/>
                <w:szCs w:val="18"/>
              </w:rPr>
            </w:pPr>
            <w:r>
              <w:rPr>
                <w:rFonts w:hint="eastAsia"/>
                <w:sz w:val="18"/>
                <w:szCs w:val="18"/>
              </w:rPr>
              <w:t>建筑功能</w:t>
            </w:r>
          </w:p>
        </w:tc>
        <w:tc>
          <w:tcPr>
            <w:tcW w:w="3118" w:type="dxa"/>
            <w:vAlign w:val="center"/>
          </w:tcPr>
          <w:p w:rsidR="00803C5D" w:rsidRDefault="00E5101C" w:rsidP="00803C5D">
            <w:pPr>
              <w:spacing w:line="276" w:lineRule="auto"/>
              <w:rPr>
                <w:color w:val="0000FF"/>
                <w:sz w:val="18"/>
                <w:szCs w:val="18"/>
              </w:rPr>
            </w:pPr>
            <w:r w:rsidRPr="00E5101C">
              <w:rPr>
                <w:rFonts w:ascii="宋体" w:hAnsi="宋体" w:cs="宋体" w:hint="eastAsia"/>
                <w:color w:val="0000FF"/>
                <w:kern w:val="0"/>
                <w:sz w:val="18"/>
                <w:szCs w:val="18"/>
              </w:rPr>
              <w:t>11号铺面现为整栋住宅</w:t>
            </w:r>
            <w:proofErr w:type="gramStart"/>
            <w:r w:rsidRPr="00E5101C">
              <w:rPr>
                <w:rFonts w:ascii="宋体" w:hAnsi="宋体" w:cs="宋体" w:hint="eastAsia"/>
                <w:color w:val="0000FF"/>
                <w:kern w:val="0"/>
                <w:sz w:val="18"/>
                <w:szCs w:val="18"/>
              </w:rPr>
              <w:t>楼唯一</w:t>
            </w:r>
            <w:proofErr w:type="gramEnd"/>
            <w:r w:rsidRPr="00E5101C">
              <w:rPr>
                <w:rFonts w:ascii="宋体" w:hAnsi="宋体" w:cs="宋体" w:hint="eastAsia"/>
                <w:color w:val="0000FF"/>
                <w:kern w:val="0"/>
                <w:sz w:val="18"/>
                <w:szCs w:val="18"/>
              </w:rPr>
              <w:t>公共</w:t>
            </w:r>
            <w:proofErr w:type="gramStart"/>
            <w:r w:rsidRPr="00E5101C">
              <w:rPr>
                <w:rFonts w:ascii="宋体" w:hAnsi="宋体" w:cs="宋体" w:hint="eastAsia"/>
                <w:color w:val="0000FF"/>
                <w:kern w:val="0"/>
                <w:sz w:val="18"/>
                <w:szCs w:val="18"/>
              </w:rPr>
              <w:t>通道及梯间</w:t>
            </w:r>
            <w:proofErr w:type="gramEnd"/>
          </w:p>
        </w:tc>
        <w:tc>
          <w:tcPr>
            <w:tcW w:w="425" w:type="dxa"/>
            <w:vMerge/>
          </w:tcPr>
          <w:p w:rsidR="00803C5D" w:rsidRDefault="00803C5D" w:rsidP="00803C5D">
            <w:pPr>
              <w:spacing w:line="276" w:lineRule="auto"/>
              <w:rPr>
                <w:sz w:val="18"/>
                <w:szCs w:val="18"/>
              </w:rPr>
            </w:pPr>
          </w:p>
        </w:tc>
        <w:tc>
          <w:tcPr>
            <w:tcW w:w="1276" w:type="dxa"/>
            <w:vMerge w:val="restart"/>
            <w:vAlign w:val="center"/>
          </w:tcPr>
          <w:p w:rsidR="00803C5D" w:rsidRDefault="00803C5D" w:rsidP="00803C5D">
            <w:pPr>
              <w:spacing w:line="276" w:lineRule="auto"/>
              <w:jc w:val="center"/>
              <w:rPr>
                <w:sz w:val="18"/>
                <w:szCs w:val="18"/>
              </w:rPr>
            </w:pPr>
            <w:r>
              <w:rPr>
                <w:rFonts w:ascii="宋体" w:hAnsi="宋体" w:hint="eastAsia"/>
                <w:sz w:val="18"/>
                <w:szCs w:val="18"/>
              </w:rPr>
              <w:t>大门</w:t>
            </w:r>
          </w:p>
        </w:tc>
        <w:tc>
          <w:tcPr>
            <w:tcW w:w="2835" w:type="dxa"/>
            <w:vMerge w:val="restart"/>
            <w:vAlign w:val="center"/>
          </w:tcPr>
          <w:p w:rsidR="00803C5D" w:rsidRDefault="00803C5D" w:rsidP="00803C5D">
            <w:pPr>
              <w:spacing w:line="276" w:lineRule="auto"/>
              <w:jc w:val="center"/>
              <w:rPr>
                <w:color w:val="0000FF"/>
                <w:sz w:val="18"/>
                <w:szCs w:val="18"/>
              </w:rPr>
            </w:pPr>
            <w:r>
              <w:rPr>
                <w:rFonts w:hint="eastAsia"/>
                <w:color w:val="0000FF"/>
                <w:sz w:val="18"/>
                <w:szCs w:val="18"/>
              </w:rPr>
              <w:t>铁门</w:t>
            </w:r>
          </w:p>
        </w:tc>
      </w:tr>
      <w:tr w:rsidR="00803C5D" w:rsidTr="00803C5D">
        <w:trPr>
          <w:trHeight w:val="186"/>
        </w:trPr>
        <w:tc>
          <w:tcPr>
            <w:tcW w:w="1702" w:type="dxa"/>
          </w:tcPr>
          <w:p w:rsidR="00803C5D" w:rsidRDefault="00803C5D" w:rsidP="00803C5D">
            <w:pPr>
              <w:spacing w:line="276" w:lineRule="auto"/>
              <w:jc w:val="center"/>
              <w:rPr>
                <w:sz w:val="18"/>
                <w:szCs w:val="18"/>
              </w:rPr>
            </w:pPr>
            <w:r>
              <w:rPr>
                <w:rFonts w:hint="eastAsia"/>
                <w:sz w:val="18"/>
                <w:szCs w:val="18"/>
              </w:rPr>
              <w:t>工程质量</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质量较好</w:t>
            </w:r>
          </w:p>
        </w:tc>
        <w:tc>
          <w:tcPr>
            <w:tcW w:w="425" w:type="dxa"/>
            <w:vMerge/>
          </w:tcPr>
          <w:p w:rsidR="00803C5D" w:rsidRDefault="00803C5D" w:rsidP="00803C5D">
            <w:pPr>
              <w:spacing w:line="276" w:lineRule="auto"/>
              <w:rPr>
                <w:sz w:val="18"/>
                <w:szCs w:val="18"/>
              </w:rPr>
            </w:pPr>
          </w:p>
        </w:tc>
        <w:tc>
          <w:tcPr>
            <w:tcW w:w="1276" w:type="dxa"/>
            <w:vMerge/>
          </w:tcPr>
          <w:p w:rsidR="00803C5D" w:rsidRDefault="00803C5D" w:rsidP="00803C5D">
            <w:pPr>
              <w:spacing w:line="276" w:lineRule="auto"/>
              <w:jc w:val="center"/>
              <w:rPr>
                <w:sz w:val="18"/>
                <w:szCs w:val="18"/>
              </w:rPr>
            </w:pPr>
          </w:p>
        </w:tc>
        <w:tc>
          <w:tcPr>
            <w:tcW w:w="2835" w:type="dxa"/>
            <w:vMerge/>
            <w:vAlign w:val="center"/>
          </w:tcPr>
          <w:p w:rsidR="00803C5D" w:rsidRDefault="00803C5D" w:rsidP="00803C5D">
            <w:pPr>
              <w:spacing w:line="276" w:lineRule="auto"/>
              <w:jc w:val="center"/>
              <w:rPr>
                <w:color w:val="0000FF"/>
                <w:sz w:val="18"/>
                <w:szCs w:val="18"/>
              </w:rPr>
            </w:pP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新旧程度</w:t>
            </w:r>
          </w:p>
        </w:tc>
        <w:tc>
          <w:tcPr>
            <w:tcW w:w="3118" w:type="dxa"/>
            <w:vAlign w:val="center"/>
          </w:tcPr>
          <w:p w:rsidR="00803C5D" w:rsidRDefault="00803C5D" w:rsidP="00803C5D">
            <w:pPr>
              <w:spacing w:line="276" w:lineRule="auto"/>
              <w:rPr>
                <w:color w:val="0000FF"/>
                <w:sz w:val="18"/>
                <w:szCs w:val="18"/>
              </w:rPr>
            </w:pPr>
            <w:r>
              <w:rPr>
                <w:rFonts w:ascii="宋体" w:hAnsi="宋体" w:hint="eastAsia"/>
                <w:color w:val="0000FF"/>
                <w:sz w:val="18"/>
                <w:szCs w:val="18"/>
              </w:rPr>
              <w:t>1996年10</w:t>
            </w:r>
            <w:r>
              <w:rPr>
                <w:rFonts w:ascii="宋体" w:hAnsi="宋体" w:hint="eastAsia"/>
                <w:sz w:val="18"/>
                <w:szCs w:val="18"/>
              </w:rPr>
              <w:t>月新建</w:t>
            </w:r>
            <w:r>
              <w:rPr>
                <w:rFonts w:ascii="宋体" w:hAnsi="宋体" w:hint="eastAsia"/>
                <w:color w:val="0000FF"/>
                <w:sz w:val="18"/>
                <w:szCs w:val="18"/>
              </w:rPr>
              <w:t>；</w:t>
            </w:r>
            <w:r>
              <w:rPr>
                <w:rFonts w:ascii="宋体" w:hAnsi="宋体" w:hint="eastAsia"/>
                <w:sz w:val="18"/>
                <w:szCs w:val="18"/>
              </w:rPr>
              <w:t>综合成新率</w:t>
            </w:r>
            <w:r>
              <w:rPr>
                <w:rFonts w:ascii="宋体" w:hAnsi="宋体" w:hint="eastAsia"/>
                <w:color w:val="0000FF"/>
                <w:sz w:val="18"/>
                <w:szCs w:val="18"/>
              </w:rPr>
              <w:t>63</w:t>
            </w:r>
            <w:r w:rsidRPr="003F7327">
              <w:rPr>
                <w:rFonts w:ascii="宋体" w:hAnsi="宋体" w:hint="eastAsia"/>
                <w:color w:val="0000FF"/>
                <w:sz w:val="18"/>
                <w:szCs w:val="18"/>
              </w:rPr>
              <w:t>%</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厨房</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w:t>
            </w:r>
          </w:p>
        </w:tc>
      </w:tr>
      <w:tr w:rsidR="00803C5D" w:rsidTr="00803C5D">
        <w:tc>
          <w:tcPr>
            <w:tcW w:w="1702" w:type="dxa"/>
            <w:vAlign w:val="center"/>
          </w:tcPr>
          <w:p w:rsidR="00803C5D" w:rsidRDefault="00803C5D" w:rsidP="00803C5D">
            <w:pPr>
              <w:spacing w:line="276" w:lineRule="auto"/>
              <w:jc w:val="center"/>
              <w:rPr>
                <w:sz w:val="18"/>
                <w:szCs w:val="18"/>
              </w:rPr>
            </w:pPr>
            <w:r>
              <w:rPr>
                <w:rFonts w:hint="eastAsia"/>
                <w:sz w:val="18"/>
                <w:szCs w:val="18"/>
              </w:rPr>
              <w:t>物业管理</w:t>
            </w:r>
          </w:p>
        </w:tc>
        <w:tc>
          <w:tcPr>
            <w:tcW w:w="3118" w:type="dxa"/>
            <w:vAlign w:val="center"/>
          </w:tcPr>
          <w:p w:rsidR="00803C5D" w:rsidRDefault="00803C5D" w:rsidP="00803C5D">
            <w:pPr>
              <w:spacing w:line="276" w:lineRule="auto"/>
              <w:rPr>
                <w:color w:val="0000FF"/>
                <w:sz w:val="18"/>
                <w:szCs w:val="18"/>
              </w:rPr>
            </w:pPr>
            <w:r>
              <w:rPr>
                <w:rFonts w:ascii="宋体" w:hAnsi="宋体" w:cs="宋体" w:hint="eastAsia"/>
                <w:color w:val="0000FF"/>
                <w:kern w:val="0"/>
                <w:sz w:val="18"/>
                <w:szCs w:val="18"/>
              </w:rPr>
              <w:t>物管、质量维护一般</w:t>
            </w:r>
          </w:p>
        </w:tc>
        <w:tc>
          <w:tcPr>
            <w:tcW w:w="425" w:type="dxa"/>
            <w:vMerge/>
          </w:tcPr>
          <w:p w:rsidR="00803C5D" w:rsidRDefault="00803C5D" w:rsidP="00803C5D">
            <w:pPr>
              <w:spacing w:line="276" w:lineRule="auto"/>
              <w:rPr>
                <w:sz w:val="18"/>
                <w:szCs w:val="18"/>
              </w:rPr>
            </w:pPr>
          </w:p>
        </w:tc>
        <w:tc>
          <w:tcPr>
            <w:tcW w:w="1276" w:type="dxa"/>
            <w:vAlign w:val="center"/>
          </w:tcPr>
          <w:p w:rsidR="00803C5D" w:rsidRDefault="00803C5D" w:rsidP="00803C5D">
            <w:pPr>
              <w:spacing w:line="276" w:lineRule="auto"/>
              <w:jc w:val="center"/>
              <w:rPr>
                <w:sz w:val="18"/>
                <w:szCs w:val="18"/>
              </w:rPr>
            </w:pPr>
            <w:r>
              <w:rPr>
                <w:rFonts w:ascii="宋体" w:hAnsi="宋体" w:hint="eastAsia"/>
                <w:sz w:val="18"/>
                <w:szCs w:val="18"/>
              </w:rPr>
              <w:t>卫生间</w:t>
            </w:r>
          </w:p>
        </w:tc>
        <w:tc>
          <w:tcPr>
            <w:tcW w:w="2835" w:type="dxa"/>
            <w:vAlign w:val="center"/>
          </w:tcPr>
          <w:p w:rsidR="00803C5D" w:rsidRDefault="00803C5D" w:rsidP="00803C5D">
            <w:pPr>
              <w:spacing w:line="276" w:lineRule="auto"/>
              <w:jc w:val="center"/>
              <w:rPr>
                <w:rFonts w:ascii="宋体" w:hAnsi="宋体"/>
                <w:color w:val="0000FF"/>
                <w:sz w:val="18"/>
                <w:szCs w:val="18"/>
              </w:rPr>
            </w:pPr>
            <w:r>
              <w:rPr>
                <w:rFonts w:ascii="宋体" w:hAnsi="宋体" w:hint="eastAsia"/>
                <w:color w:val="0000FF"/>
                <w:sz w:val="18"/>
                <w:szCs w:val="18"/>
              </w:rPr>
              <w:t>/</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开间/进深</w:t>
            </w:r>
          </w:p>
        </w:tc>
        <w:tc>
          <w:tcPr>
            <w:tcW w:w="3118" w:type="dxa"/>
            <w:vAlign w:val="center"/>
          </w:tcPr>
          <w:p w:rsidR="00803C5D" w:rsidRDefault="00803C5D" w:rsidP="00803C5D">
            <w:pPr>
              <w:spacing w:line="276" w:lineRule="auto"/>
              <w:rPr>
                <w:rFonts w:ascii="宋体" w:hAnsi="宋体" w:cs="宋体"/>
                <w:color w:val="0000FF"/>
                <w:kern w:val="0"/>
                <w:sz w:val="18"/>
                <w:szCs w:val="18"/>
              </w:rPr>
            </w:pPr>
            <w:r>
              <w:rPr>
                <w:rFonts w:ascii="宋体" w:hAnsi="宋体" w:cs="宋体" w:hint="eastAsia"/>
                <w:color w:val="0000FF"/>
                <w:kern w:val="0"/>
                <w:sz w:val="18"/>
                <w:szCs w:val="18"/>
              </w:rPr>
              <w:t>约4.10/约12.4米</w:t>
            </w:r>
          </w:p>
        </w:tc>
        <w:tc>
          <w:tcPr>
            <w:tcW w:w="1701" w:type="dxa"/>
            <w:gridSpan w:val="2"/>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是否加建夹层</w:t>
            </w:r>
          </w:p>
        </w:tc>
        <w:tc>
          <w:tcPr>
            <w:tcW w:w="2835" w:type="dxa"/>
            <w:vAlign w:val="center"/>
          </w:tcPr>
          <w:p w:rsidR="00803C5D" w:rsidRDefault="00803C5D" w:rsidP="00803C5D">
            <w:pPr>
              <w:spacing w:line="276" w:lineRule="auto"/>
              <w:jc w:val="center"/>
              <w:rPr>
                <w:sz w:val="18"/>
                <w:szCs w:val="18"/>
              </w:rPr>
            </w:pPr>
            <w:r>
              <w:rPr>
                <w:rFonts w:ascii="宋体" w:hAnsi="宋体" w:hint="eastAsia"/>
                <w:color w:val="000000"/>
                <w:sz w:val="18"/>
                <w:szCs w:val="18"/>
              </w:rPr>
              <w:t>无</w:t>
            </w:r>
          </w:p>
        </w:tc>
      </w:tr>
      <w:tr w:rsidR="00803C5D" w:rsidTr="00803C5D">
        <w:tc>
          <w:tcPr>
            <w:tcW w:w="1702" w:type="dxa"/>
            <w:vAlign w:val="center"/>
          </w:tcPr>
          <w:p w:rsidR="00803C5D" w:rsidRDefault="00803C5D" w:rsidP="00803C5D">
            <w:pPr>
              <w:spacing w:line="276" w:lineRule="auto"/>
              <w:jc w:val="center"/>
              <w:rPr>
                <w:rFonts w:ascii="宋体" w:hAnsi="宋体"/>
                <w:sz w:val="18"/>
                <w:szCs w:val="18"/>
              </w:rPr>
            </w:pPr>
            <w:r>
              <w:rPr>
                <w:rFonts w:ascii="宋体" w:hAnsi="宋体" w:hint="eastAsia"/>
                <w:sz w:val="18"/>
                <w:szCs w:val="18"/>
              </w:rPr>
              <w:t>实物状况优劣</w:t>
            </w:r>
          </w:p>
        </w:tc>
        <w:tc>
          <w:tcPr>
            <w:tcW w:w="7654" w:type="dxa"/>
            <w:gridSpan w:val="4"/>
            <w:vAlign w:val="center"/>
          </w:tcPr>
          <w:p w:rsidR="00803C5D" w:rsidRDefault="00E5101C" w:rsidP="00803C5D">
            <w:pPr>
              <w:spacing w:line="276" w:lineRule="auto"/>
              <w:rPr>
                <w:rFonts w:ascii="宋体" w:hAnsi="宋体"/>
                <w:color w:val="000000"/>
                <w:sz w:val="18"/>
                <w:szCs w:val="18"/>
              </w:rPr>
            </w:pPr>
            <w:r>
              <w:rPr>
                <w:rFonts w:ascii="宋体" w:hAnsi="宋体" w:hint="eastAsia"/>
                <w:color w:val="000000"/>
                <w:sz w:val="18"/>
                <w:szCs w:val="18"/>
              </w:rPr>
              <w:t>实地勘查，</w:t>
            </w:r>
            <w:r w:rsidRPr="00E5101C">
              <w:rPr>
                <w:rFonts w:ascii="宋体" w:hAnsi="宋体" w:hint="eastAsia"/>
                <w:color w:val="000000"/>
                <w:sz w:val="18"/>
                <w:szCs w:val="18"/>
              </w:rPr>
              <w:t>11号铺面现为整栋住宅</w:t>
            </w:r>
            <w:proofErr w:type="gramStart"/>
            <w:r w:rsidRPr="00E5101C">
              <w:rPr>
                <w:rFonts w:ascii="宋体" w:hAnsi="宋体" w:hint="eastAsia"/>
                <w:color w:val="000000"/>
                <w:sz w:val="18"/>
                <w:szCs w:val="18"/>
              </w:rPr>
              <w:t>楼唯一</w:t>
            </w:r>
            <w:proofErr w:type="gramEnd"/>
            <w:r w:rsidRPr="00E5101C">
              <w:rPr>
                <w:rFonts w:ascii="宋体" w:hAnsi="宋体" w:hint="eastAsia"/>
                <w:color w:val="000000"/>
                <w:sz w:val="18"/>
                <w:szCs w:val="18"/>
              </w:rPr>
              <w:t>公共</w:t>
            </w:r>
            <w:proofErr w:type="gramStart"/>
            <w:r w:rsidRPr="00E5101C">
              <w:rPr>
                <w:rFonts w:ascii="宋体" w:hAnsi="宋体" w:hint="eastAsia"/>
                <w:color w:val="000000"/>
                <w:sz w:val="18"/>
                <w:szCs w:val="18"/>
              </w:rPr>
              <w:t>通道及梯间</w:t>
            </w:r>
            <w:proofErr w:type="gramEnd"/>
            <w:r>
              <w:rPr>
                <w:rFonts w:ascii="宋体" w:hAnsi="宋体" w:hint="eastAsia"/>
                <w:color w:val="000000"/>
                <w:sz w:val="18"/>
                <w:szCs w:val="18"/>
              </w:rPr>
              <w:t>。</w:t>
            </w:r>
          </w:p>
        </w:tc>
      </w:tr>
    </w:tbl>
    <w:p w:rsidR="00FC5A96" w:rsidRDefault="00FC5A96" w:rsidP="00FC5A96">
      <w:pPr>
        <w:tabs>
          <w:tab w:val="num" w:pos="945"/>
        </w:tabs>
        <w:autoSpaceDE w:val="0"/>
        <w:autoSpaceDN w:val="0"/>
        <w:adjustRightInd w:val="0"/>
        <w:spacing w:line="540" w:lineRule="exact"/>
        <w:jc w:val="left"/>
        <w:rPr>
          <w:rFonts w:hAnsi="宋体"/>
          <w:b/>
          <w:kern w:val="0"/>
          <w:sz w:val="24"/>
        </w:rPr>
      </w:pPr>
      <w:r>
        <w:rPr>
          <w:rFonts w:hAnsi="宋体" w:hint="eastAsia"/>
          <w:b/>
          <w:kern w:val="0"/>
          <w:sz w:val="24"/>
        </w:rPr>
        <w:t>3</w:t>
      </w:r>
      <w:r>
        <w:rPr>
          <w:rFonts w:hAnsi="宋体" w:hint="eastAsia"/>
          <w:b/>
          <w:kern w:val="0"/>
          <w:sz w:val="24"/>
        </w:rPr>
        <w:t>、权益状况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242"/>
        <w:gridCol w:w="2127"/>
        <w:gridCol w:w="1842"/>
        <w:gridCol w:w="4077"/>
      </w:tblGrid>
      <w:tr w:rsidR="00803C5D" w:rsidTr="00803C5D">
        <w:tc>
          <w:tcPr>
            <w:tcW w:w="1242" w:type="dxa"/>
            <w:vAlign w:val="center"/>
          </w:tcPr>
          <w:p w:rsidR="00803C5D" w:rsidRDefault="00803C5D" w:rsidP="00803C5D">
            <w:pPr>
              <w:jc w:val="center"/>
              <w:rPr>
                <w:sz w:val="18"/>
                <w:szCs w:val="18"/>
              </w:rPr>
            </w:pPr>
            <w:r>
              <w:rPr>
                <w:rFonts w:hint="eastAsia"/>
                <w:sz w:val="18"/>
                <w:szCs w:val="18"/>
              </w:rPr>
              <w:t>权属人</w:t>
            </w:r>
          </w:p>
        </w:tc>
        <w:tc>
          <w:tcPr>
            <w:tcW w:w="2127" w:type="dxa"/>
            <w:vAlign w:val="center"/>
          </w:tcPr>
          <w:p w:rsidR="00803C5D" w:rsidRDefault="00803C5D" w:rsidP="00803C5D">
            <w:pPr>
              <w:rPr>
                <w:sz w:val="18"/>
                <w:szCs w:val="18"/>
              </w:rPr>
            </w:pPr>
            <w:r>
              <w:rPr>
                <w:rFonts w:ascii="宋体" w:hAnsi="宋体" w:hint="eastAsia"/>
                <w:color w:val="0000FF"/>
                <w:kern w:val="0"/>
                <w:sz w:val="18"/>
                <w:szCs w:val="18"/>
              </w:rPr>
              <w:t>湛江市建筑事业房产开发公司</w:t>
            </w:r>
          </w:p>
        </w:tc>
        <w:tc>
          <w:tcPr>
            <w:tcW w:w="1842" w:type="dxa"/>
            <w:vAlign w:val="center"/>
          </w:tcPr>
          <w:p w:rsidR="00803C5D" w:rsidRDefault="00803C5D" w:rsidP="00803C5D">
            <w:pPr>
              <w:jc w:val="center"/>
              <w:rPr>
                <w:sz w:val="18"/>
                <w:szCs w:val="18"/>
              </w:rPr>
            </w:pPr>
            <w:r>
              <w:rPr>
                <w:rFonts w:hint="eastAsia"/>
                <w:sz w:val="18"/>
                <w:szCs w:val="18"/>
              </w:rPr>
              <w:t>所有权证</w:t>
            </w:r>
          </w:p>
        </w:tc>
        <w:tc>
          <w:tcPr>
            <w:tcW w:w="4077" w:type="dxa"/>
            <w:vAlign w:val="center"/>
          </w:tcPr>
          <w:p w:rsidR="00803C5D" w:rsidRPr="000A54D5" w:rsidRDefault="00803C5D" w:rsidP="00803C5D">
            <w:pPr>
              <w:rPr>
                <w:rFonts w:ascii="宋体" w:hAnsi="宋体"/>
                <w:color w:val="0000FF"/>
                <w:sz w:val="18"/>
                <w:szCs w:val="18"/>
              </w:rPr>
            </w:pPr>
            <w:r>
              <w:rPr>
                <w:rFonts w:ascii="宋体" w:hAnsi="宋体" w:hint="eastAsia"/>
                <w:color w:val="0000FF"/>
                <w:sz w:val="18"/>
                <w:szCs w:val="18"/>
              </w:rPr>
              <w:t>2015173</w:t>
            </w:r>
          </w:p>
        </w:tc>
      </w:tr>
      <w:tr w:rsidR="00803C5D" w:rsidTr="00803C5D">
        <w:tc>
          <w:tcPr>
            <w:tcW w:w="1242" w:type="dxa"/>
            <w:vAlign w:val="center"/>
          </w:tcPr>
          <w:p w:rsidR="00803C5D" w:rsidRDefault="00803C5D" w:rsidP="00803C5D">
            <w:pPr>
              <w:spacing w:line="320" w:lineRule="exact"/>
              <w:jc w:val="center"/>
              <w:rPr>
                <w:rFonts w:ascii="宋体" w:hAnsi="宋体"/>
                <w:sz w:val="18"/>
                <w:szCs w:val="18"/>
              </w:rPr>
            </w:pPr>
            <w:r>
              <w:rPr>
                <w:rFonts w:ascii="宋体" w:hAnsi="宋体" w:hint="eastAsia"/>
                <w:sz w:val="18"/>
                <w:szCs w:val="18"/>
              </w:rPr>
              <w:t>产权来源</w:t>
            </w:r>
          </w:p>
        </w:tc>
        <w:tc>
          <w:tcPr>
            <w:tcW w:w="2127" w:type="dxa"/>
            <w:vAlign w:val="center"/>
          </w:tcPr>
          <w:p w:rsidR="00803C5D" w:rsidRDefault="00803C5D" w:rsidP="00803C5D">
            <w:pPr>
              <w:tabs>
                <w:tab w:val="left" w:pos="5985"/>
              </w:tabs>
              <w:spacing w:line="320" w:lineRule="exact"/>
              <w:ind w:rightChars="-45" w:right="-94"/>
              <w:rPr>
                <w:rFonts w:ascii="宋体" w:hAnsi="宋体"/>
                <w:sz w:val="18"/>
                <w:szCs w:val="18"/>
              </w:rPr>
            </w:pPr>
            <w:r>
              <w:rPr>
                <w:rFonts w:ascii="宋体" w:hAnsi="宋体" w:hint="eastAsia"/>
                <w:color w:val="0000FF"/>
                <w:sz w:val="18"/>
                <w:szCs w:val="18"/>
              </w:rPr>
              <w:t>1999年8月析产</w:t>
            </w:r>
          </w:p>
        </w:tc>
        <w:tc>
          <w:tcPr>
            <w:tcW w:w="1842" w:type="dxa"/>
            <w:vAlign w:val="center"/>
          </w:tcPr>
          <w:p w:rsidR="00803C5D" w:rsidRDefault="00803C5D" w:rsidP="00803C5D">
            <w:pPr>
              <w:tabs>
                <w:tab w:val="left" w:pos="4410"/>
              </w:tabs>
              <w:spacing w:line="320" w:lineRule="exact"/>
              <w:jc w:val="center"/>
              <w:rPr>
                <w:rFonts w:ascii="宋体" w:hAnsi="宋体"/>
                <w:sz w:val="18"/>
                <w:szCs w:val="18"/>
              </w:rPr>
            </w:pPr>
            <w:r>
              <w:rPr>
                <w:rFonts w:ascii="宋体" w:hAnsi="宋体" w:hint="eastAsia"/>
                <w:sz w:val="18"/>
                <w:szCs w:val="18"/>
              </w:rPr>
              <w:t>法定用途/实际用途</w:t>
            </w:r>
          </w:p>
        </w:tc>
        <w:tc>
          <w:tcPr>
            <w:tcW w:w="4077" w:type="dxa"/>
            <w:vAlign w:val="center"/>
          </w:tcPr>
          <w:p w:rsidR="00803C5D" w:rsidRDefault="00803C5D" w:rsidP="00803C5D">
            <w:pPr>
              <w:spacing w:line="320" w:lineRule="exact"/>
              <w:rPr>
                <w:rFonts w:ascii="宋体" w:hAnsi="宋体"/>
                <w:sz w:val="18"/>
                <w:szCs w:val="18"/>
              </w:rPr>
            </w:pPr>
            <w:r>
              <w:rPr>
                <w:rFonts w:ascii="宋体" w:hAnsi="宋体" w:hint="eastAsia"/>
                <w:sz w:val="18"/>
                <w:szCs w:val="18"/>
              </w:rPr>
              <w:t>法定用途：</w:t>
            </w:r>
            <w:r>
              <w:rPr>
                <w:rFonts w:ascii="宋体" w:hAnsi="宋体" w:hint="eastAsia"/>
                <w:color w:val="0000FF"/>
                <w:sz w:val="18"/>
                <w:szCs w:val="18"/>
              </w:rPr>
              <w:t>商业</w:t>
            </w:r>
          </w:p>
          <w:p w:rsidR="00803C5D" w:rsidRDefault="00803C5D" w:rsidP="00803C5D">
            <w:pPr>
              <w:spacing w:line="320" w:lineRule="exact"/>
              <w:rPr>
                <w:rFonts w:ascii="宋体" w:hAnsi="宋体"/>
                <w:sz w:val="18"/>
                <w:szCs w:val="18"/>
              </w:rPr>
            </w:pPr>
            <w:r>
              <w:rPr>
                <w:rFonts w:ascii="宋体" w:hAnsi="宋体" w:hint="eastAsia"/>
                <w:sz w:val="18"/>
                <w:szCs w:val="18"/>
              </w:rPr>
              <w:t>实际用途：</w:t>
            </w:r>
            <w:r>
              <w:rPr>
                <w:rFonts w:ascii="宋体" w:hAnsi="宋体" w:hint="eastAsia"/>
                <w:color w:val="0000FF"/>
                <w:sz w:val="18"/>
                <w:szCs w:val="18"/>
              </w:rPr>
              <w:t>商业</w:t>
            </w:r>
          </w:p>
        </w:tc>
      </w:tr>
      <w:tr w:rsidR="00803C5D" w:rsidTr="00803C5D">
        <w:tc>
          <w:tcPr>
            <w:tcW w:w="1242" w:type="dxa"/>
            <w:vAlign w:val="center"/>
          </w:tcPr>
          <w:p w:rsidR="00803C5D" w:rsidRDefault="00803C5D" w:rsidP="00803C5D">
            <w:pPr>
              <w:spacing w:line="320" w:lineRule="exact"/>
              <w:jc w:val="center"/>
              <w:rPr>
                <w:rFonts w:ascii="宋体" w:hAnsi="宋体"/>
                <w:sz w:val="18"/>
                <w:szCs w:val="18"/>
              </w:rPr>
            </w:pPr>
            <w:r>
              <w:rPr>
                <w:rFonts w:ascii="宋体" w:hAnsi="宋体" w:hint="eastAsia"/>
                <w:sz w:val="18"/>
                <w:szCs w:val="18"/>
              </w:rPr>
              <w:t>土地性质</w:t>
            </w:r>
          </w:p>
          <w:p w:rsidR="00803C5D" w:rsidRDefault="00803C5D" w:rsidP="00803C5D">
            <w:pPr>
              <w:spacing w:line="320" w:lineRule="exact"/>
              <w:jc w:val="center"/>
              <w:rPr>
                <w:rFonts w:ascii="宋体" w:hAnsi="宋体"/>
                <w:sz w:val="18"/>
                <w:szCs w:val="18"/>
              </w:rPr>
            </w:pPr>
            <w:r>
              <w:rPr>
                <w:rFonts w:ascii="宋体" w:hAnsi="宋体" w:hint="eastAsia"/>
                <w:sz w:val="18"/>
                <w:szCs w:val="18"/>
              </w:rPr>
              <w:t>/来源</w:t>
            </w:r>
          </w:p>
        </w:tc>
        <w:tc>
          <w:tcPr>
            <w:tcW w:w="2127" w:type="dxa"/>
            <w:vAlign w:val="center"/>
          </w:tcPr>
          <w:p w:rsidR="00803C5D" w:rsidRDefault="00803C5D" w:rsidP="00803C5D">
            <w:pPr>
              <w:spacing w:line="320" w:lineRule="exact"/>
              <w:ind w:leftChars="-1" w:left="-2" w:firstLine="2"/>
              <w:rPr>
                <w:rFonts w:ascii="宋体" w:hAnsi="宋体"/>
                <w:color w:val="0000FF"/>
                <w:sz w:val="18"/>
                <w:szCs w:val="18"/>
              </w:rPr>
            </w:pPr>
            <w:r>
              <w:rPr>
                <w:rFonts w:ascii="宋体" w:hAnsi="宋体" w:hint="eastAsia"/>
                <w:color w:val="0000FF"/>
                <w:sz w:val="18"/>
                <w:szCs w:val="18"/>
              </w:rPr>
              <w:t>国有/出让</w:t>
            </w:r>
          </w:p>
        </w:tc>
        <w:tc>
          <w:tcPr>
            <w:tcW w:w="1842" w:type="dxa"/>
            <w:vAlign w:val="center"/>
          </w:tcPr>
          <w:p w:rsidR="00803C5D" w:rsidRDefault="00803C5D" w:rsidP="00803C5D">
            <w:pPr>
              <w:tabs>
                <w:tab w:val="left" w:pos="4410"/>
              </w:tabs>
              <w:spacing w:line="320" w:lineRule="exact"/>
              <w:jc w:val="center"/>
              <w:rPr>
                <w:rFonts w:ascii="宋体" w:hAnsi="宋体"/>
                <w:sz w:val="18"/>
                <w:szCs w:val="18"/>
              </w:rPr>
            </w:pPr>
            <w:r>
              <w:rPr>
                <w:rFonts w:ascii="宋体" w:hAnsi="宋体" w:hint="eastAsia"/>
                <w:sz w:val="18"/>
                <w:szCs w:val="18"/>
              </w:rPr>
              <w:t>土地剩余使用年期</w:t>
            </w:r>
          </w:p>
        </w:tc>
        <w:tc>
          <w:tcPr>
            <w:tcW w:w="4077" w:type="dxa"/>
            <w:vAlign w:val="center"/>
          </w:tcPr>
          <w:p w:rsidR="00803C5D" w:rsidRDefault="00803C5D" w:rsidP="00803C5D">
            <w:pPr>
              <w:spacing w:line="320" w:lineRule="exact"/>
              <w:rPr>
                <w:rFonts w:ascii="宋体" w:hAnsi="宋体"/>
                <w:sz w:val="18"/>
                <w:szCs w:val="18"/>
              </w:rPr>
            </w:pPr>
            <w:r>
              <w:rPr>
                <w:rFonts w:ascii="宋体" w:hAnsi="宋体" w:hint="eastAsia"/>
                <w:color w:val="0000FF"/>
                <w:sz w:val="18"/>
                <w:szCs w:val="18"/>
              </w:rPr>
              <w:t>/</w:t>
            </w:r>
            <w:r>
              <w:rPr>
                <w:rFonts w:ascii="宋体" w:hAnsi="宋体"/>
                <w:sz w:val="18"/>
                <w:szCs w:val="18"/>
              </w:rPr>
              <w:t xml:space="preserve"> </w:t>
            </w:r>
          </w:p>
        </w:tc>
      </w:tr>
      <w:tr w:rsidR="00803C5D" w:rsidTr="00803C5D">
        <w:trPr>
          <w:trHeight w:val="601"/>
        </w:trPr>
        <w:tc>
          <w:tcPr>
            <w:tcW w:w="1242" w:type="dxa"/>
            <w:vAlign w:val="center"/>
          </w:tcPr>
          <w:p w:rsidR="00803C5D" w:rsidRDefault="00803C5D" w:rsidP="00803C5D">
            <w:pPr>
              <w:spacing w:line="320" w:lineRule="exact"/>
              <w:jc w:val="center"/>
              <w:rPr>
                <w:rFonts w:ascii="宋体" w:hAnsi="宋体"/>
                <w:sz w:val="18"/>
                <w:szCs w:val="18"/>
              </w:rPr>
            </w:pPr>
            <w:r>
              <w:rPr>
                <w:rFonts w:ascii="宋体" w:hAnsi="宋体" w:hint="eastAsia"/>
                <w:sz w:val="18"/>
                <w:szCs w:val="18"/>
              </w:rPr>
              <w:t>共有情况</w:t>
            </w:r>
          </w:p>
        </w:tc>
        <w:tc>
          <w:tcPr>
            <w:tcW w:w="2127" w:type="dxa"/>
            <w:vAlign w:val="center"/>
          </w:tcPr>
          <w:p w:rsidR="00803C5D" w:rsidRDefault="00803C5D" w:rsidP="00803C5D">
            <w:pPr>
              <w:spacing w:line="320" w:lineRule="exact"/>
              <w:ind w:leftChars="-1" w:left="-2" w:firstLine="2"/>
              <w:rPr>
                <w:rFonts w:ascii="宋体" w:hAnsi="宋体"/>
                <w:color w:val="0000FF"/>
                <w:sz w:val="18"/>
                <w:szCs w:val="18"/>
              </w:rPr>
            </w:pPr>
            <w:r>
              <w:rPr>
                <w:rFonts w:ascii="宋体" w:hAnsi="宋体" w:hint="eastAsia"/>
                <w:color w:val="0000FF"/>
                <w:sz w:val="18"/>
                <w:szCs w:val="18"/>
              </w:rPr>
              <w:t>单独所有</w:t>
            </w:r>
          </w:p>
        </w:tc>
        <w:tc>
          <w:tcPr>
            <w:tcW w:w="1842" w:type="dxa"/>
            <w:vAlign w:val="center"/>
          </w:tcPr>
          <w:p w:rsidR="00803C5D" w:rsidRDefault="00803C5D" w:rsidP="00803C5D">
            <w:pPr>
              <w:tabs>
                <w:tab w:val="left" w:pos="4410"/>
              </w:tabs>
              <w:spacing w:line="320" w:lineRule="exact"/>
              <w:jc w:val="center"/>
              <w:rPr>
                <w:rFonts w:ascii="宋体" w:hAnsi="宋体"/>
                <w:sz w:val="18"/>
                <w:szCs w:val="18"/>
              </w:rPr>
            </w:pPr>
            <w:r>
              <w:rPr>
                <w:rFonts w:ascii="宋体" w:hAnsi="宋体" w:hint="eastAsia"/>
                <w:sz w:val="18"/>
                <w:szCs w:val="18"/>
              </w:rPr>
              <w:t>他项权利</w:t>
            </w:r>
          </w:p>
        </w:tc>
        <w:tc>
          <w:tcPr>
            <w:tcW w:w="4077" w:type="dxa"/>
            <w:vAlign w:val="center"/>
          </w:tcPr>
          <w:p w:rsidR="00803C5D" w:rsidRDefault="00803C5D" w:rsidP="00803C5D">
            <w:pPr>
              <w:spacing w:line="320" w:lineRule="exact"/>
              <w:rPr>
                <w:rFonts w:ascii="宋体" w:hAnsi="宋体"/>
                <w:color w:val="0000FF"/>
                <w:sz w:val="18"/>
                <w:szCs w:val="18"/>
              </w:rPr>
            </w:pPr>
            <w:r>
              <w:rPr>
                <w:rFonts w:ascii="宋体" w:hAnsi="宋体" w:hint="eastAsia"/>
                <w:color w:val="0000FF"/>
                <w:sz w:val="18"/>
                <w:szCs w:val="18"/>
              </w:rPr>
              <w:t>出租、已抵押、已查封</w:t>
            </w:r>
          </w:p>
        </w:tc>
      </w:tr>
    </w:tbl>
    <w:p w:rsidR="00A01E50" w:rsidRDefault="00B96785" w:rsidP="00FC5A96">
      <w:pPr>
        <w:pStyle w:val="2"/>
        <w:tabs>
          <w:tab w:val="num" w:pos="2493"/>
        </w:tabs>
        <w:spacing w:before="0" w:after="0" w:line="540" w:lineRule="exact"/>
        <w:rPr>
          <w:kern w:val="0"/>
          <w:sz w:val="24"/>
          <w:szCs w:val="24"/>
        </w:rPr>
      </w:pPr>
      <w:bookmarkStart w:id="11" w:name="_Toc518638221"/>
      <w:r>
        <w:rPr>
          <w:rFonts w:hint="eastAsia"/>
          <w:kern w:val="0"/>
          <w:sz w:val="24"/>
          <w:szCs w:val="24"/>
        </w:rPr>
        <w:t>（五）</w:t>
      </w:r>
      <w:r w:rsidR="00250F17">
        <w:rPr>
          <w:kern w:val="0"/>
          <w:sz w:val="24"/>
          <w:szCs w:val="24"/>
        </w:rPr>
        <w:t>价值时点</w:t>
      </w:r>
      <w:bookmarkEnd w:id="11"/>
    </w:p>
    <w:p w:rsidR="00A01E50" w:rsidRPr="001B09D2" w:rsidRDefault="008B40EF" w:rsidP="00883594">
      <w:pPr>
        <w:autoSpaceDE w:val="0"/>
        <w:autoSpaceDN w:val="0"/>
        <w:adjustRightInd w:val="0"/>
        <w:spacing w:line="540" w:lineRule="exact"/>
        <w:ind w:firstLineChars="200" w:firstLine="480"/>
        <w:jc w:val="left"/>
        <w:rPr>
          <w:rFonts w:ascii="宋体" w:hAnsi="宋体"/>
          <w:kern w:val="0"/>
          <w:sz w:val="24"/>
        </w:rPr>
      </w:pPr>
      <w:r>
        <w:rPr>
          <w:rFonts w:ascii="宋体" w:hAnsi="宋体" w:hint="eastAsia"/>
          <w:bCs/>
          <w:kern w:val="0"/>
          <w:sz w:val="24"/>
        </w:rPr>
        <w:t>201</w:t>
      </w:r>
      <w:r w:rsidR="00803C5D">
        <w:rPr>
          <w:rFonts w:ascii="宋体" w:hAnsi="宋体" w:hint="eastAsia"/>
          <w:bCs/>
          <w:kern w:val="0"/>
          <w:sz w:val="24"/>
        </w:rPr>
        <w:t>8</w:t>
      </w:r>
      <w:r>
        <w:rPr>
          <w:rFonts w:ascii="宋体" w:hAnsi="宋体" w:hint="eastAsia"/>
          <w:bCs/>
          <w:kern w:val="0"/>
          <w:sz w:val="24"/>
        </w:rPr>
        <w:t>年</w:t>
      </w:r>
      <w:r w:rsidR="00803C5D">
        <w:rPr>
          <w:rFonts w:ascii="宋体" w:hAnsi="宋体" w:hint="eastAsia"/>
          <w:bCs/>
          <w:kern w:val="0"/>
          <w:sz w:val="24"/>
        </w:rPr>
        <w:t>3</w:t>
      </w:r>
      <w:r>
        <w:rPr>
          <w:rFonts w:ascii="宋体" w:hAnsi="宋体" w:hint="eastAsia"/>
          <w:bCs/>
          <w:kern w:val="0"/>
          <w:sz w:val="24"/>
        </w:rPr>
        <w:t>月</w:t>
      </w:r>
      <w:r w:rsidR="00803C5D">
        <w:rPr>
          <w:rFonts w:ascii="宋体" w:hAnsi="宋体" w:hint="eastAsia"/>
          <w:bCs/>
          <w:kern w:val="0"/>
          <w:sz w:val="24"/>
        </w:rPr>
        <w:t>27</w:t>
      </w:r>
      <w:r>
        <w:rPr>
          <w:rFonts w:ascii="宋体" w:hAnsi="宋体" w:hint="eastAsia"/>
          <w:bCs/>
          <w:kern w:val="0"/>
          <w:sz w:val="24"/>
        </w:rPr>
        <w:t>日</w:t>
      </w:r>
      <w:r w:rsidR="00ED137F">
        <w:rPr>
          <w:rFonts w:ascii="宋体" w:hAnsi="宋体" w:hint="eastAsia"/>
          <w:bCs/>
          <w:kern w:val="0"/>
          <w:sz w:val="24"/>
        </w:rPr>
        <w:t>（确定现场实地查勘之日为价值时点）</w:t>
      </w:r>
      <w:r w:rsidR="00250F17" w:rsidRPr="001B09D2">
        <w:rPr>
          <w:rFonts w:ascii="宋体" w:hAnsi="宋体" w:hint="eastAsia"/>
          <w:sz w:val="24"/>
        </w:rPr>
        <w:t>。</w:t>
      </w:r>
    </w:p>
    <w:p w:rsidR="00A01E50" w:rsidRDefault="00B96785" w:rsidP="00B96785">
      <w:pPr>
        <w:pStyle w:val="2"/>
        <w:tabs>
          <w:tab w:val="num" w:pos="2493"/>
        </w:tabs>
        <w:spacing w:before="0" w:after="0" w:line="540" w:lineRule="exact"/>
        <w:rPr>
          <w:kern w:val="0"/>
          <w:sz w:val="24"/>
          <w:szCs w:val="24"/>
        </w:rPr>
      </w:pPr>
      <w:bookmarkStart w:id="12" w:name="_Toc518638222"/>
      <w:r>
        <w:rPr>
          <w:rFonts w:hint="eastAsia"/>
          <w:kern w:val="0"/>
          <w:sz w:val="24"/>
          <w:szCs w:val="24"/>
        </w:rPr>
        <w:t>（六）</w:t>
      </w:r>
      <w:r w:rsidR="00250F17">
        <w:rPr>
          <w:kern w:val="0"/>
          <w:sz w:val="24"/>
          <w:szCs w:val="24"/>
        </w:rPr>
        <w:t>价值</w:t>
      </w:r>
      <w:r w:rsidR="00250F17">
        <w:rPr>
          <w:rFonts w:hint="eastAsia"/>
          <w:kern w:val="0"/>
          <w:sz w:val="24"/>
          <w:szCs w:val="24"/>
        </w:rPr>
        <w:t>类型</w:t>
      </w:r>
      <w:bookmarkEnd w:id="12"/>
    </w:p>
    <w:p w:rsidR="00743FAC" w:rsidRPr="00DD7F57" w:rsidRDefault="00743FAC" w:rsidP="00743FAC">
      <w:pPr>
        <w:pStyle w:val="a6"/>
        <w:spacing w:line="360" w:lineRule="auto"/>
        <w:ind w:leftChars="228" w:left="479"/>
        <w:rPr>
          <w:rFonts w:hAnsi="宋体"/>
          <w:sz w:val="24"/>
          <w:szCs w:val="24"/>
        </w:rPr>
      </w:pPr>
      <w:r w:rsidRPr="00DD7F57">
        <w:rPr>
          <w:rFonts w:hAnsi="宋体" w:hint="eastAsia"/>
          <w:sz w:val="24"/>
          <w:szCs w:val="24"/>
        </w:rPr>
        <w:t>市场价值：估价对象经适当营销后，由熟悉情况、谨慎行事且不受强迫的交易双方，以公平交易方式在价值时点自愿进行交易，由</w:t>
      </w:r>
      <w:r>
        <w:rPr>
          <w:rFonts w:hAnsi="宋体" w:hint="eastAsia"/>
          <w:sz w:val="24"/>
          <w:szCs w:val="24"/>
        </w:rPr>
        <w:t>买卖双</w:t>
      </w:r>
      <w:r w:rsidRPr="00DD7F57">
        <w:rPr>
          <w:rFonts w:hAnsi="宋体" w:hint="eastAsia"/>
          <w:sz w:val="24"/>
          <w:szCs w:val="24"/>
        </w:rPr>
        <w:t>方</w:t>
      </w:r>
      <w:r>
        <w:rPr>
          <w:rFonts w:hAnsi="宋体" w:hint="eastAsia"/>
          <w:sz w:val="24"/>
          <w:szCs w:val="24"/>
        </w:rPr>
        <w:t>各付各税</w:t>
      </w:r>
      <w:r w:rsidRPr="00DD7F57">
        <w:rPr>
          <w:rFonts w:hAnsi="宋体" w:hint="eastAsia"/>
          <w:sz w:val="24"/>
          <w:szCs w:val="24"/>
        </w:rPr>
        <w:t>的金额。</w:t>
      </w:r>
    </w:p>
    <w:p w:rsidR="00A01E50" w:rsidRDefault="00B96785" w:rsidP="00B96785">
      <w:pPr>
        <w:pStyle w:val="2"/>
        <w:tabs>
          <w:tab w:val="num" w:pos="2493"/>
        </w:tabs>
        <w:spacing w:before="0" w:after="0" w:line="540" w:lineRule="exact"/>
        <w:rPr>
          <w:kern w:val="0"/>
          <w:sz w:val="24"/>
          <w:szCs w:val="24"/>
        </w:rPr>
      </w:pPr>
      <w:bookmarkStart w:id="13" w:name="_Toc518638223"/>
      <w:r>
        <w:rPr>
          <w:rFonts w:hint="eastAsia"/>
          <w:kern w:val="0"/>
          <w:sz w:val="24"/>
          <w:szCs w:val="24"/>
        </w:rPr>
        <w:t>（七）</w:t>
      </w:r>
      <w:r w:rsidR="00250F17">
        <w:rPr>
          <w:kern w:val="0"/>
          <w:sz w:val="24"/>
          <w:szCs w:val="24"/>
        </w:rPr>
        <w:t>估价</w:t>
      </w:r>
      <w:r w:rsidR="00250F17">
        <w:rPr>
          <w:rFonts w:hint="eastAsia"/>
          <w:kern w:val="0"/>
          <w:sz w:val="24"/>
          <w:szCs w:val="24"/>
        </w:rPr>
        <w:t>原则</w:t>
      </w:r>
      <w:bookmarkEnd w:id="13"/>
    </w:p>
    <w:p w:rsidR="00A01E50" w:rsidRPr="00723227" w:rsidRDefault="00250F17" w:rsidP="00BE6948">
      <w:pPr>
        <w:numPr>
          <w:ilvl w:val="0"/>
          <w:numId w:val="5"/>
        </w:numPr>
        <w:tabs>
          <w:tab w:val="clear" w:pos="1140"/>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独立、客观、公正的原则</w:t>
      </w:r>
      <w:r w:rsidRPr="00723227">
        <w:rPr>
          <w:rFonts w:ascii="宋体" w:hAnsi="宋体" w:hint="eastAsia"/>
          <w:kern w:val="0"/>
          <w:sz w:val="24"/>
        </w:rPr>
        <w:t>：要求站在中立的立场上，实事求是、公平正直地评估出对各方估价利害关系人均是公平合理的价值和价格的原则</w:t>
      </w:r>
      <w:r w:rsidRPr="00723227">
        <w:rPr>
          <w:rFonts w:ascii="宋体" w:hAnsi="宋体"/>
          <w:kern w:val="0"/>
          <w:sz w:val="24"/>
        </w:rPr>
        <w:t>。</w:t>
      </w:r>
    </w:p>
    <w:p w:rsidR="00A01E50" w:rsidRPr="00723227" w:rsidRDefault="00250F17" w:rsidP="00BE6948">
      <w:pPr>
        <w:numPr>
          <w:ilvl w:val="0"/>
          <w:numId w:val="5"/>
        </w:numPr>
        <w:tabs>
          <w:tab w:val="clear" w:pos="1140"/>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合法原则：</w:t>
      </w:r>
      <w:r w:rsidRPr="00723227">
        <w:rPr>
          <w:rFonts w:ascii="宋体" w:hAnsi="宋体" w:hint="eastAsia"/>
          <w:kern w:val="0"/>
          <w:sz w:val="24"/>
        </w:rPr>
        <w:t>要求估价结果是在依法判定的估价对象状况下的价值或价格的原则</w:t>
      </w:r>
      <w:r w:rsidRPr="00723227">
        <w:rPr>
          <w:rFonts w:ascii="宋体" w:hAnsi="宋体"/>
          <w:kern w:val="0"/>
          <w:sz w:val="24"/>
        </w:rPr>
        <w:t>。</w:t>
      </w:r>
    </w:p>
    <w:p w:rsidR="00A01E50" w:rsidRPr="00723227" w:rsidRDefault="00250F17" w:rsidP="00BE6948">
      <w:pPr>
        <w:numPr>
          <w:ilvl w:val="0"/>
          <w:numId w:val="5"/>
        </w:numPr>
        <w:tabs>
          <w:tab w:val="clear" w:pos="1140"/>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价值时点原则：</w:t>
      </w:r>
      <w:r w:rsidRPr="00723227">
        <w:rPr>
          <w:rFonts w:ascii="宋体" w:hAnsi="宋体" w:hint="eastAsia"/>
          <w:kern w:val="0"/>
          <w:sz w:val="24"/>
        </w:rPr>
        <w:t>要求估价结果是在根据估价目的确定的某一特定时间的价值或价格的原则</w:t>
      </w:r>
      <w:r w:rsidRPr="00723227">
        <w:rPr>
          <w:rFonts w:ascii="宋体" w:hAnsi="宋体"/>
          <w:kern w:val="0"/>
          <w:sz w:val="24"/>
        </w:rPr>
        <w:t>。</w:t>
      </w:r>
    </w:p>
    <w:p w:rsidR="00A01E50" w:rsidRPr="00723227" w:rsidRDefault="00250F17" w:rsidP="00BE6948">
      <w:pPr>
        <w:numPr>
          <w:ilvl w:val="0"/>
          <w:numId w:val="5"/>
        </w:numPr>
        <w:tabs>
          <w:tab w:val="clear" w:pos="1140"/>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替代原则：</w:t>
      </w:r>
      <w:r w:rsidRPr="00723227">
        <w:rPr>
          <w:rFonts w:ascii="宋体" w:hAnsi="宋体" w:hint="eastAsia"/>
          <w:kern w:val="0"/>
          <w:sz w:val="24"/>
        </w:rPr>
        <w:t>要求估价结果与估价对象的类似房地产在同等条件下的价值或价格偏差在合理范围内的原则</w:t>
      </w:r>
      <w:r w:rsidRPr="00723227">
        <w:rPr>
          <w:rFonts w:ascii="宋体" w:hAnsi="宋体"/>
          <w:kern w:val="0"/>
          <w:sz w:val="24"/>
        </w:rPr>
        <w:t>。</w:t>
      </w:r>
    </w:p>
    <w:p w:rsidR="00A01E50" w:rsidRPr="00723227" w:rsidRDefault="00250F17" w:rsidP="00BE6948">
      <w:pPr>
        <w:numPr>
          <w:ilvl w:val="0"/>
          <w:numId w:val="5"/>
        </w:numPr>
        <w:tabs>
          <w:tab w:val="clear" w:pos="1140"/>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最高</w:t>
      </w:r>
      <w:proofErr w:type="gramStart"/>
      <w:r w:rsidRPr="00723227">
        <w:rPr>
          <w:rFonts w:ascii="宋体" w:hAnsi="宋体"/>
          <w:kern w:val="0"/>
          <w:sz w:val="24"/>
        </w:rPr>
        <w:t>最佳</w:t>
      </w:r>
      <w:r w:rsidRPr="00723227">
        <w:rPr>
          <w:rFonts w:ascii="宋体" w:hAnsi="宋体" w:hint="eastAsia"/>
          <w:kern w:val="0"/>
          <w:sz w:val="24"/>
        </w:rPr>
        <w:t>利用</w:t>
      </w:r>
      <w:proofErr w:type="gramEnd"/>
      <w:r w:rsidRPr="00723227">
        <w:rPr>
          <w:rFonts w:ascii="宋体" w:hAnsi="宋体"/>
          <w:kern w:val="0"/>
          <w:sz w:val="24"/>
        </w:rPr>
        <w:t>原则：房地产估价要以估价对象的最高</w:t>
      </w:r>
      <w:proofErr w:type="gramStart"/>
      <w:r w:rsidRPr="00723227">
        <w:rPr>
          <w:rFonts w:ascii="宋体" w:hAnsi="宋体"/>
          <w:kern w:val="0"/>
          <w:sz w:val="24"/>
        </w:rPr>
        <w:t>最佳</w:t>
      </w:r>
      <w:r w:rsidRPr="00723227">
        <w:rPr>
          <w:rFonts w:ascii="宋体" w:hAnsi="宋体" w:hint="eastAsia"/>
          <w:kern w:val="0"/>
          <w:sz w:val="24"/>
        </w:rPr>
        <w:t>利用</w:t>
      </w:r>
      <w:proofErr w:type="gramEnd"/>
      <w:r w:rsidRPr="00723227">
        <w:rPr>
          <w:rFonts w:ascii="宋体" w:hAnsi="宋体"/>
          <w:kern w:val="0"/>
          <w:sz w:val="24"/>
        </w:rPr>
        <w:t>为前提。最高</w:t>
      </w:r>
      <w:proofErr w:type="gramStart"/>
      <w:r w:rsidRPr="00723227">
        <w:rPr>
          <w:rFonts w:ascii="宋体" w:hAnsi="宋体"/>
          <w:kern w:val="0"/>
          <w:sz w:val="24"/>
        </w:rPr>
        <w:t>最佳</w:t>
      </w:r>
      <w:r w:rsidRPr="00723227">
        <w:rPr>
          <w:rFonts w:ascii="宋体" w:hAnsi="宋体" w:hint="eastAsia"/>
          <w:kern w:val="0"/>
          <w:sz w:val="24"/>
        </w:rPr>
        <w:t>利用</w:t>
      </w:r>
      <w:proofErr w:type="gramEnd"/>
      <w:r w:rsidRPr="00723227">
        <w:rPr>
          <w:rFonts w:ascii="宋体" w:hAnsi="宋体"/>
          <w:kern w:val="0"/>
          <w:sz w:val="24"/>
        </w:rPr>
        <w:t>是指在法律</w:t>
      </w:r>
      <w:r w:rsidRPr="00723227">
        <w:rPr>
          <w:rFonts w:ascii="宋体" w:hAnsi="宋体" w:hint="eastAsia"/>
          <w:kern w:val="0"/>
          <w:sz w:val="24"/>
        </w:rPr>
        <w:t>上允许、技术上可能、财务上可行并使价值最大的合理、可能的利用，包括最佳的用途、规模、档次等</w:t>
      </w:r>
      <w:r w:rsidRPr="00723227">
        <w:rPr>
          <w:rFonts w:ascii="宋体" w:hAnsi="宋体"/>
          <w:kern w:val="0"/>
          <w:sz w:val="24"/>
        </w:rPr>
        <w:t>。</w:t>
      </w:r>
      <w:r w:rsidR="00715076" w:rsidRPr="00723227">
        <w:rPr>
          <w:rFonts w:ascii="宋体" w:hAnsi="宋体" w:hint="eastAsia"/>
          <w:kern w:val="0"/>
          <w:sz w:val="24"/>
        </w:rPr>
        <w:t>经综合分析，本报告估价对象</w:t>
      </w:r>
      <w:proofErr w:type="gramStart"/>
      <w:r w:rsidR="00715076" w:rsidRPr="00723227">
        <w:rPr>
          <w:rFonts w:ascii="宋体" w:hAnsi="宋体" w:hint="eastAsia"/>
          <w:kern w:val="0"/>
          <w:sz w:val="24"/>
        </w:rPr>
        <w:t>按</w:t>
      </w:r>
      <w:r w:rsidR="00883594">
        <w:rPr>
          <w:rFonts w:ascii="宋体" w:hAnsi="宋体" w:hint="eastAsia"/>
          <w:kern w:val="0"/>
          <w:sz w:val="24"/>
        </w:rPr>
        <w:t>证载</w:t>
      </w:r>
      <w:r w:rsidR="00715076" w:rsidRPr="00723227">
        <w:rPr>
          <w:rFonts w:ascii="宋体" w:hAnsi="宋体" w:hint="eastAsia"/>
          <w:kern w:val="0"/>
          <w:sz w:val="24"/>
        </w:rPr>
        <w:t>用途</w:t>
      </w:r>
      <w:proofErr w:type="gramEnd"/>
      <w:r w:rsidR="003025CC">
        <w:rPr>
          <w:rFonts w:ascii="宋体" w:hAnsi="宋体" w:hint="eastAsia"/>
          <w:kern w:val="0"/>
          <w:sz w:val="24"/>
        </w:rPr>
        <w:t>（商业）</w:t>
      </w:r>
      <w:r w:rsidR="00715076" w:rsidRPr="00723227">
        <w:rPr>
          <w:rFonts w:ascii="宋体" w:hAnsi="宋体" w:hint="eastAsia"/>
          <w:kern w:val="0"/>
          <w:sz w:val="24"/>
        </w:rPr>
        <w:t>持续使用为最高最佳利用。</w:t>
      </w:r>
    </w:p>
    <w:p w:rsidR="00A01E50" w:rsidRDefault="00B96785" w:rsidP="00B96785">
      <w:pPr>
        <w:pStyle w:val="2"/>
        <w:tabs>
          <w:tab w:val="num" w:pos="2493"/>
        </w:tabs>
        <w:spacing w:before="0" w:after="0" w:line="540" w:lineRule="exact"/>
        <w:rPr>
          <w:kern w:val="0"/>
          <w:sz w:val="24"/>
          <w:szCs w:val="24"/>
        </w:rPr>
      </w:pPr>
      <w:bookmarkStart w:id="14" w:name="_Toc518638224"/>
      <w:r>
        <w:rPr>
          <w:rFonts w:hint="eastAsia"/>
          <w:kern w:val="0"/>
          <w:sz w:val="24"/>
          <w:szCs w:val="24"/>
        </w:rPr>
        <w:t>（八）</w:t>
      </w:r>
      <w:r w:rsidR="00250F17">
        <w:rPr>
          <w:kern w:val="0"/>
          <w:sz w:val="24"/>
          <w:szCs w:val="24"/>
        </w:rPr>
        <w:t>估价</w:t>
      </w:r>
      <w:r w:rsidR="00250F17">
        <w:rPr>
          <w:rFonts w:hint="eastAsia"/>
          <w:kern w:val="0"/>
          <w:sz w:val="24"/>
          <w:szCs w:val="24"/>
        </w:rPr>
        <w:t>依据</w:t>
      </w:r>
      <w:bookmarkEnd w:id="14"/>
    </w:p>
    <w:p w:rsidR="00A01E50" w:rsidRPr="00723227" w:rsidRDefault="00250F17" w:rsidP="00BE6948">
      <w:pPr>
        <w:numPr>
          <w:ilvl w:val="0"/>
          <w:numId w:val="4"/>
        </w:numPr>
        <w:tabs>
          <w:tab w:val="clear" w:pos="1146"/>
          <w:tab w:val="num" w:pos="945"/>
        </w:tabs>
        <w:autoSpaceDE w:val="0"/>
        <w:autoSpaceDN w:val="0"/>
        <w:adjustRightInd w:val="0"/>
        <w:spacing w:line="540" w:lineRule="exact"/>
        <w:jc w:val="left"/>
        <w:rPr>
          <w:rFonts w:ascii="宋体" w:hAnsi="宋体"/>
          <w:kern w:val="0"/>
          <w:sz w:val="24"/>
        </w:rPr>
      </w:pPr>
      <w:r w:rsidRPr="00723227">
        <w:rPr>
          <w:rFonts w:ascii="宋体" w:hAnsi="宋体"/>
          <w:kern w:val="0"/>
          <w:sz w:val="24"/>
        </w:rPr>
        <w:t>《中华人民共和国城市房地产管理法》</w:t>
      </w:r>
      <w:r w:rsidRPr="00723227">
        <w:rPr>
          <w:rFonts w:ascii="宋体" w:hAnsi="宋体" w:hint="eastAsia"/>
          <w:kern w:val="0"/>
          <w:sz w:val="24"/>
        </w:rPr>
        <w:t>(</w:t>
      </w:r>
      <w:smartTag w:uri="urn:schemas-microsoft-com:office:smarttags" w:element="chsdate">
        <w:smartTagPr>
          <w:attr w:name="IsROCDate" w:val="False"/>
          <w:attr w:name="IsLunarDate" w:val="False"/>
          <w:attr w:name="Day" w:val="1"/>
          <w:attr w:name="Month" w:val="1"/>
          <w:attr w:name="Year" w:val="1995"/>
        </w:smartTagPr>
        <w:r w:rsidRPr="00723227">
          <w:rPr>
            <w:rFonts w:ascii="宋体" w:hAnsi="宋体" w:hint="eastAsia"/>
            <w:kern w:val="0"/>
            <w:sz w:val="24"/>
          </w:rPr>
          <w:t>1995年1月1日</w:t>
        </w:r>
      </w:smartTag>
      <w:r w:rsidRPr="00723227">
        <w:rPr>
          <w:rFonts w:ascii="宋体" w:hAnsi="宋体" w:hint="eastAsia"/>
          <w:kern w:val="0"/>
          <w:sz w:val="24"/>
        </w:rPr>
        <w:t>)</w:t>
      </w:r>
      <w:r w:rsidRPr="00723227">
        <w:rPr>
          <w:rFonts w:ascii="宋体" w:hAnsi="宋体"/>
          <w:kern w:val="0"/>
          <w:sz w:val="24"/>
        </w:rPr>
        <w:t>；</w:t>
      </w:r>
    </w:p>
    <w:p w:rsidR="00A01E50" w:rsidRPr="00723227" w:rsidRDefault="00250F17" w:rsidP="00BE6948">
      <w:pPr>
        <w:numPr>
          <w:ilvl w:val="0"/>
          <w:numId w:val="4"/>
        </w:numPr>
        <w:tabs>
          <w:tab w:val="clear" w:pos="1146"/>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kern w:val="0"/>
          <w:sz w:val="24"/>
        </w:rPr>
        <w:t>《中华人民共和国土地管理法》</w:t>
      </w:r>
      <w:r w:rsidRPr="00723227">
        <w:rPr>
          <w:rFonts w:ascii="宋体" w:hAnsi="宋体" w:hint="eastAsia"/>
          <w:kern w:val="0"/>
          <w:sz w:val="24"/>
        </w:rPr>
        <w:t>(</w:t>
      </w:r>
      <w:smartTag w:uri="urn:schemas-microsoft-com:office:smarttags" w:element="chsdate">
        <w:smartTagPr>
          <w:attr w:name="Year" w:val="1999"/>
          <w:attr w:name="Month" w:val="1"/>
          <w:attr w:name="Day" w:val="1"/>
          <w:attr w:name="IsLunarDate" w:val="False"/>
          <w:attr w:name="IsROCDate" w:val="False"/>
        </w:smartTagPr>
        <w:r w:rsidRPr="00723227">
          <w:rPr>
            <w:rFonts w:ascii="宋体" w:hAnsi="宋体" w:hint="eastAsia"/>
            <w:kern w:val="0"/>
            <w:sz w:val="24"/>
          </w:rPr>
          <w:t>1999年1月1日</w:t>
        </w:r>
      </w:smartTag>
      <w:r w:rsidRPr="00723227">
        <w:rPr>
          <w:rFonts w:ascii="宋体" w:hAnsi="宋体" w:hint="eastAsia"/>
          <w:kern w:val="0"/>
          <w:sz w:val="24"/>
        </w:rPr>
        <w:t>)</w:t>
      </w:r>
      <w:r w:rsidRPr="00723227">
        <w:rPr>
          <w:rFonts w:ascii="宋体" w:hAnsi="宋体"/>
          <w:kern w:val="0"/>
          <w:sz w:val="24"/>
        </w:rPr>
        <w:t>；</w:t>
      </w:r>
    </w:p>
    <w:p w:rsidR="00A01E50" w:rsidRPr="00723227" w:rsidRDefault="00250F17" w:rsidP="00BE6948">
      <w:pPr>
        <w:numPr>
          <w:ilvl w:val="0"/>
          <w:numId w:val="4"/>
        </w:numPr>
        <w:tabs>
          <w:tab w:val="clear" w:pos="1146"/>
          <w:tab w:val="num" w:pos="945"/>
        </w:tabs>
        <w:autoSpaceDE w:val="0"/>
        <w:autoSpaceDN w:val="0"/>
        <w:adjustRightInd w:val="0"/>
        <w:spacing w:line="540" w:lineRule="exact"/>
        <w:jc w:val="left"/>
        <w:rPr>
          <w:rFonts w:ascii="宋体" w:hAnsi="宋体"/>
          <w:kern w:val="0"/>
          <w:sz w:val="24"/>
        </w:rPr>
      </w:pPr>
      <w:r w:rsidRPr="00723227">
        <w:rPr>
          <w:rFonts w:ascii="宋体" w:hAnsi="宋体" w:hint="eastAsia"/>
          <w:kern w:val="0"/>
          <w:sz w:val="24"/>
        </w:rPr>
        <w:t>《中华人民共和国物权法》（</w:t>
      </w:r>
      <w:smartTag w:uri="urn:schemas-microsoft-com:office:smarttags" w:element="chsdate">
        <w:smartTagPr>
          <w:attr w:name="IsROCDate" w:val="False"/>
          <w:attr w:name="IsLunarDate" w:val="False"/>
          <w:attr w:name="Day" w:val="1"/>
          <w:attr w:name="Month" w:val="10"/>
          <w:attr w:name="Year" w:val="2007"/>
        </w:smartTagPr>
        <w:r w:rsidRPr="00723227">
          <w:rPr>
            <w:rFonts w:ascii="宋体" w:hAnsi="宋体" w:hint="eastAsia"/>
            <w:kern w:val="0"/>
            <w:sz w:val="24"/>
          </w:rPr>
          <w:t>2007年10月1日</w:t>
        </w:r>
      </w:smartTag>
      <w:r w:rsidRPr="00723227">
        <w:rPr>
          <w:rFonts w:ascii="宋体" w:hAnsi="宋体" w:hint="eastAsia"/>
          <w:kern w:val="0"/>
          <w:sz w:val="24"/>
        </w:rPr>
        <w:t>）；</w:t>
      </w:r>
    </w:p>
    <w:p w:rsidR="00A01E50" w:rsidRPr="001715E9" w:rsidRDefault="00C14350" w:rsidP="00BE6948">
      <w:pPr>
        <w:numPr>
          <w:ilvl w:val="0"/>
          <w:numId w:val="4"/>
        </w:numPr>
        <w:tabs>
          <w:tab w:val="clear" w:pos="1146"/>
          <w:tab w:val="num" w:pos="945"/>
        </w:tabs>
        <w:autoSpaceDE w:val="0"/>
        <w:autoSpaceDN w:val="0"/>
        <w:adjustRightInd w:val="0"/>
        <w:spacing w:line="540" w:lineRule="exact"/>
        <w:jc w:val="left"/>
        <w:rPr>
          <w:rFonts w:ascii="宋体" w:hAnsi="宋体"/>
          <w:kern w:val="0"/>
          <w:sz w:val="24"/>
        </w:rPr>
      </w:pPr>
      <w:r w:rsidRPr="001715E9">
        <w:rPr>
          <w:rFonts w:ascii="宋体" w:hAnsi="宋体" w:hint="eastAsia"/>
          <w:kern w:val="0"/>
          <w:sz w:val="24"/>
        </w:rPr>
        <w:t>《中华人民共和国拍卖法》（中华人民共和国主席令第23号，自2004年8月28日起施行）；</w:t>
      </w:r>
    </w:p>
    <w:p w:rsidR="00A01E50" w:rsidRPr="00723227" w:rsidRDefault="00C14350" w:rsidP="00BE6948">
      <w:pPr>
        <w:numPr>
          <w:ilvl w:val="0"/>
          <w:numId w:val="4"/>
        </w:numPr>
        <w:tabs>
          <w:tab w:val="clear" w:pos="1146"/>
          <w:tab w:val="num" w:pos="945"/>
        </w:tabs>
        <w:autoSpaceDE w:val="0"/>
        <w:autoSpaceDN w:val="0"/>
        <w:adjustRightInd w:val="0"/>
        <w:spacing w:line="540" w:lineRule="exact"/>
        <w:jc w:val="left"/>
        <w:rPr>
          <w:rFonts w:ascii="宋体" w:hAnsi="宋体"/>
          <w:kern w:val="0"/>
          <w:sz w:val="24"/>
        </w:rPr>
      </w:pPr>
      <w:r w:rsidRPr="004C3B93">
        <w:rPr>
          <w:rFonts w:ascii="宋体" w:hAnsi="宋体" w:hint="eastAsia"/>
          <w:sz w:val="24"/>
        </w:rPr>
        <w:t>《最高人民法院关于人民法院委托评估、拍卖和变卖工作的若干规定》（法释[2009]16号，自2009年11月20日起施行）</w:t>
      </w:r>
      <w:r w:rsidR="00250F17" w:rsidRPr="00723227">
        <w:rPr>
          <w:rFonts w:ascii="宋体" w:hAnsi="宋体" w:hint="eastAsia"/>
          <w:kern w:val="0"/>
          <w:sz w:val="24"/>
        </w:rPr>
        <w:t>；</w:t>
      </w:r>
    </w:p>
    <w:p w:rsidR="00A01E50" w:rsidRPr="00723227" w:rsidRDefault="00C14350" w:rsidP="00BE6948">
      <w:pPr>
        <w:numPr>
          <w:ilvl w:val="0"/>
          <w:numId w:val="4"/>
        </w:numPr>
        <w:tabs>
          <w:tab w:val="clear" w:pos="1146"/>
          <w:tab w:val="num" w:pos="945"/>
        </w:tabs>
        <w:autoSpaceDE w:val="0"/>
        <w:autoSpaceDN w:val="0"/>
        <w:adjustRightInd w:val="0"/>
        <w:spacing w:line="540" w:lineRule="exact"/>
        <w:ind w:left="945" w:hanging="525"/>
        <w:jc w:val="left"/>
        <w:rPr>
          <w:rFonts w:ascii="宋体" w:hAnsi="宋体"/>
          <w:kern w:val="0"/>
          <w:sz w:val="24"/>
        </w:rPr>
      </w:pPr>
      <w:r w:rsidRPr="002B5EA0">
        <w:rPr>
          <w:rFonts w:ascii="宋体" w:hAnsi="宋体"/>
          <w:sz w:val="24"/>
        </w:rPr>
        <w:t>国家标准《房地产估价规范》</w:t>
      </w:r>
      <w:r w:rsidRPr="002B5EA0">
        <w:rPr>
          <w:rFonts w:ascii="宋体" w:hAnsi="宋体" w:hint="eastAsia"/>
          <w:sz w:val="24"/>
        </w:rPr>
        <w:t>（</w:t>
      </w:r>
      <w:r w:rsidRPr="00E55968">
        <w:rPr>
          <w:rFonts w:ascii="宋体" w:hAnsi="宋体"/>
          <w:sz w:val="24"/>
        </w:rPr>
        <w:t>GBT50291-2015</w:t>
      </w:r>
      <w:r w:rsidRPr="002B5EA0">
        <w:rPr>
          <w:rFonts w:ascii="宋体" w:hAnsi="宋体" w:hint="eastAsia"/>
          <w:sz w:val="24"/>
        </w:rPr>
        <w:t>，201</w:t>
      </w:r>
      <w:r>
        <w:rPr>
          <w:rFonts w:ascii="宋体" w:hAnsi="宋体" w:hint="eastAsia"/>
          <w:sz w:val="24"/>
        </w:rPr>
        <w:t>5</w:t>
      </w:r>
      <w:r w:rsidRPr="002B5EA0">
        <w:rPr>
          <w:rFonts w:ascii="宋体" w:hAnsi="宋体" w:hint="eastAsia"/>
          <w:sz w:val="24"/>
        </w:rPr>
        <w:t>年</w:t>
      </w:r>
      <w:r>
        <w:rPr>
          <w:rFonts w:ascii="宋体" w:hAnsi="宋体" w:hint="eastAsia"/>
          <w:sz w:val="24"/>
        </w:rPr>
        <w:t>1</w:t>
      </w:r>
      <w:r w:rsidRPr="002B5EA0">
        <w:rPr>
          <w:rFonts w:ascii="宋体" w:hAnsi="宋体" w:hint="eastAsia"/>
          <w:sz w:val="24"/>
        </w:rPr>
        <w:t>2月1日实施）</w:t>
      </w:r>
      <w:r w:rsidR="00250F17" w:rsidRPr="00723227">
        <w:rPr>
          <w:rFonts w:ascii="宋体" w:hAnsi="宋体" w:hint="eastAsia"/>
          <w:kern w:val="0"/>
          <w:sz w:val="24"/>
        </w:rPr>
        <w:t>；</w:t>
      </w:r>
    </w:p>
    <w:p w:rsidR="00A01E50" w:rsidRPr="00723227" w:rsidRDefault="00250F17" w:rsidP="00BE6948">
      <w:pPr>
        <w:numPr>
          <w:ilvl w:val="0"/>
          <w:numId w:val="4"/>
        </w:numPr>
        <w:tabs>
          <w:tab w:val="clear" w:pos="1146"/>
          <w:tab w:val="num" w:pos="945"/>
        </w:tabs>
        <w:autoSpaceDE w:val="0"/>
        <w:autoSpaceDN w:val="0"/>
        <w:adjustRightInd w:val="0"/>
        <w:spacing w:line="540" w:lineRule="exact"/>
        <w:ind w:left="945" w:hanging="525"/>
        <w:jc w:val="left"/>
        <w:rPr>
          <w:rFonts w:ascii="宋体" w:hAnsi="宋体"/>
          <w:kern w:val="0"/>
          <w:sz w:val="24"/>
        </w:rPr>
      </w:pPr>
      <w:r w:rsidRPr="00723227">
        <w:rPr>
          <w:rFonts w:ascii="宋体" w:hAnsi="宋体" w:hint="eastAsia"/>
          <w:kern w:val="0"/>
          <w:sz w:val="24"/>
        </w:rPr>
        <w:t>《房地产估价基本术语标准》（GB/T 50899-2013，</w:t>
      </w:r>
      <w:smartTag w:uri="urn:schemas-microsoft-com:office:smarttags" w:element="chsdate">
        <w:smartTagPr>
          <w:attr w:name="IsROCDate" w:val="False"/>
          <w:attr w:name="IsLunarDate" w:val="False"/>
          <w:attr w:name="Day" w:val="1"/>
          <w:attr w:name="Month" w:val="2"/>
          <w:attr w:name="Year" w:val="2014"/>
        </w:smartTagPr>
        <w:r w:rsidRPr="00723227">
          <w:rPr>
            <w:rFonts w:ascii="宋体" w:hAnsi="宋体" w:hint="eastAsia"/>
            <w:kern w:val="0"/>
            <w:sz w:val="24"/>
          </w:rPr>
          <w:t>2014年2月1日</w:t>
        </w:r>
      </w:smartTag>
      <w:r w:rsidRPr="00723227">
        <w:rPr>
          <w:rFonts w:ascii="宋体" w:hAnsi="宋体" w:hint="eastAsia"/>
          <w:kern w:val="0"/>
          <w:sz w:val="24"/>
        </w:rPr>
        <w:t>实施）</w:t>
      </w:r>
    </w:p>
    <w:p w:rsidR="00A01E50" w:rsidRPr="00723227" w:rsidRDefault="00C14350" w:rsidP="00BE6948">
      <w:pPr>
        <w:numPr>
          <w:ilvl w:val="0"/>
          <w:numId w:val="4"/>
        </w:numPr>
        <w:tabs>
          <w:tab w:val="clear" w:pos="1146"/>
          <w:tab w:val="num" w:pos="945"/>
        </w:tabs>
        <w:autoSpaceDE w:val="0"/>
        <w:autoSpaceDN w:val="0"/>
        <w:adjustRightInd w:val="0"/>
        <w:spacing w:line="540" w:lineRule="exact"/>
        <w:ind w:left="945" w:hanging="525"/>
        <w:jc w:val="left"/>
        <w:rPr>
          <w:rFonts w:ascii="宋体" w:hAnsi="宋体"/>
          <w:kern w:val="0"/>
          <w:sz w:val="24"/>
        </w:rPr>
      </w:pPr>
      <w:r>
        <w:rPr>
          <w:rFonts w:ascii="宋体" w:hAnsi="宋体" w:hint="eastAsia"/>
          <w:kern w:val="0"/>
          <w:sz w:val="24"/>
        </w:rPr>
        <w:t>委托人提供的《司法委托评估委托书》</w:t>
      </w:r>
      <w:r w:rsidR="000448AB">
        <w:rPr>
          <w:rFonts w:ascii="宋体" w:hAnsi="宋体" w:hint="eastAsia"/>
          <w:kern w:val="0"/>
          <w:sz w:val="24"/>
        </w:rPr>
        <w:t>[</w:t>
      </w:r>
      <w:r w:rsidR="00FC5A96">
        <w:rPr>
          <w:rFonts w:ascii="宋体" w:hAnsi="宋体" w:hint="eastAsia"/>
          <w:kern w:val="0"/>
          <w:sz w:val="24"/>
        </w:rPr>
        <w:t>（2017）</w:t>
      </w:r>
      <w:r w:rsidR="00803C5D">
        <w:rPr>
          <w:rFonts w:ascii="宋体" w:hAnsi="宋体" w:hint="eastAsia"/>
          <w:kern w:val="0"/>
          <w:sz w:val="24"/>
        </w:rPr>
        <w:t>湛开法司</w:t>
      </w:r>
      <w:proofErr w:type="gramStart"/>
      <w:r w:rsidR="00803C5D">
        <w:rPr>
          <w:rFonts w:ascii="宋体" w:hAnsi="宋体" w:hint="eastAsia"/>
          <w:kern w:val="0"/>
          <w:sz w:val="24"/>
        </w:rPr>
        <w:t>委房评</w:t>
      </w:r>
      <w:proofErr w:type="gramEnd"/>
      <w:r w:rsidR="00803C5D">
        <w:rPr>
          <w:rFonts w:ascii="宋体" w:hAnsi="宋体" w:hint="eastAsia"/>
          <w:kern w:val="0"/>
          <w:sz w:val="24"/>
        </w:rPr>
        <w:t>字第18</w:t>
      </w:r>
      <w:r w:rsidR="00FC5A96">
        <w:rPr>
          <w:rFonts w:ascii="宋体" w:hAnsi="宋体" w:hint="eastAsia"/>
          <w:kern w:val="0"/>
          <w:sz w:val="24"/>
        </w:rPr>
        <w:t>号</w:t>
      </w:r>
      <w:r w:rsidR="000448AB">
        <w:rPr>
          <w:rFonts w:ascii="宋体" w:hAnsi="宋体" w:hint="eastAsia"/>
          <w:kern w:val="0"/>
          <w:sz w:val="24"/>
        </w:rPr>
        <w:t>]</w:t>
      </w:r>
      <w:r w:rsidR="00F108C0">
        <w:rPr>
          <w:rFonts w:ascii="宋体" w:hAnsi="宋体" w:hint="eastAsia"/>
          <w:kern w:val="0"/>
          <w:sz w:val="24"/>
        </w:rPr>
        <w:t>、</w:t>
      </w:r>
      <w:r w:rsidR="000448AB">
        <w:rPr>
          <w:rFonts w:ascii="宋体" w:hAnsi="宋体" w:hint="eastAsia"/>
          <w:kern w:val="0"/>
          <w:sz w:val="24"/>
        </w:rPr>
        <w:t>《</w:t>
      </w:r>
      <w:r w:rsidR="00803C5D">
        <w:rPr>
          <w:rFonts w:ascii="宋体" w:hAnsi="宋体" w:hint="eastAsia"/>
          <w:kern w:val="0"/>
          <w:sz w:val="24"/>
        </w:rPr>
        <w:t>房屋产权情况表</w:t>
      </w:r>
      <w:r w:rsidR="000448AB">
        <w:rPr>
          <w:rFonts w:ascii="宋体" w:hAnsi="宋体" w:hint="eastAsia"/>
          <w:kern w:val="0"/>
          <w:sz w:val="24"/>
        </w:rPr>
        <w:t>》</w:t>
      </w:r>
      <w:r w:rsidR="00CE4ED7">
        <w:rPr>
          <w:rFonts w:ascii="宋体" w:hAnsi="宋体" w:hint="eastAsia"/>
          <w:kern w:val="0"/>
          <w:sz w:val="24"/>
        </w:rPr>
        <w:t>（</w:t>
      </w:r>
      <w:r w:rsidR="00803C5D">
        <w:rPr>
          <w:rFonts w:ascii="宋体" w:hAnsi="宋体" w:hint="eastAsia"/>
          <w:kern w:val="0"/>
          <w:sz w:val="24"/>
        </w:rPr>
        <w:t>档案序号337734号</w:t>
      </w:r>
      <w:r w:rsidR="00CE4ED7">
        <w:rPr>
          <w:rFonts w:ascii="宋体" w:hAnsi="宋体" w:hint="eastAsia"/>
          <w:kern w:val="0"/>
          <w:sz w:val="24"/>
        </w:rPr>
        <w:t>）</w:t>
      </w:r>
      <w:r w:rsidR="00803C5D">
        <w:rPr>
          <w:rFonts w:ascii="宋体" w:hAnsi="宋体" w:hint="eastAsia"/>
          <w:kern w:val="0"/>
          <w:sz w:val="24"/>
        </w:rPr>
        <w:t>、《房产测绘技术报告》（第20180327号）</w:t>
      </w:r>
      <w:r w:rsidR="00250F17" w:rsidRPr="00723227">
        <w:rPr>
          <w:rFonts w:ascii="宋体" w:hAnsi="宋体"/>
          <w:kern w:val="0"/>
          <w:sz w:val="24"/>
        </w:rPr>
        <w:t>；</w:t>
      </w:r>
    </w:p>
    <w:p w:rsidR="00A01E50" w:rsidRDefault="00250F17" w:rsidP="00BE6948">
      <w:pPr>
        <w:numPr>
          <w:ilvl w:val="0"/>
          <w:numId w:val="4"/>
        </w:numPr>
        <w:tabs>
          <w:tab w:val="clear" w:pos="1146"/>
          <w:tab w:val="num" w:pos="945"/>
        </w:tabs>
        <w:autoSpaceDE w:val="0"/>
        <w:autoSpaceDN w:val="0"/>
        <w:adjustRightInd w:val="0"/>
        <w:spacing w:line="540" w:lineRule="exact"/>
        <w:jc w:val="left"/>
        <w:rPr>
          <w:rFonts w:hAnsi="宋体"/>
          <w:kern w:val="0"/>
          <w:sz w:val="24"/>
        </w:rPr>
      </w:pPr>
      <w:r w:rsidRPr="00723227">
        <w:rPr>
          <w:rFonts w:ascii="宋体" w:hAnsi="宋体"/>
          <w:kern w:val="0"/>
          <w:sz w:val="24"/>
        </w:rPr>
        <w:t>通过市场调查和现场</w:t>
      </w:r>
      <w:r w:rsidRPr="00723227">
        <w:rPr>
          <w:rFonts w:ascii="宋体" w:hAnsi="宋体" w:hint="eastAsia"/>
          <w:kern w:val="0"/>
          <w:sz w:val="24"/>
        </w:rPr>
        <w:t>查勘</w:t>
      </w:r>
      <w:r w:rsidRPr="001B09D2">
        <w:rPr>
          <w:rFonts w:ascii="宋体" w:hAnsi="宋体"/>
          <w:kern w:val="0"/>
          <w:sz w:val="24"/>
        </w:rPr>
        <w:t>所取得的资料和信息</w:t>
      </w:r>
      <w:r w:rsidRPr="001B09D2">
        <w:rPr>
          <w:rFonts w:ascii="宋体" w:hAnsi="宋体" w:hint="eastAsia"/>
          <w:kern w:val="0"/>
          <w:sz w:val="24"/>
        </w:rPr>
        <w:t>。</w:t>
      </w:r>
    </w:p>
    <w:p w:rsidR="00A01E50" w:rsidRDefault="00B96785" w:rsidP="00B96785">
      <w:pPr>
        <w:pStyle w:val="2"/>
        <w:tabs>
          <w:tab w:val="num" w:pos="2493"/>
        </w:tabs>
        <w:spacing w:before="0" w:after="0" w:line="540" w:lineRule="exact"/>
        <w:rPr>
          <w:kern w:val="0"/>
          <w:sz w:val="24"/>
          <w:szCs w:val="24"/>
        </w:rPr>
      </w:pPr>
      <w:bookmarkStart w:id="15" w:name="_Toc518638225"/>
      <w:r>
        <w:rPr>
          <w:rFonts w:hint="eastAsia"/>
          <w:kern w:val="0"/>
          <w:sz w:val="24"/>
          <w:szCs w:val="24"/>
        </w:rPr>
        <w:t>（九）</w:t>
      </w:r>
      <w:r w:rsidR="00250F17">
        <w:rPr>
          <w:kern w:val="0"/>
          <w:sz w:val="24"/>
          <w:szCs w:val="24"/>
        </w:rPr>
        <w:t>估价方法</w:t>
      </w:r>
      <w:bookmarkEnd w:id="15"/>
    </w:p>
    <w:p w:rsidR="00A01E50" w:rsidRPr="00723227" w:rsidRDefault="00D707D2" w:rsidP="00BE6948">
      <w:pPr>
        <w:numPr>
          <w:ilvl w:val="0"/>
          <w:numId w:val="2"/>
        </w:numPr>
        <w:tabs>
          <w:tab w:val="num" w:pos="945"/>
        </w:tabs>
        <w:autoSpaceDE w:val="0"/>
        <w:autoSpaceDN w:val="0"/>
        <w:adjustRightInd w:val="0"/>
        <w:spacing w:line="540" w:lineRule="exact"/>
        <w:ind w:left="945" w:hanging="510"/>
        <w:jc w:val="left"/>
        <w:rPr>
          <w:rFonts w:ascii="宋体" w:hAnsi="宋体"/>
          <w:kern w:val="0"/>
          <w:sz w:val="24"/>
        </w:rPr>
      </w:pPr>
      <w:bookmarkStart w:id="16" w:name="OLE_LINK14"/>
      <w:bookmarkStart w:id="17" w:name="OLE_LINK15"/>
      <w:r>
        <w:rPr>
          <w:rFonts w:ascii="宋体" w:hAnsi="宋体" w:hint="eastAsia"/>
          <w:b/>
          <w:kern w:val="0"/>
          <w:sz w:val="24"/>
        </w:rPr>
        <w:t>方法适用性分析</w:t>
      </w:r>
      <w:r w:rsidR="00250F17" w:rsidRPr="00723227">
        <w:rPr>
          <w:rFonts w:ascii="宋体" w:hAnsi="宋体" w:hint="eastAsia"/>
          <w:b/>
          <w:kern w:val="0"/>
          <w:sz w:val="24"/>
        </w:rPr>
        <w:t>。</w:t>
      </w:r>
    </w:p>
    <w:p w:rsidR="00CE4ED7" w:rsidRDefault="00D707D2" w:rsidP="00CE4ED7">
      <w:pPr>
        <w:autoSpaceDE w:val="0"/>
        <w:autoSpaceDN w:val="0"/>
        <w:adjustRightInd w:val="0"/>
        <w:spacing w:line="540" w:lineRule="exact"/>
        <w:ind w:left="435"/>
        <w:jc w:val="left"/>
        <w:rPr>
          <w:rFonts w:ascii="宋体" w:hAnsi="宋体"/>
          <w:kern w:val="0"/>
          <w:sz w:val="24"/>
        </w:rPr>
      </w:pPr>
      <w:r w:rsidRPr="009A1019">
        <w:rPr>
          <w:rFonts w:ascii="宋体" w:hAnsi="宋体"/>
          <w:kern w:val="0"/>
          <w:sz w:val="24"/>
        </w:rPr>
        <w:t>根据《房地产估价规范》，现行的房地产评估方法</w:t>
      </w:r>
      <w:r w:rsidRPr="009A1019">
        <w:rPr>
          <w:rFonts w:ascii="宋体" w:hAnsi="宋体" w:hint="eastAsia"/>
          <w:kern w:val="0"/>
          <w:sz w:val="24"/>
        </w:rPr>
        <w:t>主要有比较法</w:t>
      </w:r>
      <w:r w:rsidRPr="009A1019">
        <w:rPr>
          <w:rFonts w:ascii="宋体" w:hAnsi="宋体"/>
          <w:kern w:val="0"/>
          <w:sz w:val="24"/>
        </w:rPr>
        <w:t>、收益法、假设开</w:t>
      </w:r>
    </w:p>
    <w:p w:rsidR="00A01E50" w:rsidRDefault="00D707D2" w:rsidP="00CE4ED7">
      <w:pPr>
        <w:autoSpaceDE w:val="0"/>
        <w:autoSpaceDN w:val="0"/>
        <w:adjustRightInd w:val="0"/>
        <w:spacing w:line="540" w:lineRule="exact"/>
        <w:jc w:val="left"/>
        <w:rPr>
          <w:rFonts w:ascii="宋体" w:hAnsi="宋体"/>
          <w:kern w:val="0"/>
          <w:sz w:val="24"/>
        </w:rPr>
      </w:pPr>
      <w:r w:rsidRPr="009A1019">
        <w:rPr>
          <w:rFonts w:ascii="宋体" w:hAnsi="宋体"/>
          <w:kern w:val="0"/>
          <w:sz w:val="24"/>
        </w:rPr>
        <w:t>发法、成本法</w:t>
      </w:r>
      <w:r w:rsidRPr="009A1019">
        <w:rPr>
          <w:rFonts w:ascii="宋体" w:hAnsi="宋体" w:hint="eastAsia"/>
          <w:kern w:val="0"/>
          <w:sz w:val="24"/>
        </w:rPr>
        <w:t>等</w:t>
      </w:r>
      <w:r w:rsidRPr="009A1019">
        <w:rPr>
          <w:rFonts w:ascii="宋体" w:hAnsi="宋体"/>
          <w:kern w:val="0"/>
          <w:sz w:val="24"/>
        </w:rPr>
        <w:t>。</w:t>
      </w:r>
    </w:p>
    <w:p w:rsidR="006D6575" w:rsidRDefault="00D41B60" w:rsidP="006D6575">
      <w:pPr>
        <w:autoSpaceDE w:val="0"/>
        <w:autoSpaceDN w:val="0"/>
        <w:adjustRightInd w:val="0"/>
        <w:spacing w:line="540" w:lineRule="exact"/>
        <w:ind w:firstLineChars="200" w:firstLine="480"/>
        <w:jc w:val="left"/>
        <w:rPr>
          <w:rFonts w:hAnsi="宋体"/>
          <w:color w:val="000000"/>
          <w:kern w:val="0"/>
          <w:sz w:val="24"/>
        </w:rPr>
      </w:pPr>
      <w:r w:rsidRPr="00315193">
        <w:rPr>
          <w:rFonts w:hAnsi="宋体" w:hint="eastAsia"/>
          <w:color w:val="000000"/>
          <w:kern w:val="0"/>
          <w:sz w:val="24"/>
        </w:rPr>
        <w:t>选取</w:t>
      </w:r>
      <w:r>
        <w:rPr>
          <w:rFonts w:hAnsi="宋体" w:hint="eastAsia"/>
          <w:color w:val="000000"/>
          <w:kern w:val="0"/>
          <w:sz w:val="24"/>
        </w:rPr>
        <w:t>评估方法的理由分析</w:t>
      </w:r>
      <w:r w:rsidRPr="00315193">
        <w:rPr>
          <w:rFonts w:hAnsi="宋体" w:hint="eastAsia"/>
          <w:color w:val="000000"/>
          <w:kern w:val="0"/>
          <w:sz w:val="24"/>
        </w:rPr>
        <w:t>：估价对象</w:t>
      </w:r>
      <w:r>
        <w:rPr>
          <w:rFonts w:hAnsi="宋体" w:hint="eastAsia"/>
          <w:color w:val="000000"/>
          <w:kern w:val="0"/>
          <w:sz w:val="24"/>
        </w:rPr>
        <w:t>主要用途为商业，所在区域</w:t>
      </w:r>
      <w:proofErr w:type="gramStart"/>
      <w:r>
        <w:rPr>
          <w:rFonts w:hAnsi="宋体" w:hint="eastAsia"/>
          <w:color w:val="000000"/>
          <w:kern w:val="0"/>
          <w:sz w:val="24"/>
        </w:rPr>
        <w:t>内近期</w:t>
      </w:r>
      <w:proofErr w:type="gramEnd"/>
      <w:r>
        <w:rPr>
          <w:rFonts w:hAnsi="宋体" w:hint="eastAsia"/>
          <w:color w:val="000000"/>
          <w:kern w:val="0"/>
          <w:sz w:val="24"/>
        </w:rPr>
        <w:t>相同用途</w:t>
      </w:r>
      <w:r w:rsidR="00720FB2">
        <w:rPr>
          <w:rFonts w:hAnsi="宋体" w:hint="eastAsia"/>
          <w:color w:val="000000"/>
          <w:kern w:val="0"/>
          <w:sz w:val="24"/>
        </w:rPr>
        <w:t>、</w:t>
      </w:r>
      <w:r>
        <w:rPr>
          <w:rFonts w:hAnsi="宋体" w:hint="eastAsia"/>
          <w:color w:val="000000"/>
          <w:kern w:val="0"/>
          <w:sz w:val="24"/>
        </w:rPr>
        <w:t>规模相当的成交案例较少，</w:t>
      </w:r>
      <w:r w:rsidRPr="009377A5">
        <w:rPr>
          <w:rFonts w:ascii="宋体" w:hAnsi="宋体" w:hint="eastAsia"/>
          <w:color w:val="000000" w:themeColor="text1"/>
          <w:kern w:val="0"/>
          <w:sz w:val="24"/>
        </w:rPr>
        <w:t>交易市场不活跃，</w:t>
      </w:r>
      <w:r>
        <w:rPr>
          <w:rFonts w:hAnsi="宋体" w:hint="eastAsia"/>
          <w:color w:val="000000"/>
          <w:kern w:val="0"/>
          <w:sz w:val="24"/>
        </w:rPr>
        <w:t>不具备采用市场比较法的条件，故本次估价不采用市场比较法；</w:t>
      </w:r>
      <w:r>
        <w:rPr>
          <w:rFonts w:hAnsi="宋体" w:hint="eastAsia"/>
          <w:kern w:val="0"/>
          <w:sz w:val="24"/>
        </w:rPr>
        <w:t>因估价对象为已开发完成房地产，利用现状较好，故不适用</w:t>
      </w:r>
      <w:r>
        <w:rPr>
          <w:rFonts w:ascii="宋体" w:hAnsi="宋体" w:hint="eastAsia"/>
          <w:kern w:val="0"/>
          <w:sz w:val="24"/>
        </w:rPr>
        <w:t>假设开发法；</w:t>
      </w:r>
      <w:r w:rsidRPr="001C5811">
        <w:rPr>
          <w:rFonts w:ascii="宋体" w:hAnsi="宋体" w:hint="eastAsia"/>
          <w:color w:val="FF0000"/>
          <w:kern w:val="0"/>
          <w:sz w:val="24"/>
        </w:rPr>
        <w:t>成本法</w:t>
      </w:r>
      <w:r>
        <w:rPr>
          <w:rFonts w:ascii="宋体" w:hAnsi="宋体" w:hint="eastAsia"/>
          <w:sz w:val="24"/>
        </w:rPr>
        <w:t>是估价对象成本价格的加和，</w:t>
      </w:r>
      <w:r w:rsidRPr="001C5811">
        <w:rPr>
          <w:rFonts w:ascii="宋体" w:hAnsi="宋体" w:hint="eastAsia"/>
          <w:color w:val="FF0000"/>
          <w:kern w:val="0"/>
          <w:sz w:val="24"/>
        </w:rPr>
        <w:t>测算结果难以客观</w:t>
      </w:r>
      <w:r>
        <w:rPr>
          <w:rFonts w:ascii="宋体" w:hAnsi="宋体" w:hint="eastAsia"/>
          <w:color w:val="FF0000"/>
          <w:kern w:val="0"/>
          <w:sz w:val="24"/>
        </w:rPr>
        <w:t>反映</w:t>
      </w:r>
      <w:r w:rsidRPr="001C5811">
        <w:rPr>
          <w:rFonts w:ascii="宋体" w:hAnsi="宋体" w:hint="eastAsia"/>
          <w:color w:val="FF0000"/>
          <w:kern w:val="0"/>
          <w:sz w:val="24"/>
        </w:rPr>
        <w:t>商业类房地产</w:t>
      </w:r>
      <w:r>
        <w:rPr>
          <w:rFonts w:ascii="宋体" w:hAnsi="宋体" w:hint="eastAsia"/>
          <w:color w:val="FF0000"/>
          <w:kern w:val="0"/>
          <w:sz w:val="24"/>
        </w:rPr>
        <w:t>由于市场</w:t>
      </w:r>
      <w:r w:rsidR="00CD0710">
        <w:rPr>
          <w:rFonts w:ascii="宋体" w:hAnsi="宋体" w:hint="eastAsia"/>
          <w:color w:val="FF0000"/>
          <w:kern w:val="0"/>
          <w:sz w:val="24"/>
        </w:rPr>
        <w:t>供需</w:t>
      </w:r>
      <w:r>
        <w:rPr>
          <w:rFonts w:ascii="宋体" w:hAnsi="宋体" w:hint="eastAsia"/>
          <w:color w:val="FF0000"/>
          <w:kern w:val="0"/>
          <w:sz w:val="24"/>
        </w:rPr>
        <w:t>变动</w:t>
      </w:r>
      <w:r w:rsidR="00CD0710">
        <w:rPr>
          <w:rFonts w:ascii="宋体" w:hAnsi="宋体" w:hint="eastAsia"/>
          <w:color w:val="FF0000"/>
          <w:kern w:val="0"/>
          <w:sz w:val="24"/>
        </w:rPr>
        <w:t>、经济发展</w:t>
      </w:r>
      <w:r>
        <w:rPr>
          <w:rFonts w:ascii="宋体" w:hAnsi="宋体" w:hint="eastAsia"/>
          <w:color w:val="FF0000"/>
          <w:kern w:val="0"/>
          <w:sz w:val="24"/>
        </w:rPr>
        <w:t>等因素对</w:t>
      </w:r>
      <w:r w:rsidR="00CD0710">
        <w:rPr>
          <w:rFonts w:ascii="宋体" w:hAnsi="宋体" w:hint="eastAsia"/>
          <w:color w:val="FF0000"/>
          <w:kern w:val="0"/>
          <w:sz w:val="24"/>
        </w:rPr>
        <w:t>其</w:t>
      </w:r>
      <w:r>
        <w:rPr>
          <w:rFonts w:ascii="宋体" w:hAnsi="宋体" w:hint="eastAsia"/>
          <w:color w:val="FF0000"/>
          <w:kern w:val="0"/>
          <w:sz w:val="24"/>
        </w:rPr>
        <w:t>价格</w:t>
      </w:r>
      <w:r w:rsidR="00CD0710">
        <w:rPr>
          <w:rFonts w:ascii="宋体" w:hAnsi="宋体" w:hint="eastAsia"/>
          <w:color w:val="FF0000"/>
          <w:kern w:val="0"/>
          <w:sz w:val="24"/>
        </w:rPr>
        <w:t>的</w:t>
      </w:r>
      <w:r>
        <w:rPr>
          <w:rFonts w:ascii="宋体" w:hAnsi="宋体" w:hint="eastAsia"/>
          <w:color w:val="FF0000"/>
          <w:kern w:val="0"/>
          <w:sz w:val="24"/>
        </w:rPr>
        <w:t>影响，</w:t>
      </w:r>
      <w:r w:rsidR="00CD0710">
        <w:rPr>
          <w:rFonts w:ascii="宋体" w:hAnsi="宋体" w:hint="eastAsia"/>
          <w:sz w:val="24"/>
        </w:rPr>
        <w:t>偏离市场价值较大</w:t>
      </w:r>
      <w:r>
        <w:rPr>
          <w:rFonts w:ascii="宋体" w:hAnsi="宋体" w:hint="eastAsia"/>
          <w:sz w:val="24"/>
        </w:rPr>
        <w:t>，故也不适用</w:t>
      </w:r>
      <w:r>
        <w:rPr>
          <w:rFonts w:ascii="宋体" w:hAnsi="宋体" w:hint="eastAsia"/>
          <w:kern w:val="0"/>
          <w:sz w:val="24"/>
        </w:rPr>
        <w:t>；</w:t>
      </w:r>
      <w:r w:rsidR="003025CC">
        <w:rPr>
          <w:rFonts w:ascii="宋体" w:hAnsi="宋体" w:hint="eastAsia"/>
          <w:kern w:val="0"/>
          <w:sz w:val="24"/>
        </w:rPr>
        <w:t>估价对象</w:t>
      </w:r>
      <w:r>
        <w:rPr>
          <w:rFonts w:ascii="宋体" w:hAnsi="宋体" w:hint="eastAsia"/>
          <w:color w:val="000000"/>
          <w:kern w:val="0"/>
          <w:sz w:val="24"/>
        </w:rPr>
        <w:t>所在区域周边同类型</w:t>
      </w:r>
      <w:r w:rsidR="003025CC">
        <w:rPr>
          <w:rFonts w:ascii="宋体" w:hAnsi="宋体" w:hint="eastAsia"/>
          <w:color w:val="000000"/>
          <w:kern w:val="0"/>
          <w:sz w:val="24"/>
        </w:rPr>
        <w:t>商铺</w:t>
      </w:r>
      <w:r w:rsidR="003025CC" w:rsidRPr="00315193">
        <w:rPr>
          <w:rFonts w:ascii="宋体" w:hAnsi="宋体" w:hint="eastAsia"/>
          <w:color w:val="000000"/>
          <w:kern w:val="0"/>
          <w:sz w:val="24"/>
        </w:rPr>
        <w:t>租赁成交案例较多</w:t>
      </w:r>
      <w:r w:rsidR="003025CC">
        <w:rPr>
          <w:rFonts w:ascii="宋体" w:hAnsi="宋体" w:hint="eastAsia"/>
          <w:color w:val="000000"/>
          <w:kern w:val="0"/>
          <w:sz w:val="24"/>
        </w:rPr>
        <w:t>，</w:t>
      </w:r>
      <w:r>
        <w:rPr>
          <w:rFonts w:ascii="宋体" w:hAnsi="宋体" w:hint="eastAsia"/>
          <w:color w:val="000000"/>
          <w:kern w:val="0"/>
          <w:sz w:val="24"/>
        </w:rPr>
        <w:t>租赁市场较成熟，具有</w:t>
      </w:r>
      <w:r w:rsidRPr="00315193">
        <w:rPr>
          <w:rFonts w:ascii="宋体" w:hAnsi="宋体" w:hint="eastAsia"/>
          <w:color w:val="000000"/>
          <w:kern w:val="0"/>
          <w:sz w:val="24"/>
        </w:rPr>
        <w:t>经营收益，具备使用收益法的客观条件，因此</w:t>
      </w:r>
      <w:r>
        <w:rPr>
          <w:rFonts w:ascii="宋体" w:hAnsi="宋体" w:hint="eastAsia"/>
          <w:color w:val="000000"/>
          <w:kern w:val="0"/>
          <w:sz w:val="24"/>
        </w:rPr>
        <w:t>本次估价</w:t>
      </w:r>
      <w:r w:rsidRPr="00315193">
        <w:rPr>
          <w:rFonts w:ascii="宋体" w:hAnsi="宋体" w:hint="eastAsia"/>
          <w:color w:val="000000"/>
          <w:kern w:val="0"/>
          <w:sz w:val="24"/>
        </w:rPr>
        <w:t>选用收益法求取估价对象的市场价值。</w:t>
      </w:r>
    </w:p>
    <w:p w:rsidR="00A01E50" w:rsidRPr="00723227" w:rsidRDefault="006D6575" w:rsidP="006D6575">
      <w:pPr>
        <w:autoSpaceDE w:val="0"/>
        <w:autoSpaceDN w:val="0"/>
        <w:adjustRightInd w:val="0"/>
        <w:spacing w:line="540" w:lineRule="exact"/>
        <w:ind w:firstLineChars="200" w:firstLine="482"/>
        <w:jc w:val="left"/>
        <w:rPr>
          <w:rFonts w:ascii="宋体" w:hAnsi="宋体"/>
          <w:b/>
          <w:kern w:val="0"/>
          <w:sz w:val="24"/>
        </w:rPr>
      </w:pPr>
      <w:r w:rsidRPr="006D6575">
        <w:rPr>
          <w:rFonts w:ascii="宋体" w:hAnsi="宋体" w:hint="eastAsia"/>
          <w:b/>
          <w:kern w:val="0"/>
          <w:sz w:val="24"/>
        </w:rPr>
        <w:t>2、</w:t>
      </w:r>
      <w:r w:rsidR="00250F17" w:rsidRPr="00723227">
        <w:rPr>
          <w:rFonts w:ascii="宋体" w:hAnsi="宋体" w:hint="eastAsia"/>
          <w:b/>
          <w:kern w:val="0"/>
          <w:sz w:val="24"/>
        </w:rPr>
        <w:t>估价方法</w:t>
      </w:r>
      <w:r w:rsidR="007D28E7">
        <w:rPr>
          <w:rFonts w:ascii="宋体" w:hAnsi="宋体" w:hint="eastAsia"/>
          <w:b/>
          <w:kern w:val="0"/>
          <w:sz w:val="24"/>
        </w:rPr>
        <w:t>定义</w:t>
      </w:r>
      <w:r w:rsidR="00250F17" w:rsidRPr="00723227">
        <w:rPr>
          <w:rFonts w:ascii="宋体" w:hAnsi="宋体" w:hint="eastAsia"/>
          <w:b/>
          <w:kern w:val="0"/>
          <w:sz w:val="24"/>
        </w:rPr>
        <w:t>。</w:t>
      </w:r>
    </w:p>
    <w:p w:rsidR="00493164" w:rsidRDefault="00D41B60" w:rsidP="00493164">
      <w:pPr>
        <w:pStyle w:val="a6"/>
        <w:spacing w:line="540" w:lineRule="exact"/>
        <w:ind w:firstLineChars="200" w:firstLine="480"/>
        <w:rPr>
          <w:rFonts w:asciiTheme="minorEastAsia" w:eastAsiaTheme="minorEastAsia" w:hAnsiTheme="minorEastAsia" w:cstheme="minorBidi"/>
          <w:sz w:val="24"/>
          <w:szCs w:val="22"/>
        </w:rPr>
      </w:pPr>
      <w:r>
        <w:rPr>
          <w:rFonts w:hAnsi="宋体" w:hint="eastAsia"/>
          <w:sz w:val="24"/>
        </w:rPr>
        <w:t>收益法——</w:t>
      </w:r>
      <w:r w:rsidRPr="0040397B">
        <w:rPr>
          <w:rFonts w:asciiTheme="minorEastAsia" w:eastAsiaTheme="minorEastAsia" w:hAnsiTheme="minorEastAsia" w:cstheme="minorBidi" w:hint="eastAsia"/>
          <w:sz w:val="24"/>
          <w:szCs w:val="22"/>
        </w:rPr>
        <w:t>预测估价对象的未来收益，利用报酬率或资本化率、收益乘数将未来收益转换为价值得到估价对象价值或价格的方法</w:t>
      </w:r>
      <w:r>
        <w:rPr>
          <w:rFonts w:asciiTheme="minorEastAsia" w:eastAsiaTheme="minorEastAsia" w:hAnsiTheme="minorEastAsia" w:cstheme="minorBidi" w:hint="eastAsia"/>
          <w:sz w:val="24"/>
          <w:szCs w:val="22"/>
        </w:rPr>
        <w:t>。</w:t>
      </w:r>
    </w:p>
    <w:p w:rsidR="00493164" w:rsidRDefault="00493164" w:rsidP="00493164">
      <w:pPr>
        <w:pStyle w:val="a6"/>
        <w:spacing w:line="540" w:lineRule="exact"/>
        <w:ind w:firstLineChars="200" w:firstLine="480"/>
        <w:rPr>
          <w:rFonts w:asciiTheme="minorEastAsia" w:eastAsiaTheme="minorEastAsia" w:hAnsiTheme="minorEastAsia" w:cstheme="minorBidi"/>
          <w:sz w:val="24"/>
          <w:szCs w:val="22"/>
        </w:rPr>
      </w:pPr>
      <w:r w:rsidRPr="00493164">
        <w:rPr>
          <w:rFonts w:asciiTheme="minorEastAsia" w:eastAsiaTheme="minorEastAsia" w:hAnsiTheme="minorEastAsia" w:cstheme="minorBidi" w:hint="eastAsia"/>
          <w:sz w:val="24"/>
          <w:szCs w:val="22"/>
        </w:rPr>
        <w:t>V＝a/ (r-s)×[1-((1+s)/（1+r）)n]，其中：</w:t>
      </w:r>
    </w:p>
    <w:p w:rsidR="00493164" w:rsidRDefault="00493164" w:rsidP="00493164">
      <w:pPr>
        <w:pStyle w:val="a6"/>
        <w:spacing w:line="540" w:lineRule="exact"/>
        <w:ind w:firstLineChars="200" w:firstLine="480"/>
        <w:rPr>
          <w:rFonts w:asciiTheme="minorEastAsia" w:eastAsiaTheme="minorEastAsia" w:hAnsiTheme="minorEastAsia" w:cstheme="minorBidi"/>
          <w:sz w:val="24"/>
          <w:szCs w:val="22"/>
        </w:rPr>
      </w:pPr>
      <w:r w:rsidRPr="00493164">
        <w:rPr>
          <w:rFonts w:asciiTheme="minorEastAsia" w:eastAsiaTheme="minorEastAsia" w:hAnsiTheme="minorEastAsia" w:cstheme="minorBidi" w:hint="eastAsia"/>
          <w:sz w:val="24"/>
          <w:szCs w:val="22"/>
        </w:rPr>
        <w:t>V为房地产的市场价值，a为房地产的年纯收益，r为报酬率，s为纯收益逐年递增的比率，n为剩余收益年限。</w:t>
      </w: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803C5D" w:rsidRDefault="00803C5D" w:rsidP="00493164">
      <w:pPr>
        <w:pStyle w:val="a6"/>
        <w:spacing w:line="540" w:lineRule="exact"/>
        <w:ind w:firstLineChars="200" w:firstLine="480"/>
        <w:rPr>
          <w:rFonts w:asciiTheme="minorEastAsia" w:eastAsiaTheme="minorEastAsia" w:hAnsiTheme="minorEastAsia" w:cstheme="minorBidi"/>
          <w:sz w:val="24"/>
          <w:szCs w:val="22"/>
        </w:rPr>
      </w:pPr>
    </w:p>
    <w:p w:rsidR="00A01E50" w:rsidRDefault="0059510F" w:rsidP="0059510F">
      <w:pPr>
        <w:pStyle w:val="2"/>
        <w:tabs>
          <w:tab w:val="num" w:pos="2493"/>
        </w:tabs>
        <w:spacing w:before="0" w:after="0" w:line="540" w:lineRule="exact"/>
        <w:rPr>
          <w:kern w:val="0"/>
        </w:rPr>
      </w:pPr>
      <w:bookmarkStart w:id="18" w:name="_Toc518638226"/>
      <w:bookmarkEnd w:id="16"/>
      <w:bookmarkEnd w:id="17"/>
      <w:r w:rsidRPr="0059510F">
        <w:rPr>
          <w:rFonts w:hint="eastAsia"/>
          <w:kern w:val="0"/>
          <w:sz w:val="24"/>
          <w:szCs w:val="24"/>
        </w:rPr>
        <w:t>（十）</w:t>
      </w:r>
      <w:r w:rsidR="00250F17" w:rsidRPr="0059510F">
        <w:rPr>
          <w:kern w:val="0"/>
          <w:sz w:val="24"/>
          <w:szCs w:val="24"/>
        </w:rPr>
        <w:t>估价结果</w:t>
      </w:r>
      <w:bookmarkEnd w:id="18"/>
    </w:p>
    <w:p w:rsidR="00196A95" w:rsidRDefault="002008D9" w:rsidP="008E2800">
      <w:pPr>
        <w:pStyle w:val="a6"/>
        <w:spacing w:line="460" w:lineRule="exact"/>
        <w:ind w:left="726" w:firstLineChars="50" w:firstLine="120"/>
        <w:rPr>
          <w:rFonts w:ascii="Times New Roman" w:hAnsi="宋体"/>
          <w:sz w:val="24"/>
          <w:szCs w:val="24"/>
        </w:rPr>
      </w:pPr>
      <w:r>
        <w:rPr>
          <w:rFonts w:ascii="Times New Roman" w:hAnsi="宋体"/>
          <w:noProof/>
          <w:sz w:val="24"/>
          <w:szCs w:val="24"/>
        </w:rPr>
        <w:pict>
          <v:shape id="_x0000_s1047" type="#_x0000_t75" style="position:absolute;left:0;text-align:left;margin-left:12.55pt;margin-top:25.65pt;width:436.7pt;height:277.05pt;z-index:251674624;mso-position-vertical-relative:line" o:allowoverlap="f">
            <v:imagedata r:id="rId33" o:title=""/>
            <w10:wrap type="topAndBottom"/>
          </v:shape>
          <o:OLEObject Type="Embed" ProgID="Excel.Sheet.8" ShapeID="_x0000_s1047" DrawAspect="Content" ObjectID="_1595138545" r:id="rId35"/>
        </w:pict>
      </w:r>
      <w:r w:rsidR="008E2800">
        <w:rPr>
          <w:rFonts w:ascii="Times New Roman" w:hAnsi="宋体"/>
          <w:sz w:val="24"/>
          <w:szCs w:val="24"/>
        </w:rPr>
        <w:t>估价对象在价值时点的</w:t>
      </w:r>
      <w:r w:rsidR="008E2800">
        <w:rPr>
          <w:rFonts w:ascii="Times New Roman" w:hAnsi="宋体" w:hint="eastAsia"/>
          <w:sz w:val="24"/>
          <w:szCs w:val="24"/>
        </w:rPr>
        <w:t>估价结果</w:t>
      </w:r>
      <w:r w:rsidR="008E2800">
        <w:rPr>
          <w:rFonts w:ascii="Times New Roman" w:hAnsi="宋体"/>
          <w:sz w:val="24"/>
          <w:szCs w:val="24"/>
        </w:rPr>
        <w:t>如下表：</w:t>
      </w:r>
    </w:p>
    <w:p w:rsidR="00A01E50" w:rsidRDefault="0059510F" w:rsidP="0059510F">
      <w:pPr>
        <w:pStyle w:val="2"/>
        <w:tabs>
          <w:tab w:val="num" w:pos="2493"/>
        </w:tabs>
        <w:spacing w:before="0" w:after="0" w:line="540" w:lineRule="exact"/>
        <w:rPr>
          <w:kern w:val="0"/>
          <w:sz w:val="24"/>
          <w:szCs w:val="24"/>
        </w:rPr>
      </w:pPr>
      <w:bookmarkStart w:id="19" w:name="_Toc518638227"/>
      <w:r w:rsidRPr="0059510F">
        <w:rPr>
          <w:rFonts w:hint="eastAsia"/>
          <w:kern w:val="0"/>
          <w:sz w:val="24"/>
          <w:szCs w:val="24"/>
        </w:rPr>
        <w:t>（十</w:t>
      </w:r>
      <w:r>
        <w:rPr>
          <w:rFonts w:hint="eastAsia"/>
          <w:kern w:val="0"/>
          <w:sz w:val="24"/>
          <w:szCs w:val="24"/>
        </w:rPr>
        <w:t>一</w:t>
      </w:r>
      <w:r w:rsidRPr="0059510F">
        <w:rPr>
          <w:rFonts w:hint="eastAsia"/>
          <w:kern w:val="0"/>
          <w:sz w:val="24"/>
          <w:szCs w:val="24"/>
        </w:rPr>
        <w:t>）</w:t>
      </w:r>
      <w:r w:rsidR="00250F17">
        <w:rPr>
          <w:rFonts w:hint="eastAsia"/>
          <w:kern w:val="0"/>
          <w:sz w:val="24"/>
          <w:szCs w:val="24"/>
        </w:rPr>
        <w:t>注册房地产估价师</w:t>
      </w:r>
      <w:bookmarkEnd w:id="19"/>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6"/>
        <w:gridCol w:w="2830"/>
        <w:gridCol w:w="2998"/>
      </w:tblGrid>
      <w:tr w:rsidR="00A01E50" w:rsidTr="00DD29AA">
        <w:trPr>
          <w:cantSplit/>
          <w:trHeight w:val="567"/>
          <w:jc w:val="center"/>
        </w:trPr>
        <w:tc>
          <w:tcPr>
            <w:tcW w:w="1810" w:type="pct"/>
            <w:vAlign w:val="center"/>
          </w:tcPr>
          <w:p w:rsidR="00A01E50" w:rsidRPr="001B09D2" w:rsidRDefault="00250F17">
            <w:pPr>
              <w:pStyle w:val="a6"/>
              <w:spacing w:line="540" w:lineRule="exact"/>
              <w:jc w:val="center"/>
              <w:rPr>
                <w:rFonts w:hAnsi="宋体"/>
                <w:sz w:val="24"/>
                <w:szCs w:val="24"/>
              </w:rPr>
            </w:pPr>
            <w:r w:rsidRPr="001B09D2">
              <w:rPr>
                <w:rFonts w:hAnsi="宋体"/>
                <w:sz w:val="24"/>
                <w:szCs w:val="24"/>
              </w:rPr>
              <w:t>注册房地产估价师</w:t>
            </w:r>
          </w:p>
        </w:tc>
        <w:tc>
          <w:tcPr>
            <w:tcW w:w="1549" w:type="pct"/>
            <w:vAlign w:val="center"/>
          </w:tcPr>
          <w:p w:rsidR="00A01E50" w:rsidRPr="001B09D2" w:rsidRDefault="003A5CA6">
            <w:pPr>
              <w:pStyle w:val="a6"/>
              <w:spacing w:line="540" w:lineRule="exact"/>
              <w:jc w:val="center"/>
              <w:rPr>
                <w:rFonts w:hAnsi="宋体"/>
                <w:sz w:val="24"/>
                <w:szCs w:val="24"/>
              </w:rPr>
            </w:pPr>
            <w:r>
              <w:rPr>
                <w:rFonts w:hAnsi="宋体" w:hint="eastAsia"/>
                <w:sz w:val="24"/>
                <w:szCs w:val="24"/>
              </w:rPr>
              <w:t>李辉</w:t>
            </w:r>
          </w:p>
        </w:tc>
        <w:tc>
          <w:tcPr>
            <w:tcW w:w="1641" w:type="pct"/>
            <w:vAlign w:val="center"/>
          </w:tcPr>
          <w:p w:rsidR="00A01E50" w:rsidRPr="001B09D2" w:rsidRDefault="002D4068">
            <w:pPr>
              <w:pStyle w:val="a6"/>
              <w:spacing w:line="540" w:lineRule="exact"/>
              <w:jc w:val="center"/>
              <w:rPr>
                <w:rFonts w:hAnsi="宋体"/>
                <w:sz w:val="24"/>
                <w:szCs w:val="24"/>
              </w:rPr>
            </w:pPr>
            <w:r>
              <w:rPr>
                <w:rFonts w:hAnsi="宋体" w:hint="eastAsia"/>
                <w:sz w:val="24"/>
                <w:szCs w:val="24"/>
              </w:rPr>
              <w:t>郑丹凤</w:t>
            </w:r>
          </w:p>
        </w:tc>
      </w:tr>
      <w:tr w:rsidR="00A01E50" w:rsidTr="00DD29AA">
        <w:trPr>
          <w:cantSplit/>
          <w:trHeight w:val="567"/>
          <w:jc w:val="center"/>
        </w:trPr>
        <w:tc>
          <w:tcPr>
            <w:tcW w:w="1810" w:type="pct"/>
            <w:vAlign w:val="center"/>
          </w:tcPr>
          <w:p w:rsidR="00A01E50" w:rsidRPr="001B09D2" w:rsidRDefault="00250F17">
            <w:pPr>
              <w:pStyle w:val="a6"/>
              <w:spacing w:line="540" w:lineRule="exact"/>
              <w:jc w:val="center"/>
              <w:rPr>
                <w:rFonts w:hAnsi="宋体"/>
                <w:sz w:val="24"/>
                <w:szCs w:val="24"/>
              </w:rPr>
            </w:pPr>
            <w:r w:rsidRPr="001B09D2">
              <w:rPr>
                <w:rFonts w:hAnsi="宋体"/>
                <w:sz w:val="24"/>
                <w:szCs w:val="24"/>
              </w:rPr>
              <w:t>注册号</w:t>
            </w:r>
          </w:p>
        </w:tc>
        <w:tc>
          <w:tcPr>
            <w:tcW w:w="1549" w:type="pct"/>
            <w:vAlign w:val="center"/>
          </w:tcPr>
          <w:p w:rsidR="00A01E50" w:rsidRPr="001B09D2" w:rsidRDefault="003A5CA6">
            <w:pPr>
              <w:pStyle w:val="a6"/>
              <w:spacing w:line="540" w:lineRule="exact"/>
              <w:jc w:val="center"/>
              <w:rPr>
                <w:rFonts w:hAnsi="宋体"/>
                <w:sz w:val="24"/>
                <w:szCs w:val="24"/>
              </w:rPr>
            </w:pPr>
            <w:r>
              <w:rPr>
                <w:rFonts w:hAnsi="宋体" w:hint="eastAsia"/>
                <w:sz w:val="24"/>
                <w:szCs w:val="24"/>
              </w:rPr>
              <w:t>4420160048</w:t>
            </w:r>
          </w:p>
        </w:tc>
        <w:tc>
          <w:tcPr>
            <w:tcW w:w="1641" w:type="pct"/>
            <w:vAlign w:val="center"/>
          </w:tcPr>
          <w:p w:rsidR="00A01E50" w:rsidRPr="001B09D2" w:rsidRDefault="002D4068">
            <w:pPr>
              <w:pStyle w:val="a6"/>
              <w:spacing w:line="540" w:lineRule="exact"/>
              <w:jc w:val="center"/>
              <w:rPr>
                <w:rFonts w:hAnsi="宋体"/>
                <w:sz w:val="24"/>
                <w:szCs w:val="24"/>
              </w:rPr>
            </w:pPr>
            <w:r>
              <w:rPr>
                <w:rFonts w:hAnsi="宋体" w:hint="eastAsia"/>
                <w:sz w:val="24"/>
                <w:szCs w:val="24"/>
              </w:rPr>
              <w:t>4420120103</w:t>
            </w:r>
          </w:p>
        </w:tc>
      </w:tr>
      <w:tr w:rsidR="00A01E50" w:rsidTr="00CE4ED7">
        <w:trPr>
          <w:cantSplit/>
          <w:trHeight w:val="972"/>
          <w:jc w:val="center"/>
        </w:trPr>
        <w:tc>
          <w:tcPr>
            <w:tcW w:w="1810" w:type="pct"/>
            <w:vAlign w:val="center"/>
          </w:tcPr>
          <w:p w:rsidR="00A01E50" w:rsidRPr="001B09D2" w:rsidRDefault="00250F17">
            <w:pPr>
              <w:pStyle w:val="a6"/>
              <w:spacing w:line="540" w:lineRule="exact"/>
              <w:jc w:val="center"/>
              <w:rPr>
                <w:rFonts w:hAnsi="宋体"/>
                <w:sz w:val="24"/>
                <w:szCs w:val="24"/>
              </w:rPr>
            </w:pPr>
            <w:r w:rsidRPr="001B09D2">
              <w:rPr>
                <w:rFonts w:hAnsi="宋体"/>
                <w:sz w:val="24"/>
                <w:szCs w:val="24"/>
              </w:rPr>
              <w:t>签名</w:t>
            </w:r>
          </w:p>
        </w:tc>
        <w:tc>
          <w:tcPr>
            <w:tcW w:w="1549" w:type="pct"/>
            <w:vAlign w:val="center"/>
          </w:tcPr>
          <w:p w:rsidR="00A01E50" w:rsidRPr="001B09D2" w:rsidRDefault="00A01E50">
            <w:pPr>
              <w:pStyle w:val="a6"/>
              <w:spacing w:line="540" w:lineRule="exact"/>
              <w:jc w:val="center"/>
              <w:rPr>
                <w:rFonts w:hAnsi="宋体"/>
                <w:sz w:val="24"/>
                <w:szCs w:val="24"/>
              </w:rPr>
            </w:pPr>
          </w:p>
        </w:tc>
        <w:tc>
          <w:tcPr>
            <w:tcW w:w="1641" w:type="pct"/>
            <w:vAlign w:val="center"/>
          </w:tcPr>
          <w:p w:rsidR="00A01E50" w:rsidRPr="001B09D2" w:rsidRDefault="00A01E50">
            <w:pPr>
              <w:pStyle w:val="a6"/>
              <w:spacing w:line="540" w:lineRule="exact"/>
              <w:jc w:val="center"/>
              <w:rPr>
                <w:rFonts w:hAnsi="宋体"/>
                <w:sz w:val="24"/>
                <w:szCs w:val="24"/>
              </w:rPr>
            </w:pPr>
          </w:p>
        </w:tc>
      </w:tr>
    </w:tbl>
    <w:p w:rsidR="00A01E50" w:rsidRDefault="0059510F" w:rsidP="0059510F">
      <w:pPr>
        <w:pStyle w:val="2"/>
        <w:tabs>
          <w:tab w:val="num" w:pos="2493"/>
        </w:tabs>
        <w:spacing w:before="0" w:after="0" w:line="540" w:lineRule="exact"/>
        <w:rPr>
          <w:kern w:val="0"/>
          <w:sz w:val="24"/>
          <w:szCs w:val="24"/>
        </w:rPr>
      </w:pPr>
      <w:bookmarkStart w:id="20" w:name="_Toc518638228"/>
      <w:r w:rsidRPr="0059510F">
        <w:rPr>
          <w:rFonts w:hint="eastAsia"/>
          <w:kern w:val="0"/>
          <w:sz w:val="24"/>
          <w:szCs w:val="24"/>
        </w:rPr>
        <w:t>（十</w:t>
      </w:r>
      <w:r>
        <w:rPr>
          <w:rFonts w:hint="eastAsia"/>
          <w:kern w:val="0"/>
          <w:sz w:val="24"/>
          <w:szCs w:val="24"/>
        </w:rPr>
        <w:t>二</w:t>
      </w:r>
      <w:r w:rsidRPr="0059510F">
        <w:rPr>
          <w:rFonts w:hint="eastAsia"/>
          <w:kern w:val="0"/>
          <w:sz w:val="24"/>
          <w:szCs w:val="24"/>
        </w:rPr>
        <w:t>）</w:t>
      </w:r>
      <w:r w:rsidR="00250F17">
        <w:rPr>
          <w:rFonts w:hint="eastAsia"/>
          <w:kern w:val="0"/>
          <w:sz w:val="24"/>
          <w:szCs w:val="24"/>
        </w:rPr>
        <w:t>实地查勘期</w:t>
      </w:r>
      <w:bookmarkEnd w:id="20"/>
    </w:p>
    <w:p w:rsidR="00A01E50" w:rsidRPr="001B09D2" w:rsidRDefault="008B40EF">
      <w:pPr>
        <w:pStyle w:val="a8"/>
        <w:spacing w:after="0" w:line="540" w:lineRule="exact"/>
        <w:ind w:firstLineChars="200" w:firstLine="480"/>
        <w:rPr>
          <w:rFonts w:ascii="宋体" w:hAnsi="宋体"/>
          <w:kern w:val="0"/>
          <w:sz w:val="24"/>
        </w:rPr>
      </w:pPr>
      <w:r>
        <w:rPr>
          <w:rFonts w:ascii="宋体" w:hAnsi="宋体" w:hint="eastAsia"/>
          <w:kern w:val="0"/>
          <w:sz w:val="24"/>
        </w:rPr>
        <w:t>201</w:t>
      </w:r>
      <w:r w:rsidR="00803C5D">
        <w:rPr>
          <w:rFonts w:ascii="宋体" w:hAnsi="宋体" w:hint="eastAsia"/>
          <w:kern w:val="0"/>
          <w:sz w:val="24"/>
        </w:rPr>
        <w:t>8</w:t>
      </w:r>
      <w:r>
        <w:rPr>
          <w:rFonts w:ascii="宋体" w:hAnsi="宋体" w:hint="eastAsia"/>
          <w:kern w:val="0"/>
          <w:sz w:val="24"/>
        </w:rPr>
        <w:t>年</w:t>
      </w:r>
      <w:r w:rsidR="00803C5D">
        <w:rPr>
          <w:rFonts w:ascii="宋体" w:hAnsi="宋体" w:hint="eastAsia"/>
          <w:kern w:val="0"/>
          <w:sz w:val="24"/>
        </w:rPr>
        <w:t>3</w:t>
      </w:r>
      <w:r>
        <w:rPr>
          <w:rFonts w:ascii="宋体" w:hAnsi="宋体" w:hint="eastAsia"/>
          <w:kern w:val="0"/>
          <w:sz w:val="24"/>
        </w:rPr>
        <w:t>月</w:t>
      </w:r>
      <w:r w:rsidR="00803C5D">
        <w:rPr>
          <w:rFonts w:ascii="宋体" w:hAnsi="宋体" w:hint="eastAsia"/>
          <w:kern w:val="0"/>
          <w:sz w:val="24"/>
        </w:rPr>
        <w:t>27</w:t>
      </w:r>
      <w:r>
        <w:rPr>
          <w:rFonts w:ascii="宋体" w:hAnsi="宋体" w:hint="eastAsia"/>
          <w:kern w:val="0"/>
          <w:sz w:val="24"/>
        </w:rPr>
        <w:t>日</w:t>
      </w:r>
      <w:r w:rsidR="00DA45C4" w:rsidRPr="001B09D2">
        <w:rPr>
          <w:rFonts w:ascii="宋体" w:hAnsi="宋体" w:hint="eastAsia"/>
          <w:kern w:val="0"/>
          <w:sz w:val="24"/>
        </w:rPr>
        <w:t xml:space="preserve"> </w:t>
      </w:r>
    </w:p>
    <w:p w:rsidR="00A01E50" w:rsidRDefault="0059510F" w:rsidP="0059510F">
      <w:pPr>
        <w:pStyle w:val="2"/>
        <w:tabs>
          <w:tab w:val="num" w:pos="2493"/>
        </w:tabs>
        <w:spacing w:before="0" w:after="0" w:line="540" w:lineRule="exact"/>
        <w:rPr>
          <w:kern w:val="0"/>
          <w:sz w:val="24"/>
          <w:szCs w:val="24"/>
        </w:rPr>
      </w:pPr>
      <w:bookmarkStart w:id="21" w:name="_Toc518638229"/>
      <w:r w:rsidRPr="0059510F">
        <w:rPr>
          <w:rFonts w:hint="eastAsia"/>
          <w:kern w:val="0"/>
          <w:sz w:val="24"/>
          <w:szCs w:val="24"/>
        </w:rPr>
        <w:t>（十</w:t>
      </w:r>
      <w:r>
        <w:rPr>
          <w:rFonts w:hint="eastAsia"/>
          <w:kern w:val="0"/>
          <w:sz w:val="24"/>
          <w:szCs w:val="24"/>
        </w:rPr>
        <w:t>三</w:t>
      </w:r>
      <w:r w:rsidRPr="0059510F">
        <w:rPr>
          <w:rFonts w:hint="eastAsia"/>
          <w:kern w:val="0"/>
          <w:sz w:val="24"/>
          <w:szCs w:val="24"/>
        </w:rPr>
        <w:t>）</w:t>
      </w:r>
      <w:r w:rsidR="00250F17">
        <w:rPr>
          <w:kern w:val="0"/>
          <w:sz w:val="24"/>
          <w:szCs w:val="24"/>
        </w:rPr>
        <w:t>估价作业期</w:t>
      </w:r>
      <w:bookmarkEnd w:id="21"/>
    </w:p>
    <w:p w:rsidR="00A01E50" w:rsidRDefault="008B40EF" w:rsidP="000448AB">
      <w:pPr>
        <w:pStyle w:val="a6"/>
        <w:spacing w:line="360" w:lineRule="auto"/>
        <w:ind w:firstLineChars="200" w:firstLine="480"/>
        <w:rPr>
          <w:rFonts w:hAnsi="宋体"/>
          <w:color w:val="0000FF"/>
          <w:kern w:val="0"/>
          <w:sz w:val="24"/>
        </w:rPr>
      </w:pPr>
      <w:r>
        <w:rPr>
          <w:rFonts w:hAnsi="宋体" w:hint="eastAsia"/>
          <w:color w:val="0000FF"/>
          <w:kern w:val="0"/>
          <w:sz w:val="24"/>
        </w:rPr>
        <w:t>201</w:t>
      </w:r>
      <w:r w:rsidR="00803C5D">
        <w:rPr>
          <w:rFonts w:hAnsi="宋体" w:hint="eastAsia"/>
          <w:color w:val="0000FF"/>
          <w:kern w:val="0"/>
          <w:sz w:val="24"/>
        </w:rPr>
        <w:t>8</w:t>
      </w:r>
      <w:r>
        <w:rPr>
          <w:rFonts w:hAnsi="宋体" w:hint="eastAsia"/>
          <w:color w:val="0000FF"/>
          <w:kern w:val="0"/>
          <w:sz w:val="24"/>
        </w:rPr>
        <w:t>年</w:t>
      </w:r>
      <w:r w:rsidR="00803C5D">
        <w:rPr>
          <w:rFonts w:hAnsi="宋体" w:hint="eastAsia"/>
          <w:color w:val="0000FF"/>
          <w:kern w:val="0"/>
          <w:sz w:val="24"/>
        </w:rPr>
        <w:t>3</w:t>
      </w:r>
      <w:r>
        <w:rPr>
          <w:rFonts w:hAnsi="宋体" w:hint="eastAsia"/>
          <w:color w:val="0000FF"/>
          <w:kern w:val="0"/>
          <w:sz w:val="24"/>
        </w:rPr>
        <w:t>月</w:t>
      </w:r>
      <w:r w:rsidR="00803C5D">
        <w:rPr>
          <w:rFonts w:hAnsi="宋体" w:hint="eastAsia"/>
          <w:color w:val="0000FF"/>
          <w:kern w:val="0"/>
          <w:sz w:val="24"/>
        </w:rPr>
        <w:t>27</w:t>
      </w:r>
      <w:r>
        <w:rPr>
          <w:rFonts w:hAnsi="宋体" w:hint="eastAsia"/>
          <w:color w:val="0000FF"/>
          <w:kern w:val="0"/>
          <w:sz w:val="24"/>
        </w:rPr>
        <w:t>日</w:t>
      </w:r>
      <w:r w:rsidR="00250F17" w:rsidRPr="001B09D2">
        <w:rPr>
          <w:rFonts w:hAnsi="宋体"/>
          <w:color w:val="0000FF"/>
          <w:kern w:val="0"/>
          <w:sz w:val="24"/>
        </w:rPr>
        <w:t>至</w:t>
      </w:r>
      <w:r w:rsidR="00E5049B">
        <w:rPr>
          <w:rFonts w:hAnsi="宋体" w:hint="eastAsia"/>
          <w:color w:val="0000FF"/>
          <w:kern w:val="0"/>
          <w:sz w:val="24"/>
        </w:rPr>
        <w:t>201</w:t>
      </w:r>
      <w:r w:rsidR="00803C5D">
        <w:rPr>
          <w:rFonts w:hAnsi="宋体" w:hint="eastAsia"/>
          <w:color w:val="0000FF"/>
          <w:kern w:val="0"/>
          <w:sz w:val="24"/>
        </w:rPr>
        <w:t>8</w:t>
      </w:r>
      <w:r w:rsidR="00E5049B">
        <w:rPr>
          <w:rFonts w:hAnsi="宋体" w:hint="eastAsia"/>
          <w:color w:val="0000FF"/>
          <w:kern w:val="0"/>
          <w:sz w:val="24"/>
        </w:rPr>
        <w:t>年</w:t>
      </w:r>
      <w:r w:rsidR="00E5101C">
        <w:rPr>
          <w:rFonts w:hAnsi="宋体" w:hint="eastAsia"/>
          <w:color w:val="0000FF"/>
          <w:kern w:val="0"/>
          <w:sz w:val="24"/>
        </w:rPr>
        <w:t>7</w:t>
      </w:r>
      <w:r w:rsidR="00E5049B">
        <w:rPr>
          <w:rFonts w:hAnsi="宋体" w:hint="eastAsia"/>
          <w:color w:val="0000FF"/>
          <w:kern w:val="0"/>
          <w:sz w:val="24"/>
        </w:rPr>
        <w:t>月</w:t>
      </w:r>
      <w:r w:rsidR="00E5101C">
        <w:rPr>
          <w:rFonts w:hAnsi="宋体" w:hint="eastAsia"/>
          <w:color w:val="0000FF"/>
          <w:kern w:val="0"/>
          <w:sz w:val="24"/>
        </w:rPr>
        <w:t>6</w:t>
      </w:r>
      <w:r w:rsidR="00E5049B">
        <w:rPr>
          <w:rFonts w:hAnsi="宋体" w:hint="eastAsia"/>
          <w:color w:val="0000FF"/>
          <w:kern w:val="0"/>
          <w:sz w:val="24"/>
        </w:rPr>
        <w:t>日</w:t>
      </w:r>
    </w:p>
    <w:p w:rsidR="000448AB" w:rsidRDefault="000448AB" w:rsidP="000448AB">
      <w:pPr>
        <w:pStyle w:val="a6"/>
        <w:ind w:firstLineChars="1950" w:firstLine="4680"/>
        <w:rPr>
          <w:rFonts w:hAnsi="宋体"/>
          <w:color w:val="0000FF"/>
          <w:kern w:val="0"/>
          <w:sz w:val="24"/>
        </w:rPr>
      </w:pPr>
      <w:r w:rsidRPr="001B09D2">
        <w:rPr>
          <w:rFonts w:hAnsi="宋体"/>
          <w:kern w:val="0"/>
          <w:sz w:val="24"/>
        </w:rPr>
        <w:t>广东虹宇房地产土地评估咨询有限公司</w:t>
      </w:r>
    </w:p>
    <w:p w:rsidR="000448AB" w:rsidRPr="001B09D2" w:rsidRDefault="000448AB" w:rsidP="00BB70B7">
      <w:pPr>
        <w:autoSpaceDE w:val="0"/>
        <w:autoSpaceDN w:val="0"/>
        <w:adjustRightInd w:val="0"/>
        <w:spacing w:beforeLines="100"/>
        <w:ind w:right="240"/>
        <w:jc w:val="right"/>
        <w:rPr>
          <w:rFonts w:ascii="宋体" w:hAnsi="宋体"/>
          <w:kern w:val="0"/>
          <w:sz w:val="24"/>
        </w:rPr>
      </w:pPr>
      <w:r>
        <w:rPr>
          <w:rFonts w:hAnsi="宋体" w:hint="eastAsia"/>
          <w:sz w:val="24"/>
        </w:rPr>
        <w:t xml:space="preserve">                               </w:t>
      </w:r>
      <w:r>
        <w:rPr>
          <w:rFonts w:ascii="宋体" w:hAnsi="宋体" w:hint="eastAsia"/>
          <w:kern w:val="0"/>
          <w:sz w:val="24"/>
        </w:rPr>
        <w:t>二〇一</w:t>
      </w:r>
      <w:r w:rsidR="00803C5D">
        <w:rPr>
          <w:rFonts w:ascii="宋体" w:hAnsi="宋体" w:hint="eastAsia"/>
          <w:kern w:val="0"/>
          <w:sz w:val="24"/>
        </w:rPr>
        <w:t>八</w:t>
      </w:r>
      <w:r>
        <w:rPr>
          <w:rFonts w:ascii="宋体" w:hAnsi="宋体" w:hint="eastAsia"/>
          <w:kern w:val="0"/>
          <w:sz w:val="24"/>
        </w:rPr>
        <w:t>年</w:t>
      </w:r>
      <w:r w:rsidR="00E5101C">
        <w:rPr>
          <w:rFonts w:ascii="宋体" w:hAnsi="宋体" w:hint="eastAsia"/>
          <w:kern w:val="0"/>
          <w:sz w:val="24"/>
        </w:rPr>
        <w:t>七</w:t>
      </w:r>
      <w:r w:rsidR="00E5049B">
        <w:rPr>
          <w:rFonts w:ascii="宋体" w:hAnsi="宋体" w:hint="eastAsia"/>
          <w:kern w:val="0"/>
          <w:sz w:val="24"/>
        </w:rPr>
        <w:t>月</w:t>
      </w:r>
      <w:r w:rsidR="00E5101C">
        <w:rPr>
          <w:rFonts w:ascii="宋体" w:hAnsi="宋体" w:hint="eastAsia"/>
          <w:kern w:val="0"/>
          <w:sz w:val="24"/>
        </w:rPr>
        <w:t>六</w:t>
      </w:r>
      <w:r w:rsidR="00E5049B">
        <w:rPr>
          <w:rFonts w:ascii="宋体" w:hAnsi="宋体" w:hint="eastAsia"/>
          <w:kern w:val="0"/>
          <w:sz w:val="24"/>
        </w:rPr>
        <w:t>日</w:t>
      </w:r>
    </w:p>
    <w:p w:rsidR="00A01E50" w:rsidRDefault="00AB08D1" w:rsidP="00353068">
      <w:pPr>
        <w:pStyle w:val="1"/>
        <w:spacing w:line="520" w:lineRule="exact"/>
        <w:rPr>
          <w:rFonts w:ascii="黑体" w:eastAsia="黑体" w:hAnsi="宋体"/>
        </w:rPr>
      </w:pPr>
      <w:bookmarkStart w:id="22" w:name="_Toc518638230"/>
      <w:r>
        <w:rPr>
          <w:rFonts w:ascii="黑体" w:eastAsia="黑体" w:hAnsi="宋体" w:hint="eastAsia"/>
        </w:rPr>
        <w:t>六</w:t>
      </w:r>
      <w:r w:rsidR="00353068">
        <w:rPr>
          <w:rFonts w:ascii="黑体" w:eastAsia="黑体" w:hAnsi="宋体" w:hint="eastAsia"/>
        </w:rPr>
        <w:t>、</w:t>
      </w:r>
      <w:r w:rsidR="00250F17">
        <w:rPr>
          <w:rFonts w:ascii="黑体" w:eastAsia="黑体" w:hAnsi="宋体" w:hint="eastAsia"/>
        </w:rPr>
        <w:t>附件</w:t>
      </w:r>
      <w:bookmarkEnd w:id="22"/>
    </w:p>
    <w:p w:rsidR="00A01E50" w:rsidRPr="00635B16" w:rsidRDefault="00250F17">
      <w:pPr>
        <w:pStyle w:val="2"/>
        <w:spacing w:before="0" w:after="0" w:line="520" w:lineRule="exact"/>
        <w:jc w:val="center"/>
        <w:rPr>
          <w:kern w:val="0"/>
          <w:sz w:val="24"/>
          <w:szCs w:val="24"/>
        </w:rPr>
      </w:pPr>
      <w:bookmarkStart w:id="23" w:name="_Toc518638231"/>
      <w:r w:rsidRPr="00635B16">
        <w:rPr>
          <w:rFonts w:hint="eastAsia"/>
          <w:kern w:val="0"/>
          <w:sz w:val="24"/>
          <w:szCs w:val="24"/>
        </w:rPr>
        <w:t>（一）估价委托书</w:t>
      </w:r>
      <w:bookmarkEnd w:id="23"/>
    </w:p>
    <w:p w:rsidR="00A01E50" w:rsidRDefault="008419CF" w:rsidP="00A53238">
      <w:pPr>
        <w:jc w:val="center"/>
        <w:rPr>
          <w:noProof/>
        </w:rPr>
      </w:pPr>
      <w:bookmarkStart w:id="24" w:name="其他图片"/>
      <w:bookmarkEnd w:id="24"/>
      <w:r w:rsidRPr="008419CF">
        <w:rPr>
          <w:noProof/>
        </w:rPr>
        <w:drawing>
          <wp:inline distT="0" distB="0" distL="0" distR="0">
            <wp:extent cx="5760720" cy="8146415"/>
            <wp:effectExtent l="19050" t="0" r="0" b="0"/>
            <wp:docPr id="57" name="图片 4" descr="2018041916564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9165649_00001.jpg"/>
                    <pic:cNvPicPr/>
                  </pic:nvPicPr>
                  <pic:blipFill>
                    <a:blip r:embed="rId36" cstate="print"/>
                    <a:stretch>
                      <a:fillRect/>
                    </a:stretch>
                  </pic:blipFill>
                  <pic:spPr>
                    <a:xfrm>
                      <a:off x="0" y="0"/>
                      <a:ext cx="5760720" cy="8146415"/>
                    </a:xfrm>
                    <a:prstGeom prst="rect">
                      <a:avLst/>
                    </a:prstGeom>
                  </pic:spPr>
                </pic:pic>
              </a:graphicData>
            </a:graphic>
          </wp:inline>
        </w:drawing>
      </w:r>
    </w:p>
    <w:p w:rsidR="00A01E50" w:rsidRPr="00635B16" w:rsidRDefault="00250F17">
      <w:pPr>
        <w:pStyle w:val="2"/>
        <w:spacing w:before="0" w:after="0" w:line="360" w:lineRule="auto"/>
        <w:jc w:val="center"/>
        <w:rPr>
          <w:kern w:val="0"/>
          <w:sz w:val="24"/>
          <w:szCs w:val="24"/>
        </w:rPr>
      </w:pPr>
      <w:bookmarkStart w:id="25" w:name="_Toc518638232"/>
      <w:r w:rsidRPr="00635B16">
        <w:rPr>
          <w:rFonts w:hint="eastAsia"/>
          <w:kern w:val="0"/>
          <w:sz w:val="24"/>
          <w:szCs w:val="24"/>
        </w:rPr>
        <w:t>（二）</w:t>
      </w:r>
      <w:r w:rsidR="005B6158">
        <w:rPr>
          <w:rFonts w:ascii="宋体" w:hAnsi="宋体" w:hint="eastAsia"/>
          <w:kern w:val="0"/>
          <w:sz w:val="24"/>
        </w:rPr>
        <w:t>《</w:t>
      </w:r>
      <w:r w:rsidR="00B752D9">
        <w:rPr>
          <w:rFonts w:ascii="宋体" w:hAnsi="宋体" w:hint="eastAsia"/>
          <w:kern w:val="0"/>
          <w:sz w:val="24"/>
        </w:rPr>
        <w:t>房屋产权情况表</w:t>
      </w:r>
      <w:r w:rsidR="005B6158">
        <w:rPr>
          <w:rFonts w:ascii="宋体" w:hAnsi="宋体" w:hint="eastAsia"/>
          <w:kern w:val="0"/>
          <w:sz w:val="24"/>
        </w:rPr>
        <w:t>》复印件</w:t>
      </w:r>
      <w:r w:rsidR="00B752D9">
        <w:rPr>
          <w:rFonts w:ascii="宋体" w:hAnsi="宋体" w:hint="eastAsia"/>
          <w:kern w:val="0"/>
          <w:sz w:val="24"/>
        </w:rPr>
        <w:t>、测绘报告、《判决书》</w:t>
      </w:r>
      <w:bookmarkEnd w:id="25"/>
    </w:p>
    <w:p w:rsidR="00A01E50" w:rsidRPr="00B752D9" w:rsidRDefault="00B752D9" w:rsidP="00E5049B">
      <w:pPr>
        <w:autoSpaceDE w:val="0"/>
        <w:autoSpaceDN w:val="0"/>
        <w:adjustRightInd w:val="0"/>
        <w:ind w:rightChars="-265" w:right="-556"/>
        <w:jc w:val="center"/>
      </w:pPr>
      <w:bookmarkStart w:id="26" w:name="产权证"/>
      <w:bookmarkEnd w:id="26"/>
      <w:r>
        <w:rPr>
          <w:b/>
          <w:noProof/>
          <w:sz w:val="28"/>
          <w:szCs w:val="28"/>
        </w:rPr>
        <w:drawing>
          <wp:inline distT="0" distB="0" distL="0" distR="0">
            <wp:extent cx="5760720" cy="8147685"/>
            <wp:effectExtent l="19050" t="0" r="0" b="0"/>
            <wp:docPr id="59" name="图片 76" descr="2017101709233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334_00001.jpg"/>
                    <pic:cNvPicPr/>
                  </pic:nvPicPr>
                  <pic:blipFill>
                    <a:blip r:embed="rId37" cstate="print"/>
                    <a:stretch>
                      <a:fillRect/>
                    </a:stretch>
                  </pic:blipFill>
                  <pic:spPr>
                    <a:xfrm>
                      <a:off x="0" y="0"/>
                      <a:ext cx="5760720" cy="8147685"/>
                    </a:xfrm>
                    <a:prstGeom prst="rect">
                      <a:avLst/>
                    </a:prstGeom>
                  </pic:spPr>
                </pic:pic>
              </a:graphicData>
            </a:graphic>
          </wp:inline>
        </w:drawing>
      </w:r>
      <w:r>
        <w:rPr>
          <w:b/>
          <w:noProof/>
          <w:sz w:val="28"/>
          <w:szCs w:val="28"/>
        </w:rPr>
        <w:drawing>
          <wp:inline distT="0" distB="0" distL="0" distR="0">
            <wp:extent cx="5648325" cy="7755537"/>
            <wp:effectExtent l="19050" t="0" r="9525" b="0"/>
            <wp:docPr id="61" name="图片 77" descr="2017101709233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334_00002.jpg"/>
                    <pic:cNvPicPr/>
                  </pic:nvPicPr>
                  <pic:blipFill>
                    <a:blip r:embed="rId38" cstate="print"/>
                    <a:srcRect l="14050" t="7251" r="11074" b="20000"/>
                    <a:stretch>
                      <a:fillRect/>
                    </a:stretch>
                  </pic:blipFill>
                  <pic:spPr>
                    <a:xfrm>
                      <a:off x="0" y="0"/>
                      <a:ext cx="5648325" cy="7755537"/>
                    </a:xfrm>
                    <a:prstGeom prst="rect">
                      <a:avLst/>
                    </a:prstGeom>
                  </pic:spPr>
                </pic:pic>
              </a:graphicData>
            </a:graphic>
          </wp:inline>
        </w:drawing>
      </w:r>
    </w:p>
    <w:p w:rsidR="001000EC" w:rsidRDefault="001000EC" w:rsidP="00BE32CA">
      <w:pPr>
        <w:autoSpaceDE w:val="0"/>
        <w:autoSpaceDN w:val="0"/>
        <w:adjustRightInd w:val="0"/>
        <w:ind w:rightChars="-265" w:right="-556"/>
        <w:jc w:val="center"/>
      </w:pPr>
    </w:p>
    <w:p w:rsidR="00AF23FA" w:rsidRDefault="00AF23FA">
      <w:pPr>
        <w:autoSpaceDE w:val="0"/>
        <w:autoSpaceDN w:val="0"/>
        <w:adjustRightInd w:val="0"/>
        <w:ind w:rightChars="-265" w:right="-556"/>
      </w:pPr>
    </w:p>
    <w:p w:rsidR="00B752D9" w:rsidRDefault="00B752D9" w:rsidP="00B752D9">
      <w:pPr>
        <w:tabs>
          <w:tab w:val="left" w:pos="840"/>
        </w:tabs>
        <w:jc w:val="center"/>
        <w:rPr>
          <w:b/>
          <w:sz w:val="28"/>
          <w:szCs w:val="28"/>
        </w:rPr>
      </w:pPr>
      <w:r>
        <w:rPr>
          <w:b/>
          <w:noProof/>
          <w:sz w:val="28"/>
          <w:szCs w:val="28"/>
        </w:rPr>
        <w:drawing>
          <wp:inline distT="0" distB="0" distL="0" distR="0">
            <wp:extent cx="5760720" cy="8146415"/>
            <wp:effectExtent l="19050" t="0" r="0" b="0"/>
            <wp:docPr id="63" name="图片 22" descr="20180418172721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21_00001.jpg"/>
                    <pic:cNvPicPr/>
                  </pic:nvPicPr>
                  <pic:blipFill>
                    <a:blip r:embed="rId39"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65" name="图片 23" descr="20180418172721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21_00002.jpg"/>
                    <pic:cNvPicPr/>
                  </pic:nvPicPr>
                  <pic:blipFill>
                    <a:blip r:embed="rId40"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79" name="图片 26" descr="2018041817272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21_00003.jpg"/>
                    <pic:cNvPicPr/>
                  </pic:nvPicPr>
                  <pic:blipFill>
                    <a:blip r:embed="rId41"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0" name="图片 27" descr="20180418172721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21_00004.jpg"/>
                    <pic:cNvPicPr/>
                  </pic:nvPicPr>
                  <pic:blipFill>
                    <a:blip r:embed="rId42"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1" name="图片 28" descr="20180418172746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46_00001.jpg"/>
                    <pic:cNvPicPr/>
                  </pic:nvPicPr>
                  <pic:blipFill>
                    <a:blip r:embed="rId43"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2" name="图片 29" descr="20180418172746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46_00002.jpg"/>
                    <pic:cNvPicPr/>
                  </pic:nvPicPr>
                  <pic:blipFill>
                    <a:blip r:embed="rId44"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3" name="图片 30" descr="20180418172746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46_00003.jpg"/>
                    <pic:cNvPicPr/>
                  </pic:nvPicPr>
                  <pic:blipFill>
                    <a:blip r:embed="rId45"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4" name="图片 63" descr="20180418172746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46_00004.jpg"/>
                    <pic:cNvPicPr/>
                  </pic:nvPicPr>
                  <pic:blipFill>
                    <a:blip r:embed="rId46" cstate="print"/>
                    <a:stretch>
                      <a:fillRect/>
                    </a:stretch>
                  </pic:blipFill>
                  <pic:spPr>
                    <a:xfrm>
                      <a:off x="0" y="0"/>
                      <a:ext cx="5760720" cy="8146415"/>
                    </a:xfrm>
                    <a:prstGeom prst="rect">
                      <a:avLst/>
                    </a:prstGeom>
                  </pic:spPr>
                </pic:pic>
              </a:graphicData>
            </a:graphic>
          </wp:inline>
        </w:drawing>
      </w:r>
      <w:r>
        <w:rPr>
          <w:b/>
          <w:noProof/>
          <w:sz w:val="28"/>
          <w:szCs w:val="28"/>
        </w:rPr>
        <w:drawing>
          <wp:inline distT="0" distB="0" distL="0" distR="0">
            <wp:extent cx="5760720" cy="8146415"/>
            <wp:effectExtent l="19050" t="0" r="0" b="0"/>
            <wp:docPr id="85" name="图片 64" descr="20180418172746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18172746_00005.jpg"/>
                    <pic:cNvPicPr/>
                  </pic:nvPicPr>
                  <pic:blipFill>
                    <a:blip r:embed="rId47" cstate="print"/>
                    <a:stretch>
                      <a:fillRect/>
                    </a:stretch>
                  </pic:blipFill>
                  <pic:spPr>
                    <a:xfrm>
                      <a:off x="0" y="0"/>
                      <a:ext cx="5760720" cy="8146415"/>
                    </a:xfrm>
                    <a:prstGeom prst="rect">
                      <a:avLst/>
                    </a:prstGeom>
                  </pic:spPr>
                </pic:pic>
              </a:graphicData>
            </a:graphic>
          </wp:inline>
        </w:drawing>
      </w:r>
    </w:p>
    <w:p w:rsidR="00B752D9" w:rsidRDefault="00B752D9" w:rsidP="00B752D9">
      <w:pPr>
        <w:tabs>
          <w:tab w:val="left" w:pos="840"/>
        </w:tabs>
        <w:jc w:val="center"/>
        <w:rPr>
          <w:b/>
          <w:sz w:val="28"/>
          <w:szCs w:val="28"/>
        </w:rPr>
      </w:pPr>
    </w:p>
    <w:p w:rsidR="00B752D9" w:rsidRDefault="00B752D9" w:rsidP="00B752D9">
      <w:pPr>
        <w:tabs>
          <w:tab w:val="left" w:pos="840"/>
        </w:tabs>
        <w:jc w:val="center"/>
        <w:rPr>
          <w:b/>
          <w:sz w:val="28"/>
          <w:szCs w:val="28"/>
        </w:rPr>
      </w:pPr>
    </w:p>
    <w:p w:rsidR="00B752D9" w:rsidRDefault="00B752D9" w:rsidP="00B752D9">
      <w:pPr>
        <w:tabs>
          <w:tab w:val="left" w:pos="840"/>
        </w:tabs>
        <w:jc w:val="center"/>
        <w:rPr>
          <w:b/>
          <w:sz w:val="28"/>
          <w:szCs w:val="28"/>
        </w:rPr>
      </w:pPr>
      <w:r>
        <w:rPr>
          <w:b/>
          <w:noProof/>
          <w:sz w:val="28"/>
          <w:szCs w:val="28"/>
        </w:rPr>
        <w:drawing>
          <wp:inline distT="0" distB="0" distL="0" distR="0">
            <wp:extent cx="5760720" cy="8147685"/>
            <wp:effectExtent l="19050" t="0" r="0" b="0"/>
            <wp:docPr id="86" name="图片 72" descr="2017101709225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252_00001.jpg"/>
                    <pic:cNvPicPr/>
                  </pic:nvPicPr>
                  <pic:blipFill>
                    <a:blip r:embed="rId48" cstate="print"/>
                    <a:stretch>
                      <a:fillRect/>
                    </a:stretch>
                  </pic:blipFill>
                  <pic:spPr>
                    <a:xfrm>
                      <a:off x="0" y="0"/>
                      <a:ext cx="5760720" cy="8147685"/>
                    </a:xfrm>
                    <a:prstGeom prst="rect">
                      <a:avLst/>
                    </a:prstGeom>
                  </pic:spPr>
                </pic:pic>
              </a:graphicData>
            </a:graphic>
          </wp:inline>
        </w:drawing>
      </w:r>
      <w:r>
        <w:rPr>
          <w:b/>
          <w:noProof/>
          <w:sz w:val="28"/>
          <w:szCs w:val="28"/>
        </w:rPr>
        <w:drawing>
          <wp:inline distT="0" distB="0" distL="0" distR="0">
            <wp:extent cx="5760720" cy="8147685"/>
            <wp:effectExtent l="19050" t="0" r="0" b="0"/>
            <wp:docPr id="87" name="图片 73" descr="2017101709225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252_00002.jpg"/>
                    <pic:cNvPicPr/>
                  </pic:nvPicPr>
                  <pic:blipFill>
                    <a:blip r:embed="rId49" cstate="print"/>
                    <a:stretch>
                      <a:fillRect/>
                    </a:stretch>
                  </pic:blipFill>
                  <pic:spPr>
                    <a:xfrm>
                      <a:off x="0" y="0"/>
                      <a:ext cx="5760720" cy="8147685"/>
                    </a:xfrm>
                    <a:prstGeom prst="rect">
                      <a:avLst/>
                    </a:prstGeom>
                  </pic:spPr>
                </pic:pic>
              </a:graphicData>
            </a:graphic>
          </wp:inline>
        </w:drawing>
      </w:r>
      <w:r>
        <w:rPr>
          <w:b/>
          <w:noProof/>
          <w:sz w:val="28"/>
          <w:szCs w:val="28"/>
        </w:rPr>
        <w:drawing>
          <wp:inline distT="0" distB="0" distL="0" distR="0">
            <wp:extent cx="5760720" cy="8147685"/>
            <wp:effectExtent l="19050" t="0" r="0" b="0"/>
            <wp:docPr id="88" name="图片 74" descr="2017101709225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252_00003.jpg"/>
                    <pic:cNvPicPr/>
                  </pic:nvPicPr>
                  <pic:blipFill>
                    <a:blip r:embed="rId50" cstate="print"/>
                    <a:stretch>
                      <a:fillRect/>
                    </a:stretch>
                  </pic:blipFill>
                  <pic:spPr>
                    <a:xfrm>
                      <a:off x="0" y="0"/>
                      <a:ext cx="5760720" cy="8147685"/>
                    </a:xfrm>
                    <a:prstGeom prst="rect">
                      <a:avLst/>
                    </a:prstGeom>
                  </pic:spPr>
                </pic:pic>
              </a:graphicData>
            </a:graphic>
          </wp:inline>
        </w:drawing>
      </w:r>
      <w:r>
        <w:rPr>
          <w:b/>
          <w:noProof/>
          <w:sz w:val="28"/>
          <w:szCs w:val="28"/>
        </w:rPr>
        <w:drawing>
          <wp:inline distT="0" distB="0" distL="0" distR="0">
            <wp:extent cx="5760720" cy="8147685"/>
            <wp:effectExtent l="19050" t="0" r="0" b="0"/>
            <wp:docPr id="89" name="图片 75" descr="20171017092252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7092252_00004.jpg"/>
                    <pic:cNvPicPr/>
                  </pic:nvPicPr>
                  <pic:blipFill>
                    <a:blip r:embed="rId51" cstate="print"/>
                    <a:stretch>
                      <a:fillRect/>
                    </a:stretch>
                  </pic:blipFill>
                  <pic:spPr>
                    <a:xfrm>
                      <a:off x="0" y="0"/>
                      <a:ext cx="5760720" cy="8147685"/>
                    </a:xfrm>
                    <a:prstGeom prst="rect">
                      <a:avLst/>
                    </a:prstGeom>
                  </pic:spPr>
                </pic:pic>
              </a:graphicData>
            </a:graphic>
          </wp:inline>
        </w:drawing>
      </w:r>
    </w:p>
    <w:p w:rsidR="00AF23FA" w:rsidRDefault="00AF23FA">
      <w:pPr>
        <w:autoSpaceDE w:val="0"/>
        <w:autoSpaceDN w:val="0"/>
        <w:adjustRightInd w:val="0"/>
        <w:ind w:rightChars="-265" w:right="-556"/>
      </w:pPr>
    </w:p>
    <w:p w:rsidR="00A01E50" w:rsidRPr="00635B16" w:rsidRDefault="00250F17">
      <w:pPr>
        <w:pStyle w:val="2"/>
        <w:spacing w:before="0" w:after="0" w:line="360" w:lineRule="auto"/>
        <w:jc w:val="center"/>
        <w:rPr>
          <w:kern w:val="0"/>
          <w:sz w:val="24"/>
          <w:szCs w:val="24"/>
        </w:rPr>
      </w:pPr>
      <w:bookmarkStart w:id="27" w:name="_Toc518638233"/>
      <w:r w:rsidRPr="00635B16">
        <w:rPr>
          <w:rFonts w:hint="eastAsia"/>
          <w:kern w:val="0"/>
          <w:sz w:val="24"/>
          <w:szCs w:val="24"/>
        </w:rPr>
        <w:t>（三）</w:t>
      </w:r>
      <w:r w:rsidRPr="00635B16">
        <w:rPr>
          <w:kern w:val="0"/>
          <w:sz w:val="24"/>
          <w:szCs w:val="24"/>
        </w:rPr>
        <w:t>估价机构营业执照</w:t>
      </w:r>
      <w:bookmarkEnd w:id="27"/>
    </w:p>
    <w:p w:rsidR="00A01E50" w:rsidRDefault="00634B61" w:rsidP="00A53238">
      <w:pPr>
        <w:autoSpaceDE w:val="0"/>
        <w:autoSpaceDN w:val="0"/>
        <w:adjustRightInd w:val="0"/>
        <w:ind w:leftChars="-350" w:left="-735" w:rightChars="-265" w:right="-556" w:firstLineChars="400" w:firstLine="840"/>
        <w:jc w:val="center"/>
      </w:pPr>
      <w:r>
        <w:rPr>
          <w:noProof/>
        </w:rPr>
        <w:drawing>
          <wp:inline distT="0" distB="0" distL="0" distR="0">
            <wp:extent cx="5753100" cy="8229600"/>
            <wp:effectExtent l="19050" t="0" r="0" b="0"/>
            <wp:docPr id="24" name="图片 24" descr="0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company"/>
                    <pic:cNvPicPr>
                      <a:picLocks noChangeAspect="1" noChangeArrowheads="1"/>
                    </pic:cNvPicPr>
                  </pic:nvPicPr>
                  <pic:blipFill>
                    <a:blip r:embed="rId52" cstate="print"/>
                    <a:srcRect/>
                    <a:stretch>
                      <a:fillRect/>
                    </a:stretch>
                  </pic:blipFill>
                  <pic:spPr bwMode="auto">
                    <a:xfrm>
                      <a:off x="0" y="0"/>
                      <a:ext cx="5753100" cy="8229600"/>
                    </a:xfrm>
                    <a:prstGeom prst="rect">
                      <a:avLst/>
                    </a:prstGeom>
                    <a:noFill/>
                    <a:ln w="9525">
                      <a:noFill/>
                      <a:miter lim="800000"/>
                      <a:headEnd/>
                      <a:tailEnd/>
                    </a:ln>
                  </pic:spPr>
                </pic:pic>
              </a:graphicData>
            </a:graphic>
          </wp:inline>
        </w:drawing>
      </w:r>
    </w:p>
    <w:p w:rsidR="00A01E50" w:rsidRPr="00635B16" w:rsidRDefault="00250F17">
      <w:pPr>
        <w:pStyle w:val="2"/>
        <w:spacing w:before="0" w:after="0" w:line="360" w:lineRule="auto"/>
        <w:jc w:val="center"/>
        <w:rPr>
          <w:kern w:val="0"/>
          <w:sz w:val="24"/>
          <w:szCs w:val="24"/>
        </w:rPr>
      </w:pPr>
      <w:bookmarkStart w:id="28" w:name="_Toc518638234"/>
      <w:r w:rsidRPr="00635B16">
        <w:rPr>
          <w:rFonts w:hint="eastAsia"/>
          <w:kern w:val="0"/>
          <w:sz w:val="24"/>
          <w:szCs w:val="24"/>
        </w:rPr>
        <w:t>（四）</w:t>
      </w:r>
      <w:r w:rsidRPr="00635B16">
        <w:rPr>
          <w:kern w:val="0"/>
          <w:sz w:val="24"/>
          <w:szCs w:val="24"/>
        </w:rPr>
        <w:t>估价机构资质证</w:t>
      </w:r>
      <w:bookmarkEnd w:id="28"/>
    </w:p>
    <w:p w:rsidR="00A01E50" w:rsidRDefault="00250F17">
      <w:pPr>
        <w:autoSpaceDE w:val="0"/>
        <w:autoSpaceDN w:val="0"/>
        <w:adjustRightInd w:val="0"/>
        <w:ind w:leftChars="-550" w:left="-1155" w:rightChars="-265" w:right="-556"/>
        <w:jc w:val="center"/>
        <w:rPr>
          <w:b/>
          <w:bCs/>
          <w:color w:val="0000FF"/>
        </w:rPr>
      </w:pPr>
      <w:r>
        <w:rPr>
          <w:rFonts w:hint="eastAsia"/>
          <w:b/>
          <w:bCs/>
          <w:color w:val="0000FF"/>
        </w:rPr>
        <w:t xml:space="preserve"> </w:t>
      </w:r>
      <w:r w:rsidR="00893DE3">
        <w:rPr>
          <w:b/>
          <w:bCs/>
          <w:noProof/>
          <w:color w:val="0000FF"/>
        </w:rPr>
        <w:drawing>
          <wp:inline distT="0" distB="0" distL="0" distR="0">
            <wp:extent cx="7679399" cy="5421798"/>
            <wp:effectExtent l="0" t="1123950" r="0" b="1112352"/>
            <wp:docPr id="1" name="图片 0" descr="（壹级）房地产估价机构资质证书[正本]（202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壹级）房地产估价机构资质证书[正本]（2021.5.21）.jpg"/>
                    <pic:cNvPicPr/>
                  </pic:nvPicPr>
                  <pic:blipFill>
                    <a:blip r:embed="rId53" cstate="print"/>
                    <a:stretch>
                      <a:fillRect/>
                    </a:stretch>
                  </pic:blipFill>
                  <pic:spPr>
                    <a:xfrm rot="16200000">
                      <a:off x="0" y="0"/>
                      <a:ext cx="7682054" cy="5423673"/>
                    </a:xfrm>
                    <a:prstGeom prst="rect">
                      <a:avLst/>
                    </a:prstGeom>
                  </pic:spPr>
                </pic:pic>
              </a:graphicData>
            </a:graphic>
          </wp:inline>
        </w:drawing>
      </w:r>
    </w:p>
    <w:p w:rsidR="00A01E50" w:rsidRPr="00635B16" w:rsidRDefault="00250F17">
      <w:pPr>
        <w:pStyle w:val="2"/>
        <w:spacing w:before="0" w:after="0" w:line="360" w:lineRule="auto"/>
        <w:jc w:val="center"/>
        <w:rPr>
          <w:b w:val="0"/>
          <w:bCs w:val="0"/>
          <w:color w:val="0000FF"/>
          <w:sz w:val="24"/>
          <w:szCs w:val="24"/>
        </w:rPr>
      </w:pPr>
      <w:bookmarkStart w:id="29" w:name="_Toc518638235"/>
      <w:r w:rsidRPr="00635B16">
        <w:rPr>
          <w:rFonts w:hAnsi="宋体" w:hint="eastAsia"/>
          <w:kern w:val="0"/>
          <w:sz w:val="24"/>
          <w:szCs w:val="24"/>
        </w:rPr>
        <w:t>（五）</w:t>
      </w:r>
      <w:r w:rsidRPr="00635B16">
        <w:rPr>
          <w:rFonts w:hAnsi="宋体"/>
          <w:kern w:val="0"/>
          <w:sz w:val="24"/>
          <w:szCs w:val="24"/>
        </w:rPr>
        <w:t>估价师资格证书</w:t>
      </w:r>
      <w:bookmarkEnd w:id="29"/>
    </w:p>
    <w:tbl>
      <w:tblPr>
        <w:tblW w:w="0" w:type="auto"/>
        <w:jc w:val="center"/>
        <w:tblBorders>
          <w:insideH w:val="single" w:sz="4" w:space="0" w:color="auto"/>
          <w:insideV w:val="single" w:sz="4" w:space="0" w:color="auto"/>
        </w:tblBorders>
        <w:tblLayout w:type="fixed"/>
        <w:tblLook w:val="04A0"/>
      </w:tblPr>
      <w:tblGrid>
        <w:gridCol w:w="9072"/>
      </w:tblGrid>
      <w:tr w:rsidR="00A01E50">
        <w:trPr>
          <w:trHeight w:hRule="exact" w:val="12770"/>
          <w:jc w:val="center"/>
        </w:trPr>
        <w:tc>
          <w:tcPr>
            <w:tcW w:w="9072" w:type="dxa"/>
          </w:tcPr>
          <w:p w:rsidR="00715076" w:rsidRDefault="00A53238">
            <w:pPr>
              <w:jc w:val="center"/>
              <w:rPr>
                <w:kern w:val="0"/>
              </w:rPr>
            </w:pPr>
            <w:bookmarkStart w:id="30" w:name="签字估价师证"/>
            <w:bookmarkEnd w:id="30"/>
            <w:r w:rsidRPr="00A53238">
              <w:rPr>
                <w:noProof/>
                <w:kern w:val="0"/>
              </w:rPr>
              <w:drawing>
                <wp:inline distT="0" distB="0" distL="0" distR="0">
                  <wp:extent cx="5623560" cy="3980815"/>
                  <wp:effectExtent l="19050" t="0" r="0" b="0"/>
                  <wp:docPr id="53" name="图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623560" cy="3980815"/>
                          </a:xfrm>
                          <a:prstGeom prst="rect">
                            <a:avLst/>
                          </a:prstGeom>
                        </pic:spPr>
                      </pic:pic>
                    </a:graphicData>
                  </a:graphic>
                </wp:inline>
              </w:drawing>
            </w:r>
            <w:r w:rsidR="002D4068">
              <w:rPr>
                <w:rFonts w:eastAsia="Times New Roman"/>
                <w:snapToGrid w:val="0"/>
                <w:color w:val="000000"/>
                <w:w w:val="0"/>
                <w:sz w:val="0"/>
                <w:szCs w:val="0"/>
                <w:u w:color="000000"/>
                <w:bdr w:val="none" w:sz="0" w:space="0" w:color="000000"/>
                <w:shd w:val="clear" w:color="000000" w:fill="000000"/>
              </w:rPr>
              <w:t xml:space="preserve"> </w:t>
            </w:r>
            <w:r w:rsidR="002D4068">
              <w:rPr>
                <w:noProof/>
                <w:kern w:val="0"/>
              </w:rPr>
              <w:drawing>
                <wp:inline distT="0" distB="0" distL="0" distR="0">
                  <wp:extent cx="5623200" cy="3981450"/>
                  <wp:effectExtent l="19050" t="0" r="0" b="0"/>
                  <wp:docPr id="78" name="图片 78" descr="X:\★【证照】★\个人\【房】地产估价师注册证书\【郑丹凤】房地产估价师注册证书( 2018-5-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X:\★【证照】★\个人\【房】地产估价师注册证书\【郑丹凤】房地产估价师注册证书( 2018-5-20).jpg"/>
                          <pic:cNvPicPr preferRelativeResize="0">
                            <a:picLocks noChangeAspect="1" noChangeArrowheads="1"/>
                          </pic:cNvPicPr>
                        </pic:nvPicPr>
                        <pic:blipFill>
                          <a:blip r:embed="rId55" cstate="print"/>
                          <a:srcRect/>
                          <a:stretch>
                            <a:fillRect/>
                          </a:stretch>
                        </pic:blipFill>
                        <pic:spPr bwMode="auto">
                          <a:xfrm>
                            <a:off x="0" y="0"/>
                            <a:ext cx="5623200" cy="3981450"/>
                          </a:xfrm>
                          <a:prstGeom prst="rect">
                            <a:avLst/>
                          </a:prstGeom>
                          <a:noFill/>
                          <a:ln w="9525">
                            <a:noFill/>
                            <a:miter lim="800000"/>
                            <a:headEnd/>
                            <a:tailEnd/>
                          </a:ln>
                        </pic:spPr>
                      </pic:pic>
                    </a:graphicData>
                  </a:graphic>
                </wp:inline>
              </w:drawing>
            </w:r>
          </w:p>
          <w:p w:rsidR="00715076" w:rsidRDefault="00715076">
            <w:pPr>
              <w:jc w:val="center"/>
              <w:rPr>
                <w:kern w:val="0"/>
              </w:rPr>
            </w:pPr>
          </w:p>
          <w:p w:rsidR="00715076" w:rsidRDefault="00715076">
            <w:pPr>
              <w:jc w:val="center"/>
              <w:rPr>
                <w:kern w:val="0"/>
              </w:rPr>
            </w:pPr>
          </w:p>
          <w:p w:rsidR="00A01E50" w:rsidRDefault="00A01E50">
            <w:pPr>
              <w:jc w:val="center"/>
              <w:rPr>
                <w:kern w:val="0"/>
              </w:rPr>
            </w:pPr>
          </w:p>
        </w:tc>
      </w:tr>
    </w:tbl>
    <w:p w:rsidR="004B3B1E" w:rsidRPr="004C7852" w:rsidRDefault="004B3B1E" w:rsidP="00BB70B7">
      <w:pPr>
        <w:spacing w:line="460" w:lineRule="exact"/>
        <w:ind w:right="480"/>
        <w:rPr>
          <w:rFonts w:hAnsi="宋体"/>
          <w:kern w:val="0"/>
          <w:sz w:val="24"/>
        </w:rPr>
      </w:pPr>
    </w:p>
    <w:sectPr w:rsidR="004B3B1E" w:rsidRPr="004C7852" w:rsidSect="00C974A4">
      <w:headerReference w:type="first" r:id="rId56"/>
      <w:pgSz w:w="11907" w:h="16840" w:code="9"/>
      <w:pgMar w:top="1418" w:right="1134" w:bottom="1247" w:left="1701" w:header="567" w:footer="567" w:gutter="0"/>
      <w:pgNumType w:fmt="numberInDash"/>
      <w:cols w:space="720"/>
      <w:noEndnote/>
      <w:docGrid w:type="linesAndChars" w:linePitch="3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E4B" w:rsidRDefault="009A6E4B">
      <w:r>
        <w:separator/>
      </w:r>
    </w:p>
  </w:endnote>
  <w:endnote w:type="continuationSeparator" w:id="0">
    <w:p w:rsidR="009A6E4B" w:rsidRDefault="009A6E4B">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Default="002008D9">
    <w:pPr>
      <w:pStyle w:val="a5"/>
      <w:framePr w:wrap="around" w:vAnchor="text" w:hAnchor="margin" w:xAlign="right" w:y="1"/>
      <w:rPr>
        <w:rStyle w:val="a4"/>
      </w:rPr>
    </w:pPr>
    <w:r>
      <w:rPr>
        <w:rStyle w:val="a4"/>
      </w:rPr>
      <w:fldChar w:fldCharType="begin"/>
    </w:r>
    <w:r w:rsidR="000D32C4">
      <w:rPr>
        <w:rStyle w:val="a4"/>
      </w:rPr>
      <w:instrText xml:space="preserve">PAGE  </w:instrText>
    </w:r>
    <w:r>
      <w:rPr>
        <w:rStyle w:val="a4"/>
      </w:rPr>
      <w:fldChar w:fldCharType="end"/>
    </w:r>
  </w:p>
  <w:p w:rsidR="000D32C4" w:rsidRDefault="000D32C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Default="002008D9">
    <w:pPr>
      <w:pStyle w:val="a5"/>
      <w:framePr w:wrap="around" w:vAnchor="text" w:hAnchor="page" w:x="6112" w:y="206"/>
      <w:rPr>
        <w:rStyle w:val="a4"/>
      </w:rPr>
    </w:pPr>
    <w:r>
      <w:rPr>
        <w:rStyle w:val="a4"/>
      </w:rPr>
      <w:fldChar w:fldCharType="begin"/>
    </w:r>
    <w:r w:rsidR="000D32C4">
      <w:rPr>
        <w:rStyle w:val="a4"/>
      </w:rPr>
      <w:instrText xml:space="preserve">PAGE  </w:instrText>
    </w:r>
    <w:r>
      <w:rPr>
        <w:rStyle w:val="a4"/>
      </w:rPr>
      <w:fldChar w:fldCharType="separate"/>
    </w:r>
    <w:r w:rsidR="00BB70B7">
      <w:rPr>
        <w:rStyle w:val="a4"/>
        <w:noProof/>
      </w:rPr>
      <w:t>- 35 -</w:t>
    </w:r>
    <w:r>
      <w:rPr>
        <w:rStyle w:val="a4"/>
      </w:rPr>
      <w:fldChar w:fldCharType="end"/>
    </w:r>
  </w:p>
  <w:p w:rsidR="000D32C4" w:rsidRDefault="002008D9">
    <w:pPr>
      <w:pStyle w:val="a5"/>
      <w:ind w:right="360" w:firstLineChars="100" w:firstLine="180"/>
    </w:pPr>
    <w:r w:rsidRPr="002008D9">
      <w:rPr>
        <w:rFonts w:ascii="仿宋_GB2312" w:eastAsia="仿宋_GB2312"/>
        <w:noProof/>
      </w:rPr>
      <w:pict>
        <v:line id="_x0000_s2056" style="position:absolute;left:0;text-align:left;z-index:251657728" from="0,-5.7pt" to="456.75pt,-5.7pt">
          <w10:wrap type="topAndBottom"/>
        </v:line>
      </w:pict>
    </w:r>
    <w:r w:rsidR="000D32C4">
      <w:rPr>
        <w:rFonts w:ascii="仿宋_GB2312" w:eastAsia="仿宋_GB2312" w:hint="eastAsia"/>
      </w:rPr>
      <w:t>公司地址：湛江市观海路183号荣基国际广场商务公寓2303-2308室  电话：0759-2238001  邮编：524005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Pr="00C974A4" w:rsidRDefault="000D32C4">
    <w:pPr>
      <w:pStyle w:val="a5"/>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E4B" w:rsidRDefault="009A6E4B">
      <w:r>
        <w:separator/>
      </w:r>
    </w:p>
  </w:footnote>
  <w:footnote w:type="continuationSeparator" w:id="0">
    <w:p w:rsidR="009A6E4B" w:rsidRDefault="009A6E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Default="000D32C4">
    <w:pPr>
      <w:pStyle w:val="a3"/>
      <w:pBdr>
        <w:bottom w:val="single" w:sz="6" w:space="0" w:color="auto"/>
      </w:pBdr>
      <w:jc w:val="both"/>
      <w:rPr>
        <w:rFonts w:eastAsia="幼圆"/>
        <w:sz w:val="24"/>
      </w:rPr>
    </w:pPr>
    <w:r>
      <w:rPr>
        <w:noProof/>
        <w:sz w:val="20"/>
      </w:rPr>
      <w:drawing>
        <wp:anchor distT="0" distB="0" distL="114300" distR="114300" simplePos="0" relativeHeight="251656704" behindDoc="0" locked="0" layoutInCell="1" allowOverlap="0">
          <wp:simplePos x="0" y="0"/>
          <wp:positionH relativeFrom="column">
            <wp:posOffset>0</wp:posOffset>
          </wp:positionH>
          <wp:positionV relativeFrom="line">
            <wp:posOffset>-53975</wp:posOffset>
          </wp:positionV>
          <wp:extent cx="444500" cy="571500"/>
          <wp:effectExtent l="19050" t="0" r="0" b="0"/>
          <wp:wrapTopAndBottom/>
          <wp:docPr id="7" name="图片 7" descr="虹宇标志（彩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虹宇标志（彩图11）"/>
                  <pic:cNvPicPr>
                    <a:picLocks noChangeAspect="1" noChangeArrowheads="1"/>
                  </pic:cNvPicPr>
                </pic:nvPicPr>
                <pic:blipFill>
                  <a:blip r:embed="rId1"/>
                  <a:srcRect/>
                  <a:stretch>
                    <a:fillRect/>
                  </a:stretch>
                </pic:blipFill>
                <pic:spPr bwMode="auto">
                  <a:xfrm>
                    <a:off x="0" y="0"/>
                    <a:ext cx="444500" cy="571500"/>
                  </a:xfrm>
                  <a:prstGeom prst="rect">
                    <a:avLst/>
                  </a:prstGeom>
                  <a:noFill/>
                </pic:spPr>
              </pic:pic>
            </a:graphicData>
          </a:graphic>
        </wp:anchor>
      </w:drawing>
    </w:r>
    <w:r>
      <w:rPr>
        <w:rFonts w:eastAsia="幼圆" w:hint="eastAsia"/>
        <w:sz w:val="24"/>
      </w:rPr>
      <w:t xml:space="preserve"> </w:t>
    </w:r>
  </w:p>
  <w:p w:rsidR="000D32C4" w:rsidRPr="002D4068" w:rsidRDefault="000D32C4" w:rsidP="0098018D">
    <w:pPr>
      <w:pStyle w:val="a3"/>
      <w:pBdr>
        <w:bottom w:val="single" w:sz="6" w:space="0" w:color="auto"/>
      </w:pBdr>
      <w:spacing w:line="280" w:lineRule="exact"/>
      <w:ind w:firstLineChars="343" w:firstLine="826"/>
      <w:jc w:val="left"/>
      <w:rPr>
        <w:rFonts w:ascii="宋体" w:hAnsi="宋体"/>
        <w:bCs/>
      </w:rPr>
    </w:pPr>
    <w:r>
      <w:rPr>
        <w:rFonts w:eastAsia="幼圆" w:hint="eastAsia"/>
        <w:b/>
        <w:bCs/>
        <w:sz w:val="24"/>
      </w:rPr>
      <w:t>广东虹宇房地产土地评估咨询有限公司</w:t>
    </w:r>
    <w:r>
      <w:rPr>
        <w:rFonts w:eastAsia="幼圆" w:hint="eastAsia"/>
        <w:b/>
        <w:bCs/>
        <w:sz w:val="24"/>
      </w:rPr>
      <w:t xml:space="preserve">    </w:t>
    </w:r>
    <w:r>
      <w:rPr>
        <w:rFonts w:ascii="宋体" w:hAnsi="宋体" w:hint="eastAsia"/>
        <w:bCs/>
      </w:rPr>
      <w:t>项目地址：湛江</w:t>
    </w:r>
    <w:proofErr w:type="gramStart"/>
    <w:r w:rsidRPr="002D4068">
      <w:rPr>
        <w:rFonts w:ascii="宋体" w:hAnsi="宋体" w:hint="eastAsia"/>
        <w:bCs/>
      </w:rPr>
      <w:t>霞</w:t>
    </w:r>
    <w:proofErr w:type="gramEnd"/>
    <w:r w:rsidRPr="002D4068">
      <w:rPr>
        <w:rFonts w:ascii="宋体" w:hAnsi="宋体" w:hint="eastAsia"/>
        <w:bCs/>
      </w:rPr>
      <w:t>山区</w:t>
    </w:r>
    <w:r>
      <w:rPr>
        <w:rFonts w:ascii="宋体" w:hAnsi="宋体" w:hint="eastAsia"/>
        <w:bCs/>
      </w:rPr>
      <w:t>文明西路2号之一2、3、</w:t>
    </w:r>
  </w:p>
  <w:p w:rsidR="000D32C4" w:rsidRPr="002D4068" w:rsidRDefault="000D32C4" w:rsidP="002D4068">
    <w:pPr>
      <w:pStyle w:val="a3"/>
      <w:pBdr>
        <w:bottom w:val="single" w:sz="6" w:space="0" w:color="auto"/>
      </w:pBdr>
      <w:spacing w:line="280" w:lineRule="exact"/>
      <w:ind w:firstLineChars="343" w:firstLine="617"/>
      <w:jc w:val="left"/>
      <w:rPr>
        <w:rFonts w:ascii="宋体" w:hAnsi="宋体"/>
        <w:bCs/>
      </w:rPr>
    </w:pPr>
    <w:r w:rsidRPr="002D4068">
      <w:rPr>
        <w:rFonts w:ascii="宋体" w:hAnsi="宋体" w:hint="eastAsia"/>
        <w:bCs/>
      </w:rPr>
      <w:t xml:space="preserve">                                                       </w:t>
    </w:r>
    <w:r>
      <w:rPr>
        <w:rFonts w:ascii="宋体" w:hAnsi="宋体" w:hint="eastAsia"/>
        <w:bCs/>
      </w:rPr>
      <w:t xml:space="preserve">        6、7、11号铺面</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Default="000D32C4">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2C4" w:rsidRDefault="000D32C4" w:rsidP="00C974A4">
    <w:pPr>
      <w:pStyle w:val="a3"/>
      <w:pBdr>
        <w:bottom w:val="single" w:sz="6" w:space="18" w:color="auto"/>
      </w:pBdr>
      <w:ind w:firstLineChars="306" w:firstLine="737"/>
      <w:jc w:val="both"/>
      <w:rPr>
        <w:rFonts w:eastAsia="幼圆"/>
        <w:bCs/>
      </w:rPr>
    </w:pPr>
    <w:r>
      <w:rPr>
        <w:rFonts w:eastAsia="幼圆"/>
        <w:b/>
        <w:bCs/>
        <w:noProof/>
        <w:sz w:val="24"/>
      </w:rPr>
      <w:drawing>
        <wp:anchor distT="0" distB="0" distL="114300" distR="114300" simplePos="0" relativeHeight="251658752" behindDoc="0" locked="0" layoutInCell="1" allowOverlap="0">
          <wp:simplePos x="0" y="0"/>
          <wp:positionH relativeFrom="column">
            <wp:posOffset>-22225</wp:posOffset>
          </wp:positionH>
          <wp:positionV relativeFrom="line">
            <wp:posOffset>-311150</wp:posOffset>
          </wp:positionV>
          <wp:extent cx="444500" cy="571500"/>
          <wp:effectExtent l="19050" t="0" r="0" b="0"/>
          <wp:wrapTopAndBottom/>
          <wp:docPr id="9" name="图片 9" descr="虹宇标志（彩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虹宇标志（彩图11）"/>
                  <pic:cNvPicPr>
                    <a:picLocks noChangeAspect="1" noChangeArrowheads="1"/>
                  </pic:cNvPicPr>
                </pic:nvPicPr>
                <pic:blipFill>
                  <a:blip r:embed="rId1"/>
                  <a:srcRect/>
                  <a:stretch>
                    <a:fillRect/>
                  </a:stretch>
                </pic:blipFill>
                <pic:spPr bwMode="auto">
                  <a:xfrm>
                    <a:off x="0" y="0"/>
                    <a:ext cx="444500" cy="571500"/>
                  </a:xfrm>
                  <a:prstGeom prst="rect">
                    <a:avLst/>
                  </a:prstGeom>
                  <a:noFill/>
                </pic:spPr>
              </pic:pic>
            </a:graphicData>
          </a:graphic>
        </wp:anchor>
      </w:drawing>
    </w:r>
    <w:r>
      <w:rPr>
        <w:rFonts w:eastAsia="幼圆" w:hint="eastAsia"/>
        <w:b/>
        <w:bCs/>
        <w:sz w:val="24"/>
      </w:rPr>
      <w:t>广东虹宇房地产土地评估咨询有限公司</w:t>
    </w:r>
    <w:r>
      <w:rPr>
        <w:rFonts w:eastAsia="幼圆" w:hint="eastAsia"/>
        <w:b/>
        <w:bCs/>
        <w:sz w:val="24"/>
      </w:rPr>
      <w:t xml:space="preserve">  </w:t>
    </w:r>
    <w:r>
      <w:rPr>
        <w:rFonts w:eastAsia="幼圆" w:hint="eastAsia"/>
        <w:bCs/>
      </w:rPr>
      <w:t>【页眉</w:t>
    </w:r>
    <w:r>
      <w:rPr>
        <w:rFonts w:eastAsia="幼圆" w:hint="eastAsia"/>
        <w:bCs/>
      </w:rPr>
      <w:t>_</w:t>
    </w:r>
    <w:r>
      <w:rPr>
        <w:rFonts w:eastAsia="幼圆" w:hint="eastAsia"/>
        <w:bCs/>
      </w:rPr>
      <w:t>项目名称】</w:t>
    </w:r>
  </w:p>
  <w:p w:rsidR="000D32C4" w:rsidRPr="00C974A4" w:rsidRDefault="000D32C4">
    <w:pPr>
      <w:pStyle w:val="a3"/>
      <w:pBdr>
        <w:bottom w:val="none" w:sz="0"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2329"/>
    <w:multiLevelType w:val="hybridMultilevel"/>
    <w:tmpl w:val="0568BBF6"/>
    <w:lvl w:ilvl="0" w:tplc="545494A8">
      <w:start w:val="1"/>
      <w:numFmt w:val="decimal"/>
      <w:lvlText w:val="%1、"/>
      <w:lvlJc w:val="left"/>
      <w:pPr>
        <w:ind w:left="420" w:hanging="4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3A451D"/>
    <w:multiLevelType w:val="hybridMultilevel"/>
    <w:tmpl w:val="2780DDDA"/>
    <w:lvl w:ilvl="0" w:tplc="6EC62500">
      <w:start w:val="1"/>
      <w:numFmt w:val="decimal"/>
      <w:lvlText w:val="%1、"/>
      <w:lvlJc w:val="left"/>
      <w:pPr>
        <w:tabs>
          <w:tab w:val="num" w:pos="1035"/>
        </w:tabs>
        <w:ind w:left="1035" w:hanging="720"/>
      </w:pPr>
      <w:rPr>
        <w:rFonts w:ascii="宋体" w:eastAsia="宋体" w:hAnsi="宋体" w:hint="default"/>
        <w:b/>
      </w:rPr>
    </w:lvl>
    <w:lvl w:ilvl="1" w:tplc="04090019" w:tentative="1">
      <w:start w:val="1"/>
      <w:numFmt w:val="lowerLetter"/>
      <w:lvlText w:val="%2)"/>
      <w:lvlJc w:val="left"/>
      <w:pPr>
        <w:tabs>
          <w:tab w:val="num" w:pos="735"/>
        </w:tabs>
        <w:ind w:left="735" w:hanging="420"/>
      </w:pPr>
    </w:lvl>
    <w:lvl w:ilvl="2" w:tplc="0409001B">
      <w:start w:val="1"/>
      <w:numFmt w:val="lowerRoman"/>
      <w:lvlText w:val="%3."/>
      <w:lvlJc w:val="right"/>
      <w:pPr>
        <w:tabs>
          <w:tab w:val="num" w:pos="1155"/>
        </w:tabs>
        <w:ind w:left="1155" w:hanging="420"/>
      </w:pPr>
    </w:lvl>
    <w:lvl w:ilvl="3" w:tplc="0409000F" w:tentative="1">
      <w:start w:val="1"/>
      <w:numFmt w:val="decimal"/>
      <w:lvlText w:val="%4."/>
      <w:lvlJc w:val="left"/>
      <w:pPr>
        <w:tabs>
          <w:tab w:val="num" w:pos="1575"/>
        </w:tabs>
        <w:ind w:left="1575" w:hanging="420"/>
      </w:pPr>
    </w:lvl>
    <w:lvl w:ilvl="4" w:tplc="04090019" w:tentative="1">
      <w:start w:val="1"/>
      <w:numFmt w:val="lowerLetter"/>
      <w:lvlText w:val="%5)"/>
      <w:lvlJc w:val="left"/>
      <w:pPr>
        <w:tabs>
          <w:tab w:val="num" w:pos="1995"/>
        </w:tabs>
        <w:ind w:left="1995" w:hanging="420"/>
      </w:pPr>
    </w:lvl>
    <w:lvl w:ilvl="5" w:tplc="0409001B" w:tentative="1">
      <w:start w:val="1"/>
      <w:numFmt w:val="lowerRoman"/>
      <w:lvlText w:val="%6."/>
      <w:lvlJc w:val="right"/>
      <w:pPr>
        <w:tabs>
          <w:tab w:val="num" w:pos="2415"/>
        </w:tabs>
        <w:ind w:left="2415" w:hanging="420"/>
      </w:pPr>
    </w:lvl>
    <w:lvl w:ilvl="6" w:tplc="0409000F" w:tentative="1">
      <w:start w:val="1"/>
      <w:numFmt w:val="decimal"/>
      <w:lvlText w:val="%7."/>
      <w:lvlJc w:val="left"/>
      <w:pPr>
        <w:tabs>
          <w:tab w:val="num" w:pos="2835"/>
        </w:tabs>
        <w:ind w:left="2835" w:hanging="420"/>
      </w:pPr>
    </w:lvl>
    <w:lvl w:ilvl="7" w:tplc="04090019" w:tentative="1">
      <w:start w:val="1"/>
      <w:numFmt w:val="lowerLetter"/>
      <w:lvlText w:val="%8)"/>
      <w:lvlJc w:val="left"/>
      <w:pPr>
        <w:tabs>
          <w:tab w:val="num" w:pos="3255"/>
        </w:tabs>
        <w:ind w:left="3255" w:hanging="420"/>
      </w:pPr>
    </w:lvl>
    <w:lvl w:ilvl="8" w:tplc="0409001B" w:tentative="1">
      <w:start w:val="1"/>
      <w:numFmt w:val="lowerRoman"/>
      <w:lvlText w:val="%9."/>
      <w:lvlJc w:val="right"/>
      <w:pPr>
        <w:tabs>
          <w:tab w:val="num" w:pos="3675"/>
        </w:tabs>
        <w:ind w:left="3675" w:hanging="420"/>
      </w:pPr>
    </w:lvl>
  </w:abstractNum>
  <w:abstractNum w:abstractNumId="2">
    <w:nsid w:val="236A47CD"/>
    <w:multiLevelType w:val="hybridMultilevel"/>
    <w:tmpl w:val="070E1FD2"/>
    <w:lvl w:ilvl="0" w:tplc="92729C92">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3CC7E41"/>
    <w:multiLevelType w:val="hybridMultilevel"/>
    <w:tmpl w:val="8B441692"/>
    <w:lvl w:ilvl="0" w:tplc="5A4EF9CC">
      <w:start w:val="1"/>
      <w:numFmt w:val="decimal"/>
      <w:lvlText w:val="%1、"/>
      <w:lvlJc w:val="left"/>
      <w:pPr>
        <w:ind w:left="420" w:hanging="4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C00AFE"/>
    <w:multiLevelType w:val="hybridMultilevel"/>
    <w:tmpl w:val="D318002E"/>
    <w:lvl w:ilvl="0" w:tplc="F8BE32F4">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F5B7568"/>
    <w:multiLevelType w:val="hybridMultilevel"/>
    <w:tmpl w:val="DC30A63E"/>
    <w:lvl w:ilvl="0" w:tplc="C928B0A4">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D577BDD"/>
    <w:multiLevelType w:val="hybridMultilevel"/>
    <w:tmpl w:val="9DB246A2"/>
    <w:lvl w:ilvl="0" w:tplc="2CB0E78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34562AA"/>
    <w:multiLevelType w:val="hybridMultilevel"/>
    <w:tmpl w:val="D6BA33E0"/>
    <w:lvl w:ilvl="0" w:tplc="F8BE32F4">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4F054A0C"/>
    <w:multiLevelType w:val="hybridMultilevel"/>
    <w:tmpl w:val="CFCED220"/>
    <w:lvl w:ilvl="0" w:tplc="AC303326">
      <w:start w:val="1"/>
      <w:numFmt w:val="japaneseCounting"/>
      <w:lvlText w:val="（%1）"/>
      <w:lvlJc w:val="left"/>
      <w:pPr>
        <w:tabs>
          <w:tab w:val="num" w:pos="1365"/>
        </w:tabs>
        <w:ind w:left="1365" w:hanging="1365"/>
      </w:pPr>
      <w:rPr>
        <w:rFonts w:hAnsi="宋体" w:hint="default"/>
        <w:b/>
      </w:rPr>
    </w:lvl>
    <w:lvl w:ilvl="1" w:tplc="B08C8C2A">
      <w:start w:val="2"/>
      <w:numFmt w:val="decimalEnclosedCircle"/>
      <w:lvlText w:val="%2"/>
      <w:lvlJc w:val="left"/>
      <w:pPr>
        <w:ind w:left="220" w:hanging="360"/>
      </w:pPr>
      <w:rPr>
        <w:rFonts w:hint="default"/>
      </w:rPr>
    </w:lvl>
    <w:lvl w:ilvl="2" w:tplc="0409001B" w:tentative="1">
      <w:start w:val="1"/>
      <w:numFmt w:val="lowerRoman"/>
      <w:lvlText w:val="%3."/>
      <w:lvlJc w:val="right"/>
      <w:pPr>
        <w:tabs>
          <w:tab w:val="num" w:pos="700"/>
        </w:tabs>
        <w:ind w:left="700" w:hanging="420"/>
      </w:pPr>
    </w:lvl>
    <w:lvl w:ilvl="3" w:tplc="0409000F" w:tentative="1">
      <w:start w:val="1"/>
      <w:numFmt w:val="decimal"/>
      <w:lvlText w:val="%4."/>
      <w:lvlJc w:val="left"/>
      <w:pPr>
        <w:tabs>
          <w:tab w:val="num" w:pos="1120"/>
        </w:tabs>
        <w:ind w:left="1120" w:hanging="420"/>
      </w:pPr>
    </w:lvl>
    <w:lvl w:ilvl="4" w:tplc="04090019" w:tentative="1">
      <w:start w:val="1"/>
      <w:numFmt w:val="lowerLetter"/>
      <w:lvlText w:val="%5)"/>
      <w:lvlJc w:val="left"/>
      <w:pPr>
        <w:tabs>
          <w:tab w:val="num" w:pos="1540"/>
        </w:tabs>
        <w:ind w:left="1540" w:hanging="420"/>
      </w:pPr>
    </w:lvl>
    <w:lvl w:ilvl="5" w:tplc="0409001B" w:tentative="1">
      <w:start w:val="1"/>
      <w:numFmt w:val="lowerRoman"/>
      <w:lvlText w:val="%6."/>
      <w:lvlJc w:val="right"/>
      <w:pPr>
        <w:tabs>
          <w:tab w:val="num" w:pos="1960"/>
        </w:tabs>
        <w:ind w:left="1960" w:hanging="420"/>
      </w:pPr>
    </w:lvl>
    <w:lvl w:ilvl="6" w:tplc="0409000F" w:tentative="1">
      <w:start w:val="1"/>
      <w:numFmt w:val="decimal"/>
      <w:lvlText w:val="%7."/>
      <w:lvlJc w:val="left"/>
      <w:pPr>
        <w:tabs>
          <w:tab w:val="num" w:pos="2380"/>
        </w:tabs>
        <w:ind w:left="2380" w:hanging="420"/>
      </w:pPr>
    </w:lvl>
    <w:lvl w:ilvl="7" w:tplc="04090019" w:tentative="1">
      <w:start w:val="1"/>
      <w:numFmt w:val="lowerLetter"/>
      <w:lvlText w:val="%8)"/>
      <w:lvlJc w:val="left"/>
      <w:pPr>
        <w:tabs>
          <w:tab w:val="num" w:pos="2800"/>
        </w:tabs>
        <w:ind w:left="2800" w:hanging="420"/>
      </w:pPr>
    </w:lvl>
    <w:lvl w:ilvl="8" w:tplc="0409001B" w:tentative="1">
      <w:start w:val="1"/>
      <w:numFmt w:val="lowerRoman"/>
      <w:lvlText w:val="%9."/>
      <w:lvlJc w:val="right"/>
      <w:pPr>
        <w:tabs>
          <w:tab w:val="num" w:pos="3220"/>
        </w:tabs>
        <w:ind w:left="3220" w:hanging="420"/>
      </w:pPr>
    </w:lvl>
  </w:abstractNum>
  <w:abstractNum w:abstractNumId="9">
    <w:nsid w:val="5ECB4EB6"/>
    <w:multiLevelType w:val="hybridMultilevel"/>
    <w:tmpl w:val="28B62414"/>
    <w:lvl w:ilvl="0" w:tplc="566003F4">
      <w:start w:val="1"/>
      <w:numFmt w:val="decimal"/>
      <w:lvlText w:val="%1、"/>
      <w:lvlJc w:val="left"/>
      <w:pPr>
        <w:tabs>
          <w:tab w:val="num" w:pos="720"/>
        </w:tabs>
        <w:ind w:left="720" w:hanging="720"/>
      </w:pPr>
      <w:rPr>
        <w:rFonts w:ascii="宋体" w:eastAsia="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6B2253FF"/>
    <w:multiLevelType w:val="hybridMultilevel"/>
    <w:tmpl w:val="0672A76E"/>
    <w:lvl w:ilvl="0" w:tplc="C9542824">
      <w:start w:val="1"/>
      <w:numFmt w:val="decimal"/>
      <w:lvlText w:val="%1、"/>
      <w:lvlJc w:val="left"/>
      <w:pPr>
        <w:tabs>
          <w:tab w:val="num" w:pos="720"/>
        </w:tabs>
        <w:ind w:left="720" w:hanging="720"/>
      </w:pPr>
      <w:rPr>
        <w:rFonts w:ascii="宋体" w:eastAsia="宋体" w:hAnsi="宋体" w:hint="default"/>
        <w:b w:val="0"/>
      </w:rPr>
    </w:lvl>
    <w:lvl w:ilvl="1" w:tplc="04090019" w:tentative="1">
      <w:start w:val="1"/>
      <w:numFmt w:val="lowerLetter"/>
      <w:lvlText w:val="%2)"/>
      <w:lvlJc w:val="left"/>
      <w:pPr>
        <w:tabs>
          <w:tab w:val="num" w:pos="630"/>
        </w:tabs>
        <w:ind w:left="630" w:hanging="420"/>
      </w:pPr>
    </w:lvl>
    <w:lvl w:ilvl="2" w:tplc="0409001B" w:tentative="1">
      <w:start w:val="1"/>
      <w:numFmt w:val="lowerRoman"/>
      <w:lvlText w:val="%3."/>
      <w:lvlJc w:val="righ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9" w:tentative="1">
      <w:start w:val="1"/>
      <w:numFmt w:val="lowerLetter"/>
      <w:lvlText w:val="%5)"/>
      <w:lvlJc w:val="left"/>
      <w:pPr>
        <w:tabs>
          <w:tab w:val="num" w:pos="1890"/>
        </w:tabs>
        <w:ind w:left="1890" w:hanging="420"/>
      </w:pPr>
    </w:lvl>
    <w:lvl w:ilvl="5" w:tplc="0409001B" w:tentative="1">
      <w:start w:val="1"/>
      <w:numFmt w:val="lowerRoman"/>
      <w:lvlText w:val="%6."/>
      <w:lvlJc w:val="righ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9" w:tentative="1">
      <w:start w:val="1"/>
      <w:numFmt w:val="lowerLetter"/>
      <w:lvlText w:val="%8)"/>
      <w:lvlJc w:val="left"/>
      <w:pPr>
        <w:tabs>
          <w:tab w:val="num" w:pos="3150"/>
        </w:tabs>
        <w:ind w:left="3150" w:hanging="420"/>
      </w:pPr>
    </w:lvl>
    <w:lvl w:ilvl="8" w:tplc="0409001B" w:tentative="1">
      <w:start w:val="1"/>
      <w:numFmt w:val="lowerRoman"/>
      <w:lvlText w:val="%9."/>
      <w:lvlJc w:val="right"/>
      <w:pPr>
        <w:tabs>
          <w:tab w:val="num" w:pos="3570"/>
        </w:tabs>
        <w:ind w:left="3570" w:hanging="420"/>
      </w:pPr>
    </w:lvl>
  </w:abstractNum>
  <w:abstractNum w:abstractNumId="11">
    <w:nsid w:val="7B6D4B28"/>
    <w:multiLevelType w:val="hybridMultilevel"/>
    <w:tmpl w:val="9566EAAA"/>
    <w:lvl w:ilvl="0" w:tplc="3CD2BE3A">
      <w:start w:val="1"/>
      <w:numFmt w:val="decimal"/>
      <w:lvlText w:val="%1、"/>
      <w:lvlJc w:val="left"/>
      <w:pPr>
        <w:tabs>
          <w:tab w:val="num" w:pos="1146"/>
        </w:tabs>
        <w:ind w:left="1146" w:hanging="720"/>
      </w:pPr>
      <w:rPr>
        <w:rFonts w:ascii="宋体" w:eastAsia="宋体"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8"/>
  </w:num>
  <w:num w:numId="2">
    <w:abstractNumId w:val="1"/>
  </w:num>
  <w:num w:numId="3">
    <w:abstractNumId w:val="10"/>
  </w:num>
  <w:num w:numId="4">
    <w:abstractNumId w:val="11"/>
  </w:num>
  <w:num w:numId="5">
    <w:abstractNumId w:val="7"/>
  </w:num>
  <w:num w:numId="6">
    <w:abstractNumId w:val="9"/>
  </w:num>
  <w:num w:numId="7">
    <w:abstractNumId w:val="0"/>
  </w:num>
  <w:num w:numId="8">
    <w:abstractNumId w:val="3"/>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num>
  <w:num w:numId="13">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420"/>
  <w:drawingGridHorizontalSpacing w:val="105"/>
  <w:drawingGridVerticalSpacing w:val="157"/>
  <w:displayHorizontalDrawingGridEvery w:val="0"/>
  <w:displayVerticalDrawingGridEvery w:val="2"/>
  <w:characterSpacingControl w:val="compressPunctuation"/>
  <w:savePreviewPicture/>
  <w:hdrShapeDefaults>
    <o:shapedefaults v:ext="edit" spidmax="55298" fillcolor="white" stroke="f">
      <v:fill color="white"/>
      <v:stroke on="f"/>
      <v:textbox inset="1.5mm,.3mm,1.5mm,.3mm"/>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1E50"/>
    <w:rsid w:val="00004A44"/>
    <w:rsid w:val="00006BE3"/>
    <w:rsid w:val="00012C4F"/>
    <w:rsid w:val="000136FD"/>
    <w:rsid w:val="0002449B"/>
    <w:rsid w:val="000366A3"/>
    <w:rsid w:val="000371D8"/>
    <w:rsid w:val="00037411"/>
    <w:rsid w:val="00037846"/>
    <w:rsid w:val="000448AB"/>
    <w:rsid w:val="000538CD"/>
    <w:rsid w:val="000542B8"/>
    <w:rsid w:val="00055A8F"/>
    <w:rsid w:val="000615F1"/>
    <w:rsid w:val="000619F5"/>
    <w:rsid w:val="000624C3"/>
    <w:rsid w:val="000652F7"/>
    <w:rsid w:val="00065ACF"/>
    <w:rsid w:val="00067431"/>
    <w:rsid w:val="00067718"/>
    <w:rsid w:val="00080C88"/>
    <w:rsid w:val="00086A04"/>
    <w:rsid w:val="00096E91"/>
    <w:rsid w:val="000975F3"/>
    <w:rsid w:val="000A2F75"/>
    <w:rsid w:val="000A76D9"/>
    <w:rsid w:val="000B0FDE"/>
    <w:rsid w:val="000B41EF"/>
    <w:rsid w:val="000B4AC9"/>
    <w:rsid w:val="000C66EF"/>
    <w:rsid w:val="000C7771"/>
    <w:rsid w:val="000D18D5"/>
    <w:rsid w:val="000D32C4"/>
    <w:rsid w:val="000D383F"/>
    <w:rsid w:val="000D4090"/>
    <w:rsid w:val="001000EC"/>
    <w:rsid w:val="001029CD"/>
    <w:rsid w:val="001032B3"/>
    <w:rsid w:val="00104051"/>
    <w:rsid w:val="00107237"/>
    <w:rsid w:val="00141008"/>
    <w:rsid w:val="00141031"/>
    <w:rsid w:val="00144918"/>
    <w:rsid w:val="0014716F"/>
    <w:rsid w:val="0014768D"/>
    <w:rsid w:val="00152D5D"/>
    <w:rsid w:val="00163994"/>
    <w:rsid w:val="0016680E"/>
    <w:rsid w:val="001715E9"/>
    <w:rsid w:val="00175F3A"/>
    <w:rsid w:val="001833A0"/>
    <w:rsid w:val="00184C84"/>
    <w:rsid w:val="00184CFB"/>
    <w:rsid w:val="00196A19"/>
    <w:rsid w:val="00196A95"/>
    <w:rsid w:val="00197045"/>
    <w:rsid w:val="001A04BC"/>
    <w:rsid w:val="001A1EB5"/>
    <w:rsid w:val="001A4B7A"/>
    <w:rsid w:val="001B09D2"/>
    <w:rsid w:val="001B418B"/>
    <w:rsid w:val="001B4C15"/>
    <w:rsid w:val="001C0A4D"/>
    <w:rsid w:val="001C2D4B"/>
    <w:rsid w:val="001C5341"/>
    <w:rsid w:val="001C7A10"/>
    <w:rsid w:val="001D14DC"/>
    <w:rsid w:val="001D2CDE"/>
    <w:rsid w:val="001D4B4B"/>
    <w:rsid w:val="001D634E"/>
    <w:rsid w:val="001E55CE"/>
    <w:rsid w:val="001E671B"/>
    <w:rsid w:val="001F0AC6"/>
    <w:rsid w:val="001F3658"/>
    <w:rsid w:val="001F5E2B"/>
    <w:rsid w:val="001F6A7F"/>
    <w:rsid w:val="001F72AF"/>
    <w:rsid w:val="002008D9"/>
    <w:rsid w:val="00205931"/>
    <w:rsid w:val="002148D8"/>
    <w:rsid w:val="002167DF"/>
    <w:rsid w:val="002202B5"/>
    <w:rsid w:val="00220D75"/>
    <w:rsid w:val="002229DA"/>
    <w:rsid w:val="00223062"/>
    <w:rsid w:val="002254D6"/>
    <w:rsid w:val="00235B2F"/>
    <w:rsid w:val="00247FBB"/>
    <w:rsid w:val="00250F17"/>
    <w:rsid w:val="00257196"/>
    <w:rsid w:val="002707DE"/>
    <w:rsid w:val="002751A8"/>
    <w:rsid w:val="00276964"/>
    <w:rsid w:val="00276B68"/>
    <w:rsid w:val="002807DE"/>
    <w:rsid w:val="00282F60"/>
    <w:rsid w:val="002858F5"/>
    <w:rsid w:val="0028683A"/>
    <w:rsid w:val="00286F81"/>
    <w:rsid w:val="00287217"/>
    <w:rsid w:val="0029118E"/>
    <w:rsid w:val="00295944"/>
    <w:rsid w:val="00297B10"/>
    <w:rsid w:val="002A363F"/>
    <w:rsid w:val="002A74FE"/>
    <w:rsid w:val="002B1496"/>
    <w:rsid w:val="002B5191"/>
    <w:rsid w:val="002B798A"/>
    <w:rsid w:val="002C73ED"/>
    <w:rsid w:val="002D4068"/>
    <w:rsid w:val="002E5E47"/>
    <w:rsid w:val="003010E5"/>
    <w:rsid w:val="003025CC"/>
    <w:rsid w:val="00305730"/>
    <w:rsid w:val="00305CAD"/>
    <w:rsid w:val="00307FAF"/>
    <w:rsid w:val="00311FD6"/>
    <w:rsid w:val="00312DE4"/>
    <w:rsid w:val="00320192"/>
    <w:rsid w:val="00320B8E"/>
    <w:rsid w:val="00322635"/>
    <w:rsid w:val="0032311C"/>
    <w:rsid w:val="0032412E"/>
    <w:rsid w:val="00325B63"/>
    <w:rsid w:val="00325CCA"/>
    <w:rsid w:val="003322F7"/>
    <w:rsid w:val="00334301"/>
    <w:rsid w:val="0034149C"/>
    <w:rsid w:val="00342DF9"/>
    <w:rsid w:val="0034398B"/>
    <w:rsid w:val="00344D9C"/>
    <w:rsid w:val="00345604"/>
    <w:rsid w:val="0034742B"/>
    <w:rsid w:val="00353068"/>
    <w:rsid w:val="0035344E"/>
    <w:rsid w:val="003543A0"/>
    <w:rsid w:val="0035516B"/>
    <w:rsid w:val="00355DE3"/>
    <w:rsid w:val="00382A72"/>
    <w:rsid w:val="00384DA9"/>
    <w:rsid w:val="003868ED"/>
    <w:rsid w:val="0039052F"/>
    <w:rsid w:val="00390ECB"/>
    <w:rsid w:val="00394024"/>
    <w:rsid w:val="00396398"/>
    <w:rsid w:val="00397F5C"/>
    <w:rsid w:val="003A2AC7"/>
    <w:rsid w:val="003A318B"/>
    <w:rsid w:val="003A3B46"/>
    <w:rsid w:val="003A4110"/>
    <w:rsid w:val="003A43C4"/>
    <w:rsid w:val="003A5CA6"/>
    <w:rsid w:val="003A78AF"/>
    <w:rsid w:val="003B01ED"/>
    <w:rsid w:val="003B271B"/>
    <w:rsid w:val="003B3D4D"/>
    <w:rsid w:val="003B43C3"/>
    <w:rsid w:val="003C38A0"/>
    <w:rsid w:val="003C4CE7"/>
    <w:rsid w:val="003C6A11"/>
    <w:rsid w:val="003D02DE"/>
    <w:rsid w:val="003E37C9"/>
    <w:rsid w:val="004149D0"/>
    <w:rsid w:val="00422416"/>
    <w:rsid w:val="00423658"/>
    <w:rsid w:val="00423861"/>
    <w:rsid w:val="00427C60"/>
    <w:rsid w:val="00436F03"/>
    <w:rsid w:val="00446FF1"/>
    <w:rsid w:val="00454290"/>
    <w:rsid w:val="00460ABE"/>
    <w:rsid w:val="00466DD9"/>
    <w:rsid w:val="00482F40"/>
    <w:rsid w:val="0048330F"/>
    <w:rsid w:val="00483A19"/>
    <w:rsid w:val="00493164"/>
    <w:rsid w:val="00493512"/>
    <w:rsid w:val="00493B32"/>
    <w:rsid w:val="004A3491"/>
    <w:rsid w:val="004B34D4"/>
    <w:rsid w:val="004B3B1E"/>
    <w:rsid w:val="004C2882"/>
    <w:rsid w:val="004C2D94"/>
    <w:rsid w:val="004C2E80"/>
    <w:rsid w:val="004C3B11"/>
    <w:rsid w:val="004C7852"/>
    <w:rsid w:val="004C7F3C"/>
    <w:rsid w:val="004D033F"/>
    <w:rsid w:val="004D34A2"/>
    <w:rsid w:val="004E3E26"/>
    <w:rsid w:val="004E6B16"/>
    <w:rsid w:val="0050104F"/>
    <w:rsid w:val="00501186"/>
    <w:rsid w:val="00505802"/>
    <w:rsid w:val="00510F4F"/>
    <w:rsid w:val="00515C9E"/>
    <w:rsid w:val="005215AE"/>
    <w:rsid w:val="005220A3"/>
    <w:rsid w:val="0052315D"/>
    <w:rsid w:val="00525483"/>
    <w:rsid w:val="005351C1"/>
    <w:rsid w:val="00541435"/>
    <w:rsid w:val="005416CC"/>
    <w:rsid w:val="00542949"/>
    <w:rsid w:val="00543C8B"/>
    <w:rsid w:val="00553DC2"/>
    <w:rsid w:val="005540AF"/>
    <w:rsid w:val="0055710F"/>
    <w:rsid w:val="0056647D"/>
    <w:rsid w:val="005700B3"/>
    <w:rsid w:val="00571CC8"/>
    <w:rsid w:val="0057263D"/>
    <w:rsid w:val="00581238"/>
    <w:rsid w:val="00583B22"/>
    <w:rsid w:val="00585E79"/>
    <w:rsid w:val="00586B2E"/>
    <w:rsid w:val="00587A8E"/>
    <w:rsid w:val="00587BA5"/>
    <w:rsid w:val="005948BE"/>
    <w:rsid w:val="0059510F"/>
    <w:rsid w:val="005955D3"/>
    <w:rsid w:val="005A4553"/>
    <w:rsid w:val="005B0F20"/>
    <w:rsid w:val="005B49A1"/>
    <w:rsid w:val="005B6158"/>
    <w:rsid w:val="005C5EF8"/>
    <w:rsid w:val="005D4C6E"/>
    <w:rsid w:val="005F4D0E"/>
    <w:rsid w:val="005F613F"/>
    <w:rsid w:val="005F7352"/>
    <w:rsid w:val="00600745"/>
    <w:rsid w:val="00603756"/>
    <w:rsid w:val="0060572D"/>
    <w:rsid w:val="00606327"/>
    <w:rsid w:val="00606C5C"/>
    <w:rsid w:val="00611B69"/>
    <w:rsid w:val="00616089"/>
    <w:rsid w:val="006322DC"/>
    <w:rsid w:val="006335A7"/>
    <w:rsid w:val="0063378A"/>
    <w:rsid w:val="00634B61"/>
    <w:rsid w:val="00634BFA"/>
    <w:rsid w:val="00635B16"/>
    <w:rsid w:val="00637500"/>
    <w:rsid w:val="00640ED0"/>
    <w:rsid w:val="006419E6"/>
    <w:rsid w:val="006446AC"/>
    <w:rsid w:val="00644CA2"/>
    <w:rsid w:val="00652948"/>
    <w:rsid w:val="00652A20"/>
    <w:rsid w:val="00652F57"/>
    <w:rsid w:val="00662C26"/>
    <w:rsid w:val="0066375C"/>
    <w:rsid w:val="0067122B"/>
    <w:rsid w:val="0067471F"/>
    <w:rsid w:val="00680FBC"/>
    <w:rsid w:val="006857F6"/>
    <w:rsid w:val="00686D3D"/>
    <w:rsid w:val="00691DC6"/>
    <w:rsid w:val="00693072"/>
    <w:rsid w:val="006958A5"/>
    <w:rsid w:val="006A0900"/>
    <w:rsid w:val="006A71B8"/>
    <w:rsid w:val="006B4A3E"/>
    <w:rsid w:val="006B5D05"/>
    <w:rsid w:val="006C1AA3"/>
    <w:rsid w:val="006C2268"/>
    <w:rsid w:val="006D44AB"/>
    <w:rsid w:val="006D6575"/>
    <w:rsid w:val="006F53AD"/>
    <w:rsid w:val="006F59AC"/>
    <w:rsid w:val="006F75B4"/>
    <w:rsid w:val="00704941"/>
    <w:rsid w:val="007108A6"/>
    <w:rsid w:val="0071318F"/>
    <w:rsid w:val="00715076"/>
    <w:rsid w:val="00715139"/>
    <w:rsid w:val="007155CB"/>
    <w:rsid w:val="00716B5E"/>
    <w:rsid w:val="00720FB2"/>
    <w:rsid w:val="00722E45"/>
    <w:rsid w:val="00723227"/>
    <w:rsid w:val="007321EB"/>
    <w:rsid w:val="007371BB"/>
    <w:rsid w:val="00737FE4"/>
    <w:rsid w:val="00743FAC"/>
    <w:rsid w:val="007516DB"/>
    <w:rsid w:val="00755F60"/>
    <w:rsid w:val="007569E7"/>
    <w:rsid w:val="00756C32"/>
    <w:rsid w:val="007673A0"/>
    <w:rsid w:val="0077242B"/>
    <w:rsid w:val="00794CF3"/>
    <w:rsid w:val="00797B0A"/>
    <w:rsid w:val="00797BA6"/>
    <w:rsid w:val="007A1385"/>
    <w:rsid w:val="007B0FA0"/>
    <w:rsid w:val="007B1293"/>
    <w:rsid w:val="007C0C37"/>
    <w:rsid w:val="007C3356"/>
    <w:rsid w:val="007D28E7"/>
    <w:rsid w:val="007D4466"/>
    <w:rsid w:val="007E50B9"/>
    <w:rsid w:val="007E6424"/>
    <w:rsid w:val="007F2122"/>
    <w:rsid w:val="007F5824"/>
    <w:rsid w:val="007F671F"/>
    <w:rsid w:val="00803C5D"/>
    <w:rsid w:val="0080540F"/>
    <w:rsid w:val="00814A94"/>
    <w:rsid w:val="008217C6"/>
    <w:rsid w:val="00824223"/>
    <w:rsid w:val="00833F17"/>
    <w:rsid w:val="00835A62"/>
    <w:rsid w:val="0084168B"/>
    <w:rsid w:val="008419CF"/>
    <w:rsid w:val="00841CD4"/>
    <w:rsid w:val="0085118E"/>
    <w:rsid w:val="00851CBA"/>
    <w:rsid w:val="008544E0"/>
    <w:rsid w:val="00855937"/>
    <w:rsid w:val="00855BBD"/>
    <w:rsid w:val="00857973"/>
    <w:rsid w:val="008655E2"/>
    <w:rsid w:val="0086623B"/>
    <w:rsid w:val="00873F8D"/>
    <w:rsid w:val="0087697E"/>
    <w:rsid w:val="00883594"/>
    <w:rsid w:val="00885631"/>
    <w:rsid w:val="00893DE3"/>
    <w:rsid w:val="008A2B51"/>
    <w:rsid w:val="008B40EF"/>
    <w:rsid w:val="008B5D1F"/>
    <w:rsid w:val="008B7AF1"/>
    <w:rsid w:val="008C3DB2"/>
    <w:rsid w:val="008D63E6"/>
    <w:rsid w:val="008E260C"/>
    <w:rsid w:val="008E2800"/>
    <w:rsid w:val="008F118A"/>
    <w:rsid w:val="009007DA"/>
    <w:rsid w:val="009022BF"/>
    <w:rsid w:val="0091453F"/>
    <w:rsid w:val="009154C7"/>
    <w:rsid w:val="009205DA"/>
    <w:rsid w:val="0092222B"/>
    <w:rsid w:val="00924A03"/>
    <w:rsid w:val="0093117B"/>
    <w:rsid w:val="0093291D"/>
    <w:rsid w:val="00932CD7"/>
    <w:rsid w:val="00935387"/>
    <w:rsid w:val="00936F44"/>
    <w:rsid w:val="00940220"/>
    <w:rsid w:val="00946456"/>
    <w:rsid w:val="009511F1"/>
    <w:rsid w:val="00953E38"/>
    <w:rsid w:val="0095447A"/>
    <w:rsid w:val="00955A9A"/>
    <w:rsid w:val="00956D9D"/>
    <w:rsid w:val="00957C7F"/>
    <w:rsid w:val="00957DF1"/>
    <w:rsid w:val="0096302C"/>
    <w:rsid w:val="00965EDE"/>
    <w:rsid w:val="0098018D"/>
    <w:rsid w:val="00980A34"/>
    <w:rsid w:val="00985FC8"/>
    <w:rsid w:val="00995E2F"/>
    <w:rsid w:val="009A3357"/>
    <w:rsid w:val="009A6E4B"/>
    <w:rsid w:val="009A7B85"/>
    <w:rsid w:val="009C0A85"/>
    <w:rsid w:val="009C3646"/>
    <w:rsid w:val="009C6CDB"/>
    <w:rsid w:val="009E0325"/>
    <w:rsid w:val="009E0815"/>
    <w:rsid w:val="009E2640"/>
    <w:rsid w:val="009F4B9D"/>
    <w:rsid w:val="00A01056"/>
    <w:rsid w:val="00A01E50"/>
    <w:rsid w:val="00A03262"/>
    <w:rsid w:val="00A0615F"/>
    <w:rsid w:val="00A06B78"/>
    <w:rsid w:val="00A07AB2"/>
    <w:rsid w:val="00A112B3"/>
    <w:rsid w:val="00A114E2"/>
    <w:rsid w:val="00A20DA8"/>
    <w:rsid w:val="00A2299A"/>
    <w:rsid w:val="00A30917"/>
    <w:rsid w:val="00A401BE"/>
    <w:rsid w:val="00A41CF5"/>
    <w:rsid w:val="00A52308"/>
    <w:rsid w:val="00A53238"/>
    <w:rsid w:val="00A56B05"/>
    <w:rsid w:val="00A65DAD"/>
    <w:rsid w:val="00A671D1"/>
    <w:rsid w:val="00A67A6C"/>
    <w:rsid w:val="00A75B7D"/>
    <w:rsid w:val="00A9655B"/>
    <w:rsid w:val="00AA3617"/>
    <w:rsid w:val="00AB08D1"/>
    <w:rsid w:val="00AB4E4B"/>
    <w:rsid w:val="00AB64B6"/>
    <w:rsid w:val="00AC0F9E"/>
    <w:rsid w:val="00AC3302"/>
    <w:rsid w:val="00AC39E3"/>
    <w:rsid w:val="00AC798F"/>
    <w:rsid w:val="00AD422C"/>
    <w:rsid w:val="00AD4F56"/>
    <w:rsid w:val="00AE1CAA"/>
    <w:rsid w:val="00AE27F3"/>
    <w:rsid w:val="00AF1028"/>
    <w:rsid w:val="00AF23FA"/>
    <w:rsid w:val="00B0470B"/>
    <w:rsid w:val="00B14127"/>
    <w:rsid w:val="00B236B4"/>
    <w:rsid w:val="00B2414A"/>
    <w:rsid w:val="00B255BA"/>
    <w:rsid w:val="00B26BB1"/>
    <w:rsid w:val="00B31B4A"/>
    <w:rsid w:val="00B334E5"/>
    <w:rsid w:val="00B35AD1"/>
    <w:rsid w:val="00B40E8F"/>
    <w:rsid w:val="00B54BE4"/>
    <w:rsid w:val="00B55EEA"/>
    <w:rsid w:val="00B62322"/>
    <w:rsid w:val="00B63A9E"/>
    <w:rsid w:val="00B67E31"/>
    <w:rsid w:val="00B72197"/>
    <w:rsid w:val="00B7262C"/>
    <w:rsid w:val="00B733DC"/>
    <w:rsid w:val="00B7502F"/>
    <w:rsid w:val="00B752D9"/>
    <w:rsid w:val="00B833A4"/>
    <w:rsid w:val="00B87D7D"/>
    <w:rsid w:val="00B90055"/>
    <w:rsid w:val="00B96785"/>
    <w:rsid w:val="00BA5B5C"/>
    <w:rsid w:val="00BB3661"/>
    <w:rsid w:val="00BB70B7"/>
    <w:rsid w:val="00BD0E33"/>
    <w:rsid w:val="00BE32CA"/>
    <w:rsid w:val="00BE6948"/>
    <w:rsid w:val="00BE7AD2"/>
    <w:rsid w:val="00BF730A"/>
    <w:rsid w:val="00C0402A"/>
    <w:rsid w:val="00C04FEB"/>
    <w:rsid w:val="00C05E2C"/>
    <w:rsid w:val="00C14350"/>
    <w:rsid w:val="00C22E42"/>
    <w:rsid w:val="00C2750E"/>
    <w:rsid w:val="00C34446"/>
    <w:rsid w:val="00C41FEC"/>
    <w:rsid w:val="00C45C18"/>
    <w:rsid w:val="00C46D14"/>
    <w:rsid w:val="00C51C1F"/>
    <w:rsid w:val="00C57841"/>
    <w:rsid w:val="00C61BC4"/>
    <w:rsid w:val="00C61D83"/>
    <w:rsid w:val="00C63881"/>
    <w:rsid w:val="00C642E9"/>
    <w:rsid w:val="00C64CDF"/>
    <w:rsid w:val="00C65AF4"/>
    <w:rsid w:val="00C676E8"/>
    <w:rsid w:val="00C715AA"/>
    <w:rsid w:val="00C743D5"/>
    <w:rsid w:val="00C77DC7"/>
    <w:rsid w:val="00C83FFA"/>
    <w:rsid w:val="00C941B6"/>
    <w:rsid w:val="00C974A4"/>
    <w:rsid w:val="00CA0B47"/>
    <w:rsid w:val="00CB09AF"/>
    <w:rsid w:val="00CB2FAA"/>
    <w:rsid w:val="00CB4FB0"/>
    <w:rsid w:val="00CC13C1"/>
    <w:rsid w:val="00CC1F4F"/>
    <w:rsid w:val="00CC42E7"/>
    <w:rsid w:val="00CC77E5"/>
    <w:rsid w:val="00CD0710"/>
    <w:rsid w:val="00CD09BD"/>
    <w:rsid w:val="00CE2B46"/>
    <w:rsid w:val="00CE2CFD"/>
    <w:rsid w:val="00CE4DA4"/>
    <w:rsid w:val="00CE4ED7"/>
    <w:rsid w:val="00CF1593"/>
    <w:rsid w:val="00D03196"/>
    <w:rsid w:val="00D07D6A"/>
    <w:rsid w:val="00D200D8"/>
    <w:rsid w:val="00D20CEC"/>
    <w:rsid w:val="00D21B6C"/>
    <w:rsid w:val="00D23310"/>
    <w:rsid w:val="00D33C62"/>
    <w:rsid w:val="00D3631B"/>
    <w:rsid w:val="00D415F9"/>
    <w:rsid w:val="00D41B60"/>
    <w:rsid w:val="00D47E3F"/>
    <w:rsid w:val="00D55556"/>
    <w:rsid w:val="00D56F2C"/>
    <w:rsid w:val="00D664D3"/>
    <w:rsid w:val="00D703F4"/>
    <w:rsid w:val="00D707D2"/>
    <w:rsid w:val="00D73731"/>
    <w:rsid w:val="00D773DF"/>
    <w:rsid w:val="00D80584"/>
    <w:rsid w:val="00D80B25"/>
    <w:rsid w:val="00D8525E"/>
    <w:rsid w:val="00D8688D"/>
    <w:rsid w:val="00D875B5"/>
    <w:rsid w:val="00D87892"/>
    <w:rsid w:val="00DA29F9"/>
    <w:rsid w:val="00DA45C4"/>
    <w:rsid w:val="00DA671E"/>
    <w:rsid w:val="00DB73DC"/>
    <w:rsid w:val="00DC1D64"/>
    <w:rsid w:val="00DD294D"/>
    <w:rsid w:val="00DD29AA"/>
    <w:rsid w:val="00DD29F9"/>
    <w:rsid w:val="00DD3BC0"/>
    <w:rsid w:val="00DE770C"/>
    <w:rsid w:val="00DF0E5C"/>
    <w:rsid w:val="00DF3284"/>
    <w:rsid w:val="00DF36FE"/>
    <w:rsid w:val="00E015F3"/>
    <w:rsid w:val="00E0256F"/>
    <w:rsid w:val="00E02FED"/>
    <w:rsid w:val="00E10E5F"/>
    <w:rsid w:val="00E12361"/>
    <w:rsid w:val="00E14DF1"/>
    <w:rsid w:val="00E23F28"/>
    <w:rsid w:val="00E263CF"/>
    <w:rsid w:val="00E40DA0"/>
    <w:rsid w:val="00E42BC3"/>
    <w:rsid w:val="00E43258"/>
    <w:rsid w:val="00E4736E"/>
    <w:rsid w:val="00E5049B"/>
    <w:rsid w:val="00E5101C"/>
    <w:rsid w:val="00E52E63"/>
    <w:rsid w:val="00E5445F"/>
    <w:rsid w:val="00E55524"/>
    <w:rsid w:val="00E559A4"/>
    <w:rsid w:val="00E56716"/>
    <w:rsid w:val="00E56C93"/>
    <w:rsid w:val="00E677CE"/>
    <w:rsid w:val="00E7226C"/>
    <w:rsid w:val="00E72603"/>
    <w:rsid w:val="00E73AEA"/>
    <w:rsid w:val="00E800C0"/>
    <w:rsid w:val="00E8515C"/>
    <w:rsid w:val="00E87B06"/>
    <w:rsid w:val="00E9314C"/>
    <w:rsid w:val="00E94102"/>
    <w:rsid w:val="00EB3F92"/>
    <w:rsid w:val="00EC6242"/>
    <w:rsid w:val="00ED137F"/>
    <w:rsid w:val="00ED2F5F"/>
    <w:rsid w:val="00EE2BB7"/>
    <w:rsid w:val="00EF5DE3"/>
    <w:rsid w:val="00F01209"/>
    <w:rsid w:val="00F0507F"/>
    <w:rsid w:val="00F0791C"/>
    <w:rsid w:val="00F108C0"/>
    <w:rsid w:val="00F167EF"/>
    <w:rsid w:val="00F17C17"/>
    <w:rsid w:val="00F31E44"/>
    <w:rsid w:val="00F32037"/>
    <w:rsid w:val="00F33A7D"/>
    <w:rsid w:val="00F352BB"/>
    <w:rsid w:val="00F42D26"/>
    <w:rsid w:val="00F44F2D"/>
    <w:rsid w:val="00F527CC"/>
    <w:rsid w:val="00F56982"/>
    <w:rsid w:val="00F56FAC"/>
    <w:rsid w:val="00F614CF"/>
    <w:rsid w:val="00F6278A"/>
    <w:rsid w:val="00F63C2B"/>
    <w:rsid w:val="00F63F7C"/>
    <w:rsid w:val="00F679D3"/>
    <w:rsid w:val="00F8191F"/>
    <w:rsid w:val="00F81BCC"/>
    <w:rsid w:val="00F85555"/>
    <w:rsid w:val="00F92D86"/>
    <w:rsid w:val="00F93FF3"/>
    <w:rsid w:val="00F952B1"/>
    <w:rsid w:val="00F96783"/>
    <w:rsid w:val="00FA28CF"/>
    <w:rsid w:val="00FA77F4"/>
    <w:rsid w:val="00FA7ABA"/>
    <w:rsid w:val="00FB1FF4"/>
    <w:rsid w:val="00FB2A9A"/>
    <w:rsid w:val="00FB4A9D"/>
    <w:rsid w:val="00FC4124"/>
    <w:rsid w:val="00FC5A96"/>
    <w:rsid w:val="00FD0436"/>
    <w:rsid w:val="00FD0F92"/>
    <w:rsid w:val="00FD3A10"/>
    <w:rsid w:val="00FD609B"/>
    <w:rsid w:val="00FE1E92"/>
    <w:rsid w:val="00FF3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55298" fillcolor="white" stroke="f">
      <v:fill color="white"/>
      <v:stroke on="f"/>
      <v:textbox inset="1.5mm,.3mm,1.5mm,.3mm"/>
    </o:shapedefaults>
    <o:shapelayout v:ext="edit">
      <o:idmap v:ext="edit" data="1"/>
      <o:rules v:ext="edit">
        <o:r id="V:Rule1" type="callout"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1E50"/>
    <w:pPr>
      <w:widowControl w:val="0"/>
      <w:jc w:val="both"/>
    </w:pPr>
    <w:rPr>
      <w:kern w:val="2"/>
      <w:sz w:val="21"/>
      <w:szCs w:val="24"/>
    </w:rPr>
  </w:style>
  <w:style w:type="paragraph" w:styleId="1">
    <w:name w:val="heading 1"/>
    <w:basedOn w:val="a"/>
    <w:next w:val="a"/>
    <w:link w:val="1Char"/>
    <w:qFormat/>
    <w:rsid w:val="00A01E50"/>
    <w:pPr>
      <w:keepNext/>
      <w:tabs>
        <w:tab w:val="left" w:pos="3600"/>
        <w:tab w:val="left" w:pos="3780"/>
      </w:tabs>
      <w:jc w:val="center"/>
      <w:outlineLvl w:val="0"/>
    </w:pPr>
    <w:rPr>
      <w:rFonts w:ascii="仿宋_GB2312" w:eastAsia="仿宋_GB2312" w:hAnsi="Comic Sans MS"/>
      <w:b/>
      <w:bCs/>
      <w:sz w:val="32"/>
      <w:szCs w:val="20"/>
    </w:rPr>
  </w:style>
  <w:style w:type="paragraph" w:styleId="2">
    <w:name w:val="heading 2"/>
    <w:basedOn w:val="a"/>
    <w:next w:val="a"/>
    <w:qFormat/>
    <w:rsid w:val="00A01E50"/>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A01E50"/>
    <w:pPr>
      <w:pBdr>
        <w:bottom w:val="single" w:sz="6" w:space="1" w:color="auto"/>
      </w:pBdr>
      <w:tabs>
        <w:tab w:val="center" w:pos="4153"/>
        <w:tab w:val="right" w:pos="8306"/>
      </w:tabs>
      <w:snapToGrid w:val="0"/>
      <w:jc w:val="center"/>
    </w:pPr>
    <w:rPr>
      <w:sz w:val="18"/>
      <w:szCs w:val="18"/>
    </w:rPr>
  </w:style>
  <w:style w:type="character" w:styleId="a4">
    <w:name w:val="page number"/>
    <w:basedOn w:val="a0"/>
    <w:rsid w:val="00A01E50"/>
  </w:style>
  <w:style w:type="paragraph" w:styleId="a5">
    <w:name w:val="footer"/>
    <w:basedOn w:val="a"/>
    <w:rsid w:val="00A01E50"/>
    <w:pPr>
      <w:tabs>
        <w:tab w:val="center" w:pos="4153"/>
        <w:tab w:val="right" w:pos="8306"/>
      </w:tabs>
      <w:snapToGrid w:val="0"/>
      <w:jc w:val="left"/>
    </w:pPr>
    <w:rPr>
      <w:sz w:val="18"/>
      <w:szCs w:val="18"/>
    </w:rPr>
  </w:style>
  <w:style w:type="paragraph" w:styleId="a6">
    <w:name w:val="Plain Text"/>
    <w:basedOn w:val="a"/>
    <w:link w:val="Char"/>
    <w:rsid w:val="00A01E50"/>
    <w:rPr>
      <w:rFonts w:ascii="宋体" w:hAnsi="Courier New"/>
      <w:szCs w:val="20"/>
    </w:rPr>
  </w:style>
  <w:style w:type="paragraph" w:styleId="a7">
    <w:name w:val="Date"/>
    <w:basedOn w:val="a"/>
    <w:next w:val="a"/>
    <w:rsid w:val="00A01E50"/>
    <w:pPr>
      <w:ind w:leftChars="2500" w:left="100"/>
    </w:pPr>
    <w:rPr>
      <w:kern w:val="0"/>
      <w:sz w:val="28"/>
    </w:rPr>
  </w:style>
  <w:style w:type="paragraph" w:styleId="a8">
    <w:name w:val="Body Text"/>
    <w:basedOn w:val="a"/>
    <w:link w:val="Char0"/>
    <w:rsid w:val="00A01E50"/>
    <w:pPr>
      <w:spacing w:after="120"/>
    </w:pPr>
  </w:style>
  <w:style w:type="paragraph" w:styleId="a9">
    <w:name w:val="Body Text First Indent"/>
    <w:basedOn w:val="a8"/>
    <w:rsid w:val="00A01E50"/>
    <w:pPr>
      <w:adjustRightInd w:val="0"/>
      <w:spacing w:line="312" w:lineRule="atLeast"/>
      <w:ind w:firstLine="420"/>
      <w:textAlignment w:val="baseline"/>
    </w:pPr>
    <w:rPr>
      <w:kern w:val="0"/>
      <w:sz w:val="28"/>
      <w:szCs w:val="20"/>
    </w:rPr>
  </w:style>
  <w:style w:type="paragraph" w:styleId="20">
    <w:name w:val="Body Text 2"/>
    <w:basedOn w:val="a"/>
    <w:rsid w:val="00A01E50"/>
    <w:pPr>
      <w:jc w:val="distribute"/>
    </w:pPr>
    <w:rPr>
      <w:sz w:val="18"/>
      <w:szCs w:val="18"/>
    </w:rPr>
  </w:style>
  <w:style w:type="paragraph" w:styleId="aa">
    <w:name w:val="Body Text Indent"/>
    <w:basedOn w:val="a"/>
    <w:rsid w:val="00A01E50"/>
    <w:pPr>
      <w:spacing w:after="120"/>
      <w:ind w:leftChars="200" w:left="420"/>
    </w:pPr>
  </w:style>
  <w:style w:type="character" w:customStyle="1" w:styleId="tpccontent">
    <w:name w:val="tpc_content"/>
    <w:basedOn w:val="a0"/>
    <w:rsid w:val="00A01E50"/>
  </w:style>
  <w:style w:type="paragraph" w:styleId="21">
    <w:name w:val="Body Text Indent 2"/>
    <w:basedOn w:val="a"/>
    <w:rsid w:val="00A01E50"/>
    <w:pPr>
      <w:ind w:firstLine="570"/>
    </w:pPr>
    <w:rPr>
      <w:rFonts w:ascii="宋体" w:hAnsi="宋体" w:cs="Arial"/>
      <w:color w:val="817C77"/>
      <w:sz w:val="28"/>
      <w:szCs w:val="20"/>
    </w:rPr>
  </w:style>
  <w:style w:type="paragraph" w:styleId="3">
    <w:name w:val="Body Text Indent 3"/>
    <w:basedOn w:val="a"/>
    <w:rsid w:val="00A01E50"/>
    <w:pPr>
      <w:autoSpaceDE w:val="0"/>
      <w:autoSpaceDN w:val="0"/>
      <w:adjustRightInd w:val="0"/>
      <w:ind w:firstLineChars="200" w:firstLine="560"/>
      <w:jc w:val="left"/>
    </w:pPr>
    <w:rPr>
      <w:kern w:val="0"/>
      <w:sz w:val="28"/>
    </w:rPr>
  </w:style>
  <w:style w:type="character" w:styleId="ab">
    <w:name w:val="Hyperlink"/>
    <w:uiPriority w:val="99"/>
    <w:rsid w:val="00A01E50"/>
    <w:rPr>
      <w:strike w:val="0"/>
      <w:dstrike w:val="0"/>
      <w:color w:val="000000"/>
      <w:u w:val="none"/>
      <w:effect w:val="none"/>
    </w:rPr>
  </w:style>
  <w:style w:type="paragraph" w:styleId="ac">
    <w:name w:val="Document Map"/>
    <w:basedOn w:val="a"/>
    <w:semiHidden/>
    <w:rsid w:val="00A01E50"/>
    <w:pPr>
      <w:shd w:val="clear" w:color="auto" w:fill="000080"/>
    </w:pPr>
  </w:style>
  <w:style w:type="paragraph" w:styleId="10">
    <w:name w:val="toc 1"/>
    <w:basedOn w:val="a"/>
    <w:next w:val="a"/>
    <w:autoRedefine/>
    <w:uiPriority w:val="39"/>
    <w:rsid w:val="00A01E50"/>
    <w:pPr>
      <w:tabs>
        <w:tab w:val="right" w:leader="dot" w:pos="9198"/>
      </w:tabs>
      <w:spacing w:line="480" w:lineRule="exact"/>
    </w:pPr>
    <w:rPr>
      <w:rFonts w:hAnsi="宋体"/>
      <w:b/>
      <w:noProof/>
      <w:sz w:val="24"/>
    </w:rPr>
  </w:style>
  <w:style w:type="paragraph" w:styleId="22">
    <w:name w:val="toc 2"/>
    <w:basedOn w:val="a"/>
    <w:next w:val="a"/>
    <w:autoRedefine/>
    <w:uiPriority w:val="39"/>
    <w:rsid w:val="00A01E50"/>
    <w:pPr>
      <w:tabs>
        <w:tab w:val="right" w:leader="dot" w:pos="9198"/>
      </w:tabs>
      <w:spacing w:line="380" w:lineRule="exact"/>
      <w:ind w:leftChars="200" w:left="420"/>
    </w:pPr>
  </w:style>
  <w:style w:type="table" w:styleId="ad">
    <w:name w:val="Table Grid"/>
    <w:basedOn w:val="a1"/>
    <w:rsid w:val="00A01E5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A01E50"/>
    <w:pPr>
      <w:widowControl/>
      <w:spacing w:before="100" w:beforeAutospacing="1" w:after="100" w:afterAutospacing="1"/>
      <w:jc w:val="left"/>
    </w:pPr>
    <w:rPr>
      <w:rFonts w:ascii="宋体" w:hAnsi="宋体" w:cs="宋体"/>
      <w:kern w:val="0"/>
      <w:sz w:val="24"/>
    </w:rPr>
  </w:style>
  <w:style w:type="character" w:customStyle="1" w:styleId="xp1">
    <w:name w:val="xp1"/>
    <w:rsid w:val="00A01E50"/>
    <w:rPr>
      <w:vanish/>
      <w:webHidden w:val="0"/>
      <w:specVanish w:val="0"/>
    </w:rPr>
  </w:style>
  <w:style w:type="character" w:styleId="af">
    <w:name w:val="Strong"/>
    <w:qFormat/>
    <w:rsid w:val="00A01E50"/>
    <w:rPr>
      <w:b/>
      <w:bCs/>
    </w:rPr>
  </w:style>
  <w:style w:type="paragraph" w:customStyle="1" w:styleId="CharCharCharCharCharCharCharCharCharChar">
    <w:name w:val="Char Char Char Char Char Char Char Char Char Char"/>
    <w:basedOn w:val="a"/>
    <w:rsid w:val="00A01E50"/>
    <w:rPr>
      <w:sz w:val="30"/>
      <w:szCs w:val="20"/>
    </w:rPr>
  </w:style>
  <w:style w:type="character" w:styleId="af0">
    <w:name w:val="annotation reference"/>
    <w:semiHidden/>
    <w:rsid w:val="00A01E50"/>
    <w:rPr>
      <w:sz w:val="21"/>
      <w:szCs w:val="21"/>
    </w:rPr>
  </w:style>
  <w:style w:type="paragraph" w:styleId="af1">
    <w:name w:val="annotation text"/>
    <w:basedOn w:val="a"/>
    <w:link w:val="Char1"/>
    <w:semiHidden/>
    <w:rsid w:val="00A01E50"/>
    <w:pPr>
      <w:jc w:val="left"/>
    </w:pPr>
  </w:style>
  <w:style w:type="paragraph" w:styleId="af2">
    <w:name w:val="annotation subject"/>
    <w:basedOn w:val="af1"/>
    <w:next w:val="af1"/>
    <w:semiHidden/>
    <w:rsid w:val="00A01E50"/>
    <w:rPr>
      <w:b/>
      <w:bCs/>
    </w:rPr>
  </w:style>
  <w:style w:type="paragraph" w:styleId="af3">
    <w:name w:val="Balloon Text"/>
    <w:basedOn w:val="a"/>
    <w:semiHidden/>
    <w:rsid w:val="00A01E50"/>
    <w:rPr>
      <w:sz w:val="18"/>
      <w:szCs w:val="18"/>
    </w:rPr>
  </w:style>
  <w:style w:type="paragraph" w:styleId="af4">
    <w:name w:val="List Paragraph"/>
    <w:basedOn w:val="a"/>
    <w:uiPriority w:val="34"/>
    <w:qFormat/>
    <w:rsid w:val="00A01E50"/>
    <w:pPr>
      <w:ind w:firstLineChars="200" w:firstLine="420"/>
    </w:pPr>
  </w:style>
  <w:style w:type="character" w:customStyle="1" w:styleId="1Char">
    <w:name w:val="标题 1 Char"/>
    <w:link w:val="1"/>
    <w:rsid w:val="00A01E50"/>
    <w:rPr>
      <w:rFonts w:ascii="仿宋_GB2312" w:eastAsia="仿宋_GB2312" w:hAnsi="Comic Sans MS"/>
      <w:b/>
      <w:bCs/>
      <w:kern w:val="2"/>
      <w:sz w:val="32"/>
    </w:rPr>
  </w:style>
  <w:style w:type="character" w:customStyle="1" w:styleId="Char">
    <w:name w:val="纯文本 Char"/>
    <w:basedOn w:val="a0"/>
    <w:link w:val="a6"/>
    <w:rsid w:val="00616089"/>
    <w:rPr>
      <w:rFonts w:ascii="宋体" w:hAnsi="Courier New"/>
      <w:kern w:val="2"/>
      <w:sz w:val="21"/>
    </w:rPr>
  </w:style>
  <w:style w:type="character" w:customStyle="1" w:styleId="Char1">
    <w:name w:val="批注文字 Char"/>
    <w:basedOn w:val="a0"/>
    <w:link w:val="af1"/>
    <w:semiHidden/>
    <w:rsid w:val="0096302C"/>
    <w:rPr>
      <w:kern w:val="2"/>
      <w:sz w:val="21"/>
      <w:szCs w:val="24"/>
    </w:rPr>
  </w:style>
  <w:style w:type="character" w:customStyle="1" w:styleId="Char0">
    <w:name w:val="正文文本 Char"/>
    <w:basedOn w:val="a0"/>
    <w:link w:val="a8"/>
    <w:rsid w:val="003B01ED"/>
    <w:rPr>
      <w:kern w:val="2"/>
      <w:sz w:val="21"/>
      <w:szCs w:val="24"/>
    </w:rPr>
  </w:style>
</w:styles>
</file>

<file path=word/webSettings.xml><?xml version="1.0" encoding="utf-8"?>
<w:webSettings xmlns:r="http://schemas.openxmlformats.org/officeDocument/2006/relationships" xmlns:w="http://schemas.openxmlformats.org/wordprocessingml/2006/main">
  <w:divs>
    <w:div w:id="31657216">
      <w:bodyDiv w:val="1"/>
      <w:marLeft w:val="0"/>
      <w:marRight w:val="0"/>
      <w:marTop w:val="0"/>
      <w:marBottom w:val="0"/>
      <w:divBdr>
        <w:top w:val="none" w:sz="0" w:space="0" w:color="auto"/>
        <w:left w:val="none" w:sz="0" w:space="0" w:color="auto"/>
        <w:bottom w:val="none" w:sz="0" w:space="0" w:color="auto"/>
        <w:right w:val="none" w:sz="0" w:space="0" w:color="auto"/>
      </w:divBdr>
    </w:div>
    <w:div w:id="46924693">
      <w:bodyDiv w:val="1"/>
      <w:marLeft w:val="0"/>
      <w:marRight w:val="0"/>
      <w:marTop w:val="0"/>
      <w:marBottom w:val="0"/>
      <w:divBdr>
        <w:top w:val="none" w:sz="0" w:space="0" w:color="auto"/>
        <w:left w:val="none" w:sz="0" w:space="0" w:color="auto"/>
        <w:bottom w:val="none" w:sz="0" w:space="0" w:color="auto"/>
        <w:right w:val="none" w:sz="0" w:space="0" w:color="auto"/>
      </w:divBdr>
    </w:div>
    <w:div w:id="54666643">
      <w:bodyDiv w:val="1"/>
      <w:marLeft w:val="0"/>
      <w:marRight w:val="0"/>
      <w:marTop w:val="0"/>
      <w:marBottom w:val="0"/>
      <w:divBdr>
        <w:top w:val="none" w:sz="0" w:space="0" w:color="auto"/>
        <w:left w:val="none" w:sz="0" w:space="0" w:color="auto"/>
        <w:bottom w:val="none" w:sz="0" w:space="0" w:color="auto"/>
        <w:right w:val="none" w:sz="0" w:space="0" w:color="auto"/>
      </w:divBdr>
    </w:div>
    <w:div w:id="74132708">
      <w:bodyDiv w:val="1"/>
      <w:marLeft w:val="0"/>
      <w:marRight w:val="0"/>
      <w:marTop w:val="0"/>
      <w:marBottom w:val="0"/>
      <w:divBdr>
        <w:top w:val="none" w:sz="0" w:space="0" w:color="auto"/>
        <w:left w:val="none" w:sz="0" w:space="0" w:color="auto"/>
        <w:bottom w:val="none" w:sz="0" w:space="0" w:color="auto"/>
        <w:right w:val="none" w:sz="0" w:space="0" w:color="auto"/>
      </w:divBdr>
    </w:div>
    <w:div w:id="140772891">
      <w:bodyDiv w:val="1"/>
      <w:marLeft w:val="0"/>
      <w:marRight w:val="0"/>
      <w:marTop w:val="0"/>
      <w:marBottom w:val="0"/>
      <w:divBdr>
        <w:top w:val="none" w:sz="0" w:space="0" w:color="auto"/>
        <w:left w:val="none" w:sz="0" w:space="0" w:color="auto"/>
        <w:bottom w:val="none" w:sz="0" w:space="0" w:color="auto"/>
        <w:right w:val="none" w:sz="0" w:space="0" w:color="auto"/>
      </w:divBdr>
    </w:div>
    <w:div w:id="156960409">
      <w:bodyDiv w:val="1"/>
      <w:marLeft w:val="0"/>
      <w:marRight w:val="0"/>
      <w:marTop w:val="0"/>
      <w:marBottom w:val="0"/>
      <w:divBdr>
        <w:top w:val="none" w:sz="0" w:space="0" w:color="auto"/>
        <w:left w:val="none" w:sz="0" w:space="0" w:color="auto"/>
        <w:bottom w:val="none" w:sz="0" w:space="0" w:color="auto"/>
        <w:right w:val="none" w:sz="0" w:space="0" w:color="auto"/>
      </w:divBdr>
    </w:div>
    <w:div w:id="175198424">
      <w:bodyDiv w:val="1"/>
      <w:marLeft w:val="0"/>
      <w:marRight w:val="0"/>
      <w:marTop w:val="0"/>
      <w:marBottom w:val="0"/>
      <w:divBdr>
        <w:top w:val="none" w:sz="0" w:space="0" w:color="auto"/>
        <w:left w:val="none" w:sz="0" w:space="0" w:color="auto"/>
        <w:bottom w:val="none" w:sz="0" w:space="0" w:color="auto"/>
        <w:right w:val="none" w:sz="0" w:space="0" w:color="auto"/>
      </w:divBdr>
    </w:div>
    <w:div w:id="192427768">
      <w:bodyDiv w:val="1"/>
      <w:marLeft w:val="0"/>
      <w:marRight w:val="0"/>
      <w:marTop w:val="0"/>
      <w:marBottom w:val="0"/>
      <w:divBdr>
        <w:top w:val="none" w:sz="0" w:space="0" w:color="auto"/>
        <w:left w:val="none" w:sz="0" w:space="0" w:color="auto"/>
        <w:bottom w:val="none" w:sz="0" w:space="0" w:color="auto"/>
        <w:right w:val="none" w:sz="0" w:space="0" w:color="auto"/>
      </w:divBdr>
    </w:div>
    <w:div w:id="271787129">
      <w:bodyDiv w:val="1"/>
      <w:marLeft w:val="0"/>
      <w:marRight w:val="0"/>
      <w:marTop w:val="0"/>
      <w:marBottom w:val="0"/>
      <w:divBdr>
        <w:top w:val="none" w:sz="0" w:space="0" w:color="auto"/>
        <w:left w:val="none" w:sz="0" w:space="0" w:color="auto"/>
        <w:bottom w:val="none" w:sz="0" w:space="0" w:color="auto"/>
        <w:right w:val="none" w:sz="0" w:space="0" w:color="auto"/>
      </w:divBdr>
    </w:div>
    <w:div w:id="272710215">
      <w:bodyDiv w:val="1"/>
      <w:marLeft w:val="0"/>
      <w:marRight w:val="0"/>
      <w:marTop w:val="0"/>
      <w:marBottom w:val="0"/>
      <w:divBdr>
        <w:top w:val="none" w:sz="0" w:space="0" w:color="auto"/>
        <w:left w:val="none" w:sz="0" w:space="0" w:color="auto"/>
        <w:bottom w:val="none" w:sz="0" w:space="0" w:color="auto"/>
        <w:right w:val="none" w:sz="0" w:space="0" w:color="auto"/>
      </w:divBdr>
    </w:div>
    <w:div w:id="310640642">
      <w:bodyDiv w:val="1"/>
      <w:marLeft w:val="0"/>
      <w:marRight w:val="0"/>
      <w:marTop w:val="0"/>
      <w:marBottom w:val="0"/>
      <w:divBdr>
        <w:top w:val="none" w:sz="0" w:space="0" w:color="auto"/>
        <w:left w:val="none" w:sz="0" w:space="0" w:color="auto"/>
        <w:bottom w:val="none" w:sz="0" w:space="0" w:color="auto"/>
        <w:right w:val="none" w:sz="0" w:space="0" w:color="auto"/>
      </w:divBdr>
    </w:div>
    <w:div w:id="318776701">
      <w:bodyDiv w:val="1"/>
      <w:marLeft w:val="0"/>
      <w:marRight w:val="0"/>
      <w:marTop w:val="0"/>
      <w:marBottom w:val="0"/>
      <w:divBdr>
        <w:top w:val="none" w:sz="0" w:space="0" w:color="auto"/>
        <w:left w:val="none" w:sz="0" w:space="0" w:color="auto"/>
        <w:bottom w:val="none" w:sz="0" w:space="0" w:color="auto"/>
        <w:right w:val="none" w:sz="0" w:space="0" w:color="auto"/>
      </w:divBdr>
    </w:div>
    <w:div w:id="327485396">
      <w:bodyDiv w:val="1"/>
      <w:marLeft w:val="0"/>
      <w:marRight w:val="0"/>
      <w:marTop w:val="0"/>
      <w:marBottom w:val="0"/>
      <w:divBdr>
        <w:top w:val="none" w:sz="0" w:space="0" w:color="auto"/>
        <w:left w:val="none" w:sz="0" w:space="0" w:color="auto"/>
        <w:bottom w:val="none" w:sz="0" w:space="0" w:color="auto"/>
        <w:right w:val="none" w:sz="0" w:space="0" w:color="auto"/>
      </w:divBdr>
    </w:div>
    <w:div w:id="328363723">
      <w:bodyDiv w:val="1"/>
      <w:marLeft w:val="0"/>
      <w:marRight w:val="0"/>
      <w:marTop w:val="0"/>
      <w:marBottom w:val="0"/>
      <w:divBdr>
        <w:top w:val="none" w:sz="0" w:space="0" w:color="auto"/>
        <w:left w:val="none" w:sz="0" w:space="0" w:color="auto"/>
        <w:bottom w:val="none" w:sz="0" w:space="0" w:color="auto"/>
        <w:right w:val="none" w:sz="0" w:space="0" w:color="auto"/>
      </w:divBdr>
    </w:div>
    <w:div w:id="337277082">
      <w:bodyDiv w:val="1"/>
      <w:marLeft w:val="0"/>
      <w:marRight w:val="0"/>
      <w:marTop w:val="0"/>
      <w:marBottom w:val="0"/>
      <w:divBdr>
        <w:top w:val="none" w:sz="0" w:space="0" w:color="auto"/>
        <w:left w:val="none" w:sz="0" w:space="0" w:color="auto"/>
        <w:bottom w:val="none" w:sz="0" w:space="0" w:color="auto"/>
        <w:right w:val="none" w:sz="0" w:space="0" w:color="auto"/>
      </w:divBdr>
    </w:div>
    <w:div w:id="369377240">
      <w:bodyDiv w:val="1"/>
      <w:marLeft w:val="0"/>
      <w:marRight w:val="0"/>
      <w:marTop w:val="0"/>
      <w:marBottom w:val="0"/>
      <w:divBdr>
        <w:top w:val="none" w:sz="0" w:space="0" w:color="auto"/>
        <w:left w:val="none" w:sz="0" w:space="0" w:color="auto"/>
        <w:bottom w:val="none" w:sz="0" w:space="0" w:color="auto"/>
        <w:right w:val="none" w:sz="0" w:space="0" w:color="auto"/>
      </w:divBdr>
    </w:div>
    <w:div w:id="385960218">
      <w:bodyDiv w:val="1"/>
      <w:marLeft w:val="0"/>
      <w:marRight w:val="0"/>
      <w:marTop w:val="0"/>
      <w:marBottom w:val="0"/>
      <w:divBdr>
        <w:top w:val="none" w:sz="0" w:space="0" w:color="auto"/>
        <w:left w:val="none" w:sz="0" w:space="0" w:color="auto"/>
        <w:bottom w:val="none" w:sz="0" w:space="0" w:color="auto"/>
        <w:right w:val="none" w:sz="0" w:space="0" w:color="auto"/>
      </w:divBdr>
    </w:div>
    <w:div w:id="425269885">
      <w:bodyDiv w:val="1"/>
      <w:marLeft w:val="0"/>
      <w:marRight w:val="0"/>
      <w:marTop w:val="0"/>
      <w:marBottom w:val="0"/>
      <w:divBdr>
        <w:top w:val="none" w:sz="0" w:space="0" w:color="auto"/>
        <w:left w:val="none" w:sz="0" w:space="0" w:color="auto"/>
        <w:bottom w:val="none" w:sz="0" w:space="0" w:color="auto"/>
        <w:right w:val="none" w:sz="0" w:space="0" w:color="auto"/>
      </w:divBdr>
    </w:div>
    <w:div w:id="434445781">
      <w:bodyDiv w:val="1"/>
      <w:marLeft w:val="0"/>
      <w:marRight w:val="0"/>
      <w:marTop w:val="0"/>
      <w:marBottom w:val="0"/>
      <w:divBdr>
        <w:top w:val="none" w:sz="0" w:space="0" w:color="auto"/>
        <w:left w:val="none" w:sz="0" w:space="0" w:color="auto"/>
        <w:bottom w:val="none" w:sz="0" w:space="0" w:color="auto"/>
        <w:right w:val="none" w:sz="0" w:space="0" w:color="auto"/>
      </w:divBdr>
    </w:div>
    <w:div w:id="441342633">
      <w:bodyDiv w:val="1"/>
      <w:marLeft w:val="0"/>
      <w:marRight w:val="0"/>
      <w:marTop w:val="0"/>
      <w:marBottom w:val="0"/>
      <w:divBdr>
        <w:top w:val="none" w:sz="0" w:space="0" w:color="auto"/>
        <w:left w:val="none" w:sz="0" w:space="0" w:color="auto"/>
        <w:bottom w:val="none" w:sz="0" w:space="0" w:color="auto"/>
        <w:right w:val="none" w:sz="0" w:space="0" w:color="auto"/>
      </w:divBdr>
    </w:div>
    <w:div w:id="443117938">
      <w:bodyDiv w:val="1"/>
      <w:marLeft w:val="0"/>
      <w:marRight w:val="0"/>
      <w:marTop w:val="0"/>
      <w:marBottom w:val="0"/>
      <w:divBdr>
        <w:top w:val="none" w:sz="0" w:space="0" w:color="auto"/>
        <w:left w:val="none" w:sz="0" w:space="0" w:color="auto"/>
        <w:bottom w:val="none" w:sz="0" w:space="0" w:color="auto"/>
        <w:right w:val="none" w:sz="0" w:space="0" w:color="auto"/>
      </w:divBdr>
    </w:div>
    <w:div w:id="459419053">
      <w:bodyDiv w:val="1"/>
      <w:marLeft w:val="0"/>
      <w:marRight w:val="0"/>
      <w:marTop w:val="0"/>
      <w:marBottom w:val="0"/>
      <w:divBdr>
        <w:top w:val="none" w:sz="0" w:space="0" w:color="auto"/>
        <w:left w:val="none" w:sz="0" w:space="0" w:color="auto"/>
        <w:bottom w:val="none" w:sz="0" w:space="0" w:color="auto"/>
        <w:right w:val="none" w:sz="0" w:space="0" w:color="auto"/>
      </w:divBdr>
    </w:div>
    <w:div w:id="485366371">
      <w:bodyDiv w:val="1"/>
      <w:marLeft w:val="0"/>
      <w:marRight w:val="0"/>
      <w:marTop w:val="0"/>
      <w:marBottom w:val="0"/>
      <w:divBdr>
        <w:top w:val="none" w:sz="0" w:space="0" w:color="auto"/>
        <w:left w:val="none" w:sz="0" w:space="0" w:color="auto"/>
        <w:bottom w:val="none" w:sz="0" w:space="0" w:color="auto"/>
        <w:right w:val="none" w:sz="0" w:space="0" w:color="auto"/>
      </w:divBdr>
    </w:div>
    <w:div w:id="500316268">
      <w:bodyDiv w:val="1"/>
      <w:marLeft w:val="0"/>
      <w:marRight w:val="0"/>
      <w:marTop w:val="0"/>
      <w:marBottom w:val="0"/>
      <w:divBdr>
        <w:top w:val="none" w:sz="0" w:space="0" w:color="auto"/>
        <w:left w:val="none" w:sz="0" w:space="0" w:color="auto"/>
        <w:bottom w:val="none" w:sz="0" w:space="0" w:color="auto"/>
        <w:right w:val="none" w:sz="0" w:space="0" w:color="auto"/>
      </w:divBdr>
    </w:div>
    <w:div w:id="500464150">
      <w:bodyDiv w:val="1"/>
      <w:marLeft w:val="0"/>
      <w:marRight w:val="0"/>
      <w:marTop w:val="0"/>
      <w:marBottom w:val="0"/>
      <w:divBdr>
        <w:top w:val="none" w:sz="0" w:space="0" w:color="auto"/>
        <w:left w:val="none" w:sz="0" w:space="0" w:color="auto"/>
        <w:bottom w:val="none" w:sz="0" w:space="0" w:color="auto"/>
        <w:right w:val="none" w:sz="0" w:space="0" w:color="auto"/>
      </w:divBdr>
    </w:div>
    <w:div w:id="500851514">
      <w:bodyDiv w:val="1"/>
      <w:marLeft w:val="0"/>
      <w:marRight w:val="0"/>
      <w:marTop w:val="0"/>
      <w:marBottom w:val="0"/>
      <w:divBdr>
        <w:top w:val="none" w:sz="0" w:space="0" w:color="auto"/>
        <w:left w:val="none" w:sz="0" w:space="0" w:color="auto"/>
        <w:bottom w:val="none" w:sz="0" w:space="0" w:color="auto"/>
        <w:right w:val="none" w:sz="0" w:space="0" w:color="auto"/>
      </w:divBdr>
    </w:div>
    <w:div w:id="505436488">
      <w:bodyDiv w:val="1"/>
      <w:marLeft w:val="0"/>
      <w:marRight w:val="0"/>
      <w:marTop w:val="0"/>
      <w:marBottom w:val="0"/>
      <w:divBdr>
        <w:top w:val="none" w:sz="0" w:space="0" w:color="auto"/>
        <w:left w:val="none" w:sz="0" w:space="0" w:color="auto"/>
        <w:bottom w:val="none" w:sz="0" w:space="0" w:color="auto"/>
        <w:right w:val="none" w:sz="0" w:space="0" w:color="auto"/>
      </w:divBdr>
    </w:div>
    <w:div w:id="545990199">
      <w:bodyDiv w:val="1"/>
      <w:marLeft w:val="0"/>
      <w:marRight w:val="0"/>
      <w:marTop w:val="0"/>
      <w:marBottom w:val="0"/>
      <w:divBdr>
        <w:top w:val="none" w:sz="0" w:space="0" w:color="auto"/>
        <w:left w:val="none" w:sz="0" w:space="0" w:color="auto"/>
        <w:bottom w:val="none" w:sz="0" w:space="0" w:color="auto"/>
        <w:right w:val="none" w:sz="0" w:space="0" w:color="auto"/>
      </w:divBdr>
    </w:div>
    <w:div w:id="625815094">
      <w:bodyDiv w:val="1"/>
      <w:marLeft w:val="0"/>
      <w:marRight w:val="0"/>
      <w:marTop w:val="0"/>
      <w:marBottom w:val="0"/>
      <w:divBdr>
        <w:top w:val="none" w:sz="0" w:space="0" w:color="auto"/>
        <w:left w:val="none" w:sz="0" w:space="0" w:color="auto"/>
        <w:bottom w:val="none" w:sz="0" w:space="0" w:color="auto"/>
        <w:right w:val="none" w:sz="0" w:space="0" w:color="auto"/>
      </w:divBdr>
    </w:div>
    <w:div w:id="636683035">
      <w:bodyDiv w:val="1"/>
      <w:marLeft w:val="0"/>
      <w:marRight w:val="0"/>
      <w:marTop w:val="0"/>
      <w:marBottom w:val="0"/>
      <w:divBdr>
        <w:top w:val="none" w:sz="0" w:space="0" w:color="auto"/>
        <w:left w:val="none" w:sz="0" w:space="0" w:color="auto"/>
        <w:bottom w:val="none" w:sz="0" w:space="0" w:color="auto"/>
        <w:right w:val="none" w:sz="0" w:space="0" w:color="auto"/>
      </w:divBdr>
    </w:div>
    <w:div w:id="654182920">
      <w:bodyDiv w:val="1"/>
      <w:marLeft w:val="0"/>
      <w:marRight w:val="0"/>
      <w:marTop w:val="0"/>
      <w:marBottom w:val="0"/>
      <w:divBdr>
        <w:top w:val="none" w:sz="0" w:space="0" w:color="auto"/>
        <w:left w:val="none" w:sz="0" w:space="0" w:color="auto"/>
        <w:bottom w:val="none" w:sz="0" w:space="0" w:color="auto"/>
        <w:right w:val="none" w:sz="0" w:space="0" w:color="auto"/>
      </w:divBdr>
    </w:div>
    <w:div w:id="656881210">
      <w:bodyDiv w:val="1"/>
      <w:marLeft w:val="0"/>
      <w:marRight w:val="0"/>
      <w:marTop w:val="0"/>
      <w:marBottom w:val="0"/>
      <w:divBdr>
        <w:top w:val="none" w:sz="0" w:space="0" w:color="auto"/>
        <w:left w:val="none" w:sz="0" w:space="0" w:color="auto"/>
        <w:bottom w:val="none" w:sz="0" w:space="0" w:color="auto"/>
        <w:right w:val="none" w:sz="0" w:space="0" w:color="auto"/>
      </w:divBdr>
    </w:div>
    <w:div w:id="660694009">
      <w:bodyDiv w:val="1"/>
      <w:marLeft w:val="0"/>
      <w:marRight w:val="0"/>
      <w:marTop w:val="0"/>
      <w:marBottom w:val="0"/>
      <w:divBdr>
        <w:top w:val="none" w:sz="0" w:space="0" w:color="auto"/>
        <w:left w:val="none" w:sz="0" w:space="0" w:color="auto"/>
        <w:bottom w:val="none" w:sz="0" w:space="0" w:color="auto"/>
        <w:right w:val="none" w:sz="0" w:space="0" w:color="auto"/>
      </w:divBdr>
    </w:div>
    <w:div w:id="690301076">
      <w:bodyDiv w:val="1"/>
      <w:marLeft w:val="0"/>
      <w:marRight w:val="0"/>
      <w:marTop w:val="0"/>
      <w:marBottom w:val="0"/>
      <w:divBdr>
        <w:top w:val="none" w:sz="0" w:space="0" w:color="auto"/>
        <w:left w:val="none" w:sz="0" w:space="0" w:color="auto"/>
        <w:bottom w:val="none" w:sz="0" w:space="0" w:color="auto"/>
        <w:right w:val="none" w:sz="0" w:space="0" w:color="auto"/>
      </w:divBdr>
    </w:div>
    <w:div w:id="712388376">
      <w:bodyDiv w:val="1"/>
      <w:marLeft w:val="0"/>
      <w:marRight w:val="0"/>
      <w:marTop w:val="100"/>
      <w:marBottom w:val="0"/>
      <w:divBdr>
        <w:top w:val="none" w:sz="0" w:space="0" w:color="auto"/>
        <w:left w:val="none" w:sz="0" w:space="0" w:color="auto"/>
        <w:bottom w:val="none" w:sz="0" w:space="0" w:color="auto"/>
        <w:right w:val="none" w:sz="0" w:space="0" w:color="auto"/>
      </w:divBdr>
      <w:divsChild>
        <w:div w:id="1662080380">
          <w:marLeft w:val="0"/>
          <w:marRight w:val="0"/>
          <w:marTop w:val="0"/>
          <w:marBottom w:val="0"/>
          <w:divBdr>
            <w:top w:val="none" w:sz="0" w:space="0" w:color="auto"/>
            <w:left w:val="none" w:sz="0" w:space="0" w:color="auto"/>
            <w:bottom w:val="none" w:sz="0" w:space="0" w:color="auto"/>
            <w:right w:val="none" w:sz="0" w:space="0" w:color="auto"/>
          </w:divBdr>
          <w:divsChild>
            <w:div w:id="1658147425">
              <w:marLeft w:val="0"/>
              <w:marRight w:val="0"/>
              <w:marTop w:val="0"/>
              <w:marBottom w:val="0"/>
              <w:divBdr>
                <w:top w:val="single" w:sz="6" w:space="0" w:color="AACCF1"/>
                <w:left w:val="single" w:sz="6" w:space="0" w:color="AACCF1"/>
                <w:bottom w:val="single" w:sz="6" w:space="0" w:color="AACCF1"/>
                <w:right w:val="single" w:sz="6" w:space="0" w:color="AACCF1"/>
              </w:divBdr>
              <w:divsChild>
                <w:div w:id="537740339">
                  <w:marLeft w:val="0"/>
                  <w:marRight w:val="0"/>
                  <w:marTop w:val="0"/>
                  <w:marBottom w:val="0"/>
                  <w:divBdr>
                    <w:top w:val="none" w:sz="0" w:space="0" w:color="auto"/>
                    <w:left w:val="none" w:sz="0" w:space="0" w:color="auto"/>
                    <w:bottom w:val="none" w:sz="0" w:space="0" w:color="auto"/>
                    <w:right w:val="single" w:sz="6" w:space="7" w:color="AACCF1"/>
                  </w:divBdr>
                  <w:divsChild>
                    <w:div w:id="2506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770577">
      <w:bodyDiv w:val="1"/>
      <w:marLeft w:val="0"/>
      <w:marRight w:val="0"/>
      <w:marTop w:val="0"/>
      <w:marBottom w:val="0"/>
      <w:divBdr>
        <w:top w:val="none" w:sz="0" w:space="0" w:color="auto"/>
        <w:left w:val="none" w:sz="0" w:space="0" w:color="auto"/>
        <w:bottom w:val="none" w:sz="0" w:space="0" w:color="auto"/>
        <w:right w:val="none" w:sz="0" w:space="0" w:color="auto"/>
      </w:divBdr>
    </w:div>
    <w:div w:id="739600366">
      <w:bodyDiv w:val="1"/>
      <w:marLeft w:val="0"/>
      <w:marRight w:val="0"/>
      <w:marTop w:val="0"/>
      <w:marBottom w:val="0"/>
      <w:divBdr>
        <w:top w:val="none" w:sz="0" w:space="0" w:color="auto"/>
        <w:left w:val="none" w:sz="0" w:space="0" w:color="auto"/>
        <w:bottom w:val="none" w:sz="0" w:space="0" w:color="auto"/>
        <w:right w:val="none" w:sz="0" w:space="0" w:color="auto"/>
      </w:divBdr>
    </w:div>
    <w:div w:id="762381247">
      <w:bodyDiv w:val="1"/>
      <w:marLeft w:val="0"/>
      <w:marRight w:val="0"/>
      <w:marTop w:val="0"/>
      <w:marBottom w:val="0"/>
      <w:divBdr>
        <w:top w:val="none" w:sz="0" w:space="0" w:color="auto"/>
        <w:left w:val="none" w:sz="0" w:space="0" w:color="auto"/>
        <w:bottom w:val="none" w:sz="0" w:space="0" w:color="auto"/>
        <w:right w:val="none" w:sz="0" w:space="0" w:color="auto"/>
      </w:divBdr>
    </w:div>
    <w:div w:id="787048010">
      <w:bodyDiv w:val="1"/>
      <w:marLeft w:val="0"/>
      <w:marRight w:val="0"/>
      <w:marTop w:val="0"/>
      <w:marBottom w:val="0"/>
      <w:divBdr>
        <w:top w:val="none" w:sz="0" w:space="0" w:color="auto"/>
        <w:left w:val="none" w:sz="0" w:space="0" w:color="auto"/>
        <w:bottom w:val="none" w:sz="0" w:space="0" w:color="auto"/>
        <w:right w:val="none" w:sz="0" w:space="0" w:color="auto"/>
      </w:divBdr>
    </w:div>
    <w:div w:id="789936378">
      <w:bodyDiv w:val="1"/>
      <w:marLeft w:val="0"/>
      <w:marRight w:val="0"/>
      <w:marTop w:val="0"/>
      <w:marBottom w:val="0"/>
      <w:divBdr>
        <w:top w:val="none" w:sz="0" w:space="0" w:color="auto"/>
        <w:left w:val="none" w:sz="0" w:space="0" w:color="auto"/>
        <w:bottom w:val="none" w:sz="0" w:space="0" w:color="auto"/>
        <w:right w:val="none" w:sz="0" w:space="0" w:color="auto"/>
      </w:divBdr>
    </w:div>
    <w:div w:id="794565835">
      <w:bodyDiv w:val="1"/>
      <w:marLeft w:val="0"/>
      <w:marRight w:val="0"/>
      <w:marTop w:val="0"/>
      <w:marBottom w:val="0"/>
      <w:divBdr>
        <w:top w:val="none" w:sz="0" w:space="0" w:color="auto"/>
        <w:left w:val="none" w:sz="0" w:space="0" w:color="auto"/>
        <w:bottom w:val="none" w:sz="0" w:space="0" w:color="auto"/>
        <w:right w:val="none" w:sz="0" w:space="0" w:color="auto"/>
      </w:divBdr>
    </w:div>
    <w:div w:id="796143993">
      <w:bodyDiv w:val="1"/>
      <w:marLeft w:val="0"/>
      <w:marRight w:val="0"/>
      <w:marTop w:val="0"/>
      <w:marBottom w:val="0"/>
      <w:divBdr>
        <w:top w:val="none" w:sz="0" w:space="0" w:color="auto"/>
        <w:left w:val="none" w:sz="0" w:space="0" w:color="auto"/>
        <w:bottom w:val="none" w:sz="0" w:space="0" w:color="auto"/>
        <w:right w:val="none" w:sz="0" w:space="0" w:color="auto"/>
      </w:divBdr>
    </w:div>
    <w:div w:id="869610469">
      <w:bodyDiv w:val="1"/>
      <w:marLeft w:val="0"/>
      <w:marRight w:val="0"/>
      <w:marTop w:val="0"/>
      <w:marBottom w:val="0"/>
      <w:divBdr>
        <w:top w:val="none" w:sz="0" w:space="0" w:color="auto"/>
        <w:left w:val="none" w:sz="0" w:space="0" w:color="auto"/>
        <w:bottom w:val="none" w:sz="0" w:space="0" w:color="auto"/>
        <w:right w:val="none" w:sz="0" w:space="0" w:color="auto"/>
      </w:divBdr>
    </w:div>
    <w:div w:id="894508730">
      <w:bodyDiv w:val="1"/>
      <w:marLeft w:val="0"/>
      <w:marRight w:val="0"/>
      <w:marTop w:val="0"/>
      <w:marBottom w:val="0"/>
      <w:divBdr>
        <w:top w:val="none" w:sz="0" w:space="0" w:color="auto"/>
        <w:left w:val="none" w:sz="0" w:space="0" w:color="auto"/>
        <w:bottom w:val="none" w:sz="0" w:space="0" w:color="auto"/>
        <w:right w:val="none" w:sz="0" w:space="0" w:color="auto"/>
      </w:divBdr>
    </w:div>
    <w:div w:id="898134328">
      <w:bodyDiv w:val="1"/>
      <w:marLeft w:val="0"/>
      <w:marRight w:val="0"/>
      <w:marTop w:val="0"/>
      <w:marBottom w:val="0"/>
      <w:divBdr>
        <w:top w:val="none" w:sz="0" w:space="0" w:color="auto"/>
        <w:left w:val="none" w:sz="0" w:space="0" w:color="auto"/>
        <w:bottom w:val="none" w:sz="0" w:space="0" w:color="auto"/>
        <w:right w:val="none" w:sz="0" w:space="0" w:color="auto"/>
      </w:divBdr>
    </w:div>
    <w:div w:id="903955647">
      <w:bodyDiv w:val="1"/>
      <w:marLeft w:val="0"/>
      <w:marRight w:val="0"/>
      <w:marTop w:val="0"/>
      <w:marBottom w:val="0"/>
      <w:divBdr>
        <w:top w:val="none" w:sz="0" w:space="0" w:color="auto"/>
        <w:left w:val="none" w:sz="0" w:space="0" w:color="auto"/>
        <w:bottom w:val="none" w:sz="0" w:space="0" w:color="auto"/>
        <w:right w:val="none" w:sz="0" w:space="0" w:color="auto"/>
      </w:divBdr>
    </w:div>
    <w:div w:id="923801633">
      <w:bodyDiv w:val="1"/>
      <w:marLeft w:val="0"/>
      <w:marRight w:val="0"/>
      <w:marTop w:val="0"/>
      <w:marBottom w:val="0"/>
      <w:divBdr>
        <w:top w:val="none" w:sz="0" w:space="0" w:color="auto"/>
        <w:left w:val="none" w:sz="0" w:space="0" w:color="auto"/>
        <w:bottom w:val="none" w:sz="0" w:space="0" w:color="auto"/>
        <w:right w:val="none" w:sz="0" w:space="0" w:color="auto"/>
      </w:divBdr>
    </w:div>
    <w:div w:id="956252764">
      <w:bodyDiv w:val="1"/>
      <w:marLeft w:val="0"/>
      <w:marRight w:val="0"/>
      <w:marTop w:val="0"/>
      <w:marBottom w:val="0"/>
      <w:divBdr>
        <w:top w:val="none" w:sz="0" w:space="0" w:color="auto"/>
        <w:left w:val="none" w:sz="0" w:space="0" w:color="auto"/>
        <w:bottom w:val="none" w:sz="0" w:space="0" w:color="auto"/>
        <w:right w:val="none" w:sz="0" w:space="0" w:color="auto"/>
      </w:divBdr>
    </w:div>
    <w:div w:id="971012534">
      <w:bodyDiv w:val="1"/>
      <w:marLeft w:val="0"/>
      <w:marRight w:val="0"/>
      <w:marTop w:val="0"/>
      <w:marBottom w:val="0"/>
      <w:divBdr>
        <w:top w:val="none" w:sz="0" w:space="0" w:color="auto"/>
        <w:left w:val="none" w:sz="0" w:space="0" w:color="auto"/>
        <w:bottom w:val="none" w:sz="0" w:space="0" w:color="auto"/>
        <w:right w:val="none" w:sz="0" w:space="0" w:color="auto"/>
      </w:divBdr>
    </w:div>
    <w:div w:id="1018044672">
      <w:bodyDiv w:val="1"/>
      <w:marLeft w:val="0"/>
      <w:marRight w:val="0"/>
      <w:marTop w:val="0"/>
      <w:marBottom w:val="0"/>
      <w:divBdr>
        <w:top w:val="none" w:sz="0" w:space="0" w:color="auto"/>
        <w:left w:val="none" w:sz="0" w:space="0" w:color="auto"/>
        <w:bottom w:val="none" w:sz="0" w:space="0" w:color="auto"/>
        <w:right w:val="none" w:sz="0" w:space="0" w:color="auto"/>
      </w:divBdr>
    </w:div>
    <w:div w:id="1044524328">
      <w:bodyDiv w:val="1"/>
      <w:marLeft w:val="0"/>
      <w:marRight w:val="0"/>
      <w:marTop w:val="0"/>
      <w:marBottom w:val="0"/>
      <w:divBdr>
        <w:top w:val="none" w:sz="0" w:space="0" w:color="auto"/>
        <w:left w:val="none" w:sz="0" w:space="0" w:color="auto"/>
        <w:bottom w:val="none" w:sz="0" w:space="0" w:color="auto"/>
        <w:right w:val="none" w:sz="0" w:space="0" w:color="auto"/>
      </w:divBdr>
    </w:div>
    <w:div w:id="1067000938">
      <w:bodyDiv w:val="1"/>
      <w:marLeft w:val="0"/>
      <w:marRight w:val="0"/>
      <w:marTop w:val="0"/>
      <w:marBottom w:val="0"/>
      <w:divBdr>
        <w:top w:val="none" w:sz="0" w:space="0" w:color="auto"/>
        <w:left w:val="none" w:sz="0" w:space="0" w:color="auto"/>
        <w:bottom w:val="none" w:sz="0" w:space="0" w:color="auto"/>
        <w:right w:val="none" w:sz="0" w:space="0" w:color="auto"/>
      </w:divBdr>
    </w:div>
    <w:div w:id="1077871547">
      <w:bodyDiv w:val="1"/>
      <w:marLeft w:val="0"/>
      <w:marRight w:val="0"/>
      <w:marTop w:val="0"/>
      <w:marBottom w:val="0"/>
      <w:divBdr>
        <w:top w:val="none" w:sz="0" w:space="0" w:color="auto"/>
        <w:left w:val="none" w:sz="0" w:space="0" w:color="auto"/>
        <w:bottom w:val="none" w:sz="0" w:space="0" w:color="auto"/>
        <w:right w:val="none" w:sz="0" w:space="0" w:color="auto"/>
      </w:divBdr>
    </w:div>
    <w:div w:id="1080374604">
      <w:bodyDiv w:val="1"/>
      <w:marLeft w:val="0"/>
      <w:marRight w:val="0"/>
      <w:marTop w:val="0"/>
      <w:marBottom w:val="0"/>
      <w:divBdr>
        <w:top w:val="none" w:sz="0" w:space="0" w:color="auto"/>
        <w:left w:val="none" w:sz="0" w:space="0" w:color="auto"/>
        <w:bottom w:val="none" w:sz="0" w:space="0" w:color="auto"/>
        <w:right w:val="none" w:sz="0" w:space="0" w:color="auto"/>
      </w:divBdr>
    </w:div>
    <w:div w:id="1094546675">
      <w:bodyDiv w:val="1"/>
      <w:marLeft w:val="0"/>
      <w:marRight w:val="0"/>
      <w:marTop w:val="0"/>
      <w:marBottom w:val="0"/>
      <w:divBdr>
        <w:top w:val="none" w:sz="0" w:space="0" w:color="auto"/>
        <w:left w:val="none" w:sz="0" w:space="0" w:color="auto"/>
        <w:bottom w:val="none" w:sz="0" w:space="0" w:color="auto"/>
        <w:right w:val="none" w:sz="0" w:space="0" w:color="auto"/>
      </w:divBdr>
    </w:div>
    <w:div w:id="1095128070">
      <w:bodyDiv w:val="1"/>
      <w:marLeft w:val="0"/>
      <w:marRight w:val="0"/>
      <w:marTop w:val="0"/>
      <w:marBottom w:val="0"/>
      <w:divBdr>
        <w:top w:val="none" w:sz="0" w:space="0" w:color="auto"/>
        <w:left w:val="none" w:sz="0" w:space="0" w:color="auto"/>
        <w:bottom w:val="none" w:sz="0" w:space="0" w:color="auto"/>
        <w:right w:val="none" w:sz="0" w:space="0" w:color="auto"/>
      </w:divBdr>
    </w:div>
    <w:div w:id="1106853305">
      <w:bodyDiv w:val="1"/>
      <w:marLeft w:val="0"/>
      <w:marRight w:val="0"/>
      <w:marTop w:val="0"/>
      <w:marBottom w:val="0"/>
      <w:divBdr>
        <w:top w:val="none" w:sz="0" w:space="0" w:color="auto"/>
        <w:left w:val="none" w:sz="0" w:space="0" w:color="auto"/>
        <w:bottom w:val="none" w:sz="0" w:space="0" w:color="auto"/>
        <w:right w:val="none" w:sz="0" w:space="0" w:color="auto"/>
      </w:divBdr>
    </w:div>
    <w:div w:id="1109474905">
      <w:bodyDiv w:val="1"/>
      <w:marLeft w:val="0"/>
      <w:marRight w:val="0"/>
      <w:marTop w:val="0"/>
      <w:marBottom w:val="0"/>
      <w:divBdr>
        <w:top w:val="none" w:sz="0" w:space="0" w:color="auto"/>
        <w:left w:val="none" w:sz="0" w:space="0" w:color="auto"/>
        <w:bottom w:val="none" w:sz="0" w:space="0" w:color="auto"/>
        <w:right w:val="none" w:sz="0" w:space="0" w:color="auto"/>
      </w:divBdr>
    </w:div>
    <w:div w:id="1114406463">
      <w:bodyDiv w:val="1"/>
      <w:marLeft w:val="0"/>
      <w:marRight w:val="0"/>
      <w:marTop w:val="0"/>
      <w:marBottom w:val="0"/>
      <w:divBdr>
        <w:top w:val="none" w:sz="0" w:space="0" w:color="auto"/>
        <w:left w:val="none" w:sz="0" w:space="0" w:color="auto"/>
        <w:bottom w:val="none" w:sz="0" w:space="0" w:color="auto"/>
        <w:right w:val="none" w:sz="0" w:space="0" w:color="auto"/>
      </w:divBdr>
      <w:divsChild>
        <w:div w:id="338312108">
          <w:marLeft w:val="0"/>
          <w:marRight w:val="0"/>
          <w:marTop w:val="0"/>
          <w:marBottom w:val="0"/>
          <w:divBdr>
            <w:top w:val="none" w:sz="0" w:space="0" w:color="auto"/>
            <w:left w:val="none" w:sz="0" w:space="0" w:color="auto"/>
            <w:bottom w:val="none" w:sz="0" w:space="0" w:color="auto"/>
            <w:right w:val="none" w:sz="0" w:space="0" w:color="auto"/>
          </w:divBdr>
        </w:div>
      </w:divsChild>
    </w:div>
    <w:div w:id="1142969025">
      <w:bodyDiv w:val="1"/>
      <w:marLeft w:val="0"/>
      <w:marRight w:val="0"/>
      <w:marTop w:val="0"/>
      <w:marBottom w:val="0"/>
      <w:divBdr>
        <w:top w:val="none" w:sz="0" w:space="0" w:color="auto"/>
        <w:left w:val="none" w:sz="0" w:space="0" w:color="auto"/>
        <w:bottom w:val="none" w:sz="0" w:space="0" w:color="auto"/>
        <w:right w:val="none" w:sz="0" w:space="0" w:color="auto"/>
      </w:divBdr>
      <w:divsChild>
        <w:div w:id="1613782111">
          <w:marLeft w:val="0"/>
          <w:marRight w:val="0"/>
          <w:marTop w:val="0"/>
          <w:marBottom w:val="0"/>
          <w:divBdr>
            <w:top w:val="none" w:sz="0" w:space="0" w:color="auto"/>
            <w:left w:val="none" w:sz="0" w:space="0" w:color="auto"/>
            <w:bottom w:val="none" w:sz="0" w:space="0" w:color="auto"/>
            <w:right w:val="none" w:sz="0" w:space="0" w:color="auto"/>
          </w:divBdr>
          <w:divsChild>
            <w:div w:id="1950308150">
              <w:marLeft w:val="0"/>
              <w:marRight w:val="0"/>
              <w:marTop w:val="0"/>
              <w:marBottom w:val="0"/>
              <w:divBdr>
                <w:top w:val="none" w:sz="0" w:space="0" w:color="auto"/>
                <w:left w:val="none" w:sz="0" w:space="0" w:color="auto"/>
                <w:bottom w:val="none" w:sz="0" w:space="0" w:color="auto"/>
                <w:right w:val="none" w:sz="0" w:space="0" w:color="auto"/>
              </w:divBdr>
              <w:divsChild>
                <w:div w:id="1973437541">
                  <w:marLeft w:val="0"/>
                  <w:marRight w:val="0"/>
                  <w:marTop w:val="0"/>
                  <w:marBottom w:val="0"/>
                  <w:divBdr>
                    <w:top w:val="none" w:sz="0" w:space="0" w:color="auto"/>
                    <w:left w:val="single" w:sz="6" w:space="0" w:color="CBE7AD"/>
                    <w:bottom w:val="single" w:sz="6" w:space="0" w:color="CBE7AD"/>
                    <w:right w:val="single" w:sz="6" w:space="0" w:color="CBE7AD"/>
                  </w:divBdr>
                  <w:divsChild>
                    <w:div w:id="667486458">
                      <w:marLeft w:val="0"/>
                      <w:marRight w:val="0"/>
                      <w:marTop w:val="0"/>
                      <w:marBottom w:val="0"/>
                      <w:divBdr>
                        <w:top w:val="none" w:sz="0" w:space="0" w:color="auto"/>
                        <w:left w:val="none" w:sz="0" w:space="0" w:color="auto"/>
                        <w:bottom w:val="none" w:sz="0" w:space="0" w:color="auto"/>
                        <w:right w:val="none" w:sz="0" w:space="0" w:color="auto"/>
                      </w:divBdr>
                      <w:divsChild>
                        <w:div w:id="979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095231">
      <w:bodyDiv w:val="1"/>
      <w:marLeft w:val="0"/>
      <w:marRight w:val="0"/>
      <w:marTop w:val="0"/>
      <w:marBottom w:val="0"/>
      <w:divBdr>
        <w:top w:val="none" w:sz="0" w:space="0" w:color="auto"/>
        <w:left w:val="none" w:sz="0" w:space="0" w:color="auto"/>
        <w:bottom w:val="none" w:sz="0" w:space="0" w:color="auto"/>
        <w:right w:val="none" w:sz="0" w:space="0" w:color="auto"/>
      </w:divBdr>
    </w:div>
    <w:div w:id="1149400623">
      <w:bodyDiv w:val="1"/>
      <w:marLeft w:val="0"/>
      <w:marRight w:val="0"/>
      <w:marTop w:val="0"/>
      <w:marBottom w:val="0"/>
      <w:divBdr>
        <w:top w:val="none" w:sz="0" w:space="0" w:color="auto"/>
        <w:left w:val="none" w:sz="0" w:space="0" w:color="auto"/>
        <w:bottom w:val="none" w:sz="0" w:space="0" w:color="auto"/>
        <w:right w:val="none" w:sz="0" w:space="0" w:color="auto"/>
      </w:divBdr>
      <w:divsChild>
        <w:div w:id="2116705859">
          <w:marLeft w:val="0"/>
          <w:marRight w:val="0"/>
          <w:marTop w:val="0"/>
          <w:marBottom w:val="0"/>
          <w:divBdr>
            <w:top w:val="none" w:sz="0" w:space="0" w:color="auto"/>
            <w:left w:val="none" w:sz="0" w:space="0" w:color="auto"/>
            <w:bottom w:val="none" w:sz="0" w:space="0" w:color="auto"/>
            <w:right w:val="none" w:sz="0" w:space="0" w:color="auto"/>
          </w:divBdr>
          <w:divsChild>
            <w:div w:id="908078490">
              <w:marLeft w:val="0"/>
              <w:marRight w:val="0"/>
              <w:marTop w:val="0"/>
              <w:marBottom w:val="0"/>
              <w:divBdr>
                <w:top w:val="none" w:sz="0" w:space="0" w:color="auto"/>
                <w:left w:val="none" w:sz="0" w:space="0" w:color="auto"/>
                <w:bottom w:val="none" w:sz="0" w:space="0" w:color="auto"/>
                <w:right w:val="none" w:sz="0" w:space="0" w:color="auto"/>
              </w:divBdr>
              <w:divsChild>
                <w:div w:id="1876455006">
                  <w:marLeft w:val="0"/>
                  <w:marRight w:val="0"/>
                  <w:marTop w:val="0"/>
                  <w:marBottom w:val="0"/>
                  <w:divBdr>
                    <w:top w:val="none" w:sz="0" w:space="0" w:color="auto"/>
                    <w:left w:val="single" w:sz="6" w:space="0" w:color="CBE7AD"/>
                    <w:bottom w:val="single" w:sz="6" w:space="0" w:color="CBE7AD"/>
                    <w:right w:val="single" w:sz="6" w:space="0" w:color="CBE7AD"/>
                  </w:divBdr>
                  <w:divsChild>
                    <w:div w:id="1024404196">
                      <w:marLeft w:val="0"/>
                      <w:marRight w:val="0"/>
                      <w:marTop w:val="0"/>
                      <w:marBottom w:val="0"/>
                      <w:divBdr>
                        <w:top w:val="none" w:sz="0" w:space="0" w:color="auto"/>
                        <w:left w:val="none" w:sz="0" w:space="0" w:color="auto"/>
                        <w:bottom w:val="none" w:sz="0" w:space="0" w:color="auto"/>
                        <w:right w:val="none" w:sz="0" w:space="0" w:color="auto"/>
                      </w:divBdr>
                      <w:divsChild>
                        <w:div w:id="1523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278903">
      <w:bodyDiv w:val="1"/>
      <w:marLeft w:val="0"/>
      <w:marRight w:val="0"/>
      <w:marTop w:val="0"/>
      <w:marBottom w:val="0"/>
      <w:divBdr>
        <w:top w:val="none" w:sz="0" w:space="0" w:color="auto"/>
        <w:left w:val="none" w:sz="0" w:space="0" w:color="auto"/>
        <w:bottom w:val="none" w:sz="0" w:space="0" w:color="auto"/>
        <w:right w:val="none" w:sz="0" w:space="0" w:color="auto"/>
      </w:divBdr>
    </w:div>
    <w:div w:id="1189833432">
      <w:bodyDiv w:val="1"/>
      <w:marLeft w:val="0"/>
      <w:marRight w:val="0"/>
      <w:marTop w:val="0"/>
      <w:marBottom w:val="0"/>
      <w:divBdr>
        <w:top w:val="none" w:sz="0" w:space="0" w:color="auto"/>
        <w:left w:val="none" w:sz="0" w:space="0" w:color="auto"/>
        <w:bottom w:val="none" w:sz="0" w:space="0" w:color="auto"/>
        <w:right w:val="none" w:sz="0" w:space="0" w:color="auto"/>
      </w:divBdr>
    </w:div>
    <w:div w:id="1204443615">
      <w:bodyDiv w:val="1"/>
      <w:marLeft w:val="0"/>
      <w:marRight w:val="0"/>
      <w:marTop w:val="0"/>
      <w:marBottom w:val="0"/>
      <w:divBdr>
        <w:top w:val="none" w:sz="0" w:space="0" w:color="auto"/>
        <w:left w:val="none" w:sz="0" w:space="0" w:color="auto"/>
        <w:bottom w:val="none" w:sz="0" w:space="0" w:color="auto"/>
        <w:right w:val="none" w:sz="0" w:space="0" w:color="auto"/>
      </w:divBdr>
    </w:div>
    <w:div w:id="1207570302">
      <w:bodyDiv w:val="1"/>
      <w:marLeft w:val="0"/>
      <w:marRight w:val="0"/>
      <w:marTop w:val="100"/>
      <w:marBottom w:val="0"/>
      <w:divBdr>
        <w:top w:val="none" w:sz="0" w:space="0" w:color="auto"/>
        <w:left w:val="none" w:sz="0" w:space="0" w:color="auto"/>
        <w:bottom w:val="none" w:sz="0" w:space="0" w:color="auto"/>
        <w:right w:val="none" w:sz="0" w:space="0" w:color="auto"/>
      </w:divBdr>
      <w:divsChild>
        <w:div w:id="940528241">
          <w:marLeft w:val="0"/>
          <w:marRight w:val="0"/>
          <w:marTop w:val="0"/>
          <w:marBottom w:val="0"/>
          <w:divBdr>
            <w:top w:val="none" w:sz="0" w:space="0" w:color="auto"/>
            <w:left w:val="none" w:sz="0" w:space="0" w:color="auto"/>
            <w:bottom w:val="none" w:sz="0" w:space="0" w:color="auto"/>
            <w:right w:val="none" w:sz="0" w:space="0" w:color="auto"/>
          </w:divBdr>
          <w:divsChild>
            <w:div w:id="1656883095">
              <w:marLeft w:val="0"/>
              <w:marRight w:val="0"/>
              <w:marTop w:val="0"/>
              <w:marBottom w:val="0"/>
              <w:divBdr>
                <w:top w:val="single" w:sz="6" w:space="0" w:color="AACCF1"/>
                <w:left w:val="single" w:sz="6" w:space="0" w:color="AACCF1"/>
                <w:bottom w:val="single" w:sz="6" w:space="0" w:color="AACCF1"/>
                <w:right w:val="single" w:sz="6" w:space="0" w:color="AACCF1"/>
              </w:divBdr>
              <w:divsChild>
                <w:div w:id="1468353217">
                  <w:marLeft w:val="0"/>
                  <w:marRight w:val="0"/>
                  <w:marTop w:val="0"/>
                  <w:marBottom w:val="0"/>
                  <w:divBdr>
                    <w:top w:val="none" w:sz="0" w:space="0" w:color="auto"/>
                    <w:left w:val="none" w:sz="0" w:space="0" w:color="auto"/>
                    <w:bottom w:val="none" w:sz="0" w:space="0" w:color="auto"/>
                    <w:right w:val="single" w:sz="6" w:space="7" w:color="AACCF1"/>
                  </w:divBdr>
                  <w:divsChild>
                    <w:div w:id="18251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15112">
      <w:bodyDiv w:val="1"/>
      <w:marLeft w:val="0"/>
      <w:marRight w:val="0"/>
      <w:marTop w:val="0"/>
      <w:marBottom w:val="0"/>
      <w:divBdr>
        <w:top w:val="none" w:sz="0" w:space="0" w:color="auto"/>
        <w:left w:val="none" w:sz="0" w:space="0" w:color="auto"/>
        <w:bottom w:val="none" w:sz="0" w:space="0" w:color="auto"/>
        <w:right w:val="none" w:sz="0" w:space="0" w:color="auto"/>
      </w:divBdr>
    </w:div>
    <w:div w:id="1237596735">
      <w:bodyDiv w:val="1"/>
      <w:marLeft w:val="0"/>
      <w:marRight w:val="0"/>
      <w:marTop w:val="100"/>
      <w:marBottom w:val="0"/>
      <w:divBdr>
        <w:top w:val="none" w:sz="0" w:space="0" w:color="auto"/>
        <w:left w:val="none" w:sz="0" w:space="0" w:color="auto"/>
        <w:bottom w:val="none" w:sz="0" w:space="0" w:color="auto"/>
        <w:right w:val="none" w:sz="0" w:space="0" w:color="auto"/>
      </w:divBdr>
      <w:divsChild>
        <w:div w:id="519197904">
          <w:marLeft w:val="0"/>
          <w:marRight w:val="0"/>
          <w:marTop w:val="0"/>
          <w:marBottom w:val="0"/>
          <w:divBdr>
            <w:top w:val="none" w:sz="0" w:space="0" w:color="auto"/>
            <w:left w:val="none" w:sz="0" w:space="0" w:color="auto"/>
            <w:bottom w:val="none" w:sz="0" w:space="0" w:color="auto"/>
            <w:right w:val="none" w:sz="0" w:space="0" w:color="auto"/>
          </w:divBdr>
          <w:divsChild>
            <w:div w:id="1358432054">
              <w:marLeft w:val="0"/>
              <w:marRight w:val="0"/>
              <w:marTop w:val="0"/>
              <w:marBottom w:val="0"/>
              <w:divBdr>
                <w:top w:val="single" w:sz="6" w:space="0" w:color="AACCF1"/>
                <w:left w:val="single" w:sz="6" w:space="0" w:color="AACCF1"/>
                <w:bottom w:val="single" w:sz="6" w:space="0" w:color="AACCF1"/>
                <w:right w:val="single" w:sz="6" w:space="0" w:color="AACCF1"/>
              </w:divBdr>
              <w:divsChild>
                <w:div w:id="41712427">
                  <w:marLeft w:val="0"/>
                  <w:marRight w:val="0"/>
                  <w:marTop w:val="0"/>
                  <w:marBottom w:val="0"/>
                  <w:divBdr>
                    <w:top w:val="none" w:sz="0" w:space="0" w:color="auto"/>
                    <w:left w:val="none" w:sz="0" w:space="0" w:color="auto"/>
                    <w:bottom w:val="none" w:sz="0" w:space="0" w:color="auto"/>
                    <w:right w:val="single" w:sz="6" w:space="7" w:color="AACCF1"/>
                  </w:divBdr>
                  <w:divsChild>
                    <w:div w:id="12730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31931">
      <w:bodyDiv w:val="1"/>
      <w:marLeft w:val="0"/>
      <w:marRight w:val="0"/>
      <w:marTop w:val="0"/>
      <w:marBottom w:val="0"/>
      <w:divBdr>
        <w:top w:val="none" w:sz="0" w:space="0" w:color="auto"/>
        <w:left w:val="none" w:sz="0" w:space="0" w:color="auto"/>
        <w:bottom w:val="none" w:sz="0" w:space="0" w:color="auto"/>
        <w:right w:val="none" w:sz="0" w:space="0" w:color="auto"/>
      </w:divBdr>
    </w:div>
    <w:div w:id="1283878299">
      <w:bodyDiv w:val="1"/>
      <w:marLeft w:val="0"/>
      <w:marRight w:val="0"/>
      <w:marTop w:val="100"/>
      <w:marBottom w:val="0"/>
      <w:divBdr>
        <w:top w:val="none" w:sz="0" w:space="0" w:color="auto"/>
        <w:left w:val="none" w:sz="0" w:space="0" w:color="auto"/>
        <w:bottom w:val="none" w:sz="0" w:space="0" w:color="auto"/>
        <w:right w:val="none" w:sz="0" w:space="0" w:color="auto"/>
      </w:divBdr>
      <w:divsChild>
        <w:div w:id="1557667961">
          <w:marLeft w:val="0"/>
          <w:marRight w:val="0"/>
          <w:marTop w:val="0"/>
          <w:marBottom w:val="0"/>
          <w:divBdr>
            <w:top w:val="none" w:sz="0" w:space="0" w:color="auto"/>
            <w:left w:val="none" w:sz="0" w:space="0" w:color="auto"/>
            <w:bottom w:val="none" w:sz="0" w:space="0" w:color="auto"/>
            <w:right w:val="none" w:sz="0" w:space="0" w:color="auto"/>
          </w:divBdr>
          <w:divsChild>
            <w:div w:id="1348560188">
              <w:marLeft w:val="0"/>
              <w:marRight w:val="0"/>
              <w:marTop w:val="0"/>
              <w:marBottom w:val="0"/>
              <w:divBdr>
                <w:top w:val="single" w:sz="6" w:space="0" w:color="AACCF1"/>
                <w:left w:val="single" w:sz="6" w:space="0" w:color="AACCF1"/>
                <w:bottom w:val="single" w:sz="6" w:space="0" w:color="AACCF1"/>
                <w:right w:val="single" w:sz="6" w:space="0" w:color="AACCF1"/>
              </w:divBdr>
              <w:divsChild>
                <w:div w:id="1930194957">
                  <w:marLeft w:val="0"/>
                  <w:marRight w:val="0"/>
                  <w:marTop w:val="0"/>
                  <w:marBottom w:val="0"/>
                  <w:divBdr>
                    <w:top w:val="none" w:sz="0" w:space="0" w:color="auto"/>
                    <w:left w:val="none" w:sz="0" w:space="0" w:color="auto"/>
                    <w:bottom w:val="none" w:sz="0" w:space="0" w:color="auto"/>
                    <w:right w:val="single" w:sz="6" w:space="7" w:color="AACCF1"/>
                  </w:divBdr>
                  <w:divsChild>
                    <w:div w:id="4530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320241">
      <w:bodyDiv w:val="1"/>
      <w:marLeft w:val="0"/>
      <w:marRight w:val="0"/>
      <w:marTop w:val="0"/>
      <w:marBottom w:val="0"/>
      <w:divBdr>
        <w:top w:val="none" w:sz="0" w:space="0" w:color="auto"/>
        <w:left w:val="none" w:sz="0" w:space="0" w:color="auto"/>
        <w:bottom w:val="none" w:sz="0" w:space="0" w:color="auto"/>
        <w:right w:val="none" w:sz="0" w:space="0" w:color="auto"/>
      </w:divBdr>
    </w:div>
    <w:div w:id="1295327427">
      <w:bodyDiv w:val="1"/>
      <w:marLeft w:val="0"/>
      <w:marRight w:val="0"/>
      <w:marTop w:val="0"/>
      <w:marBottom w:val="0"/>
      <w:divBdr>
        <w:top w:val="none" w:sz="0" w:space="0" w:color="auto"/>
        <w:left w:val="none" w:sz="0" w:space="0" w:color="auto"/>
        <w:bottom w:val="none" w:sz="0" w:space="0" w:color="auto"/>
        <w:right w:val="none" w:sz="0" w:space="0" w:color="auto"/>
      </w:divBdr>
    </w:div>
    <w:div w:id="1296375777">
      <w:bodyDiv w:val="1"/>
      <w:marLeft w:val="0"/>
      <w:marRight w:val="0"/>
      <w:marTop w:val="0"/>
      <w:marBottom w:val="0"/>
      <w:divBdr>
        <w:top w:val="none" w:sz="0" w:space="0" w:color="auto"/>
        <w:left w:val="none" w:sz="0" w:space="0" w:color="auto"/>
        <w:bottom w:val="none" w:sz="0" w:space="0" w:color="auto"/>
        <w:right w:val="none" w:sz="0" w:space="0" w:color="auto"/>
      </w:divBdr>
    </w:div>
    <w:div w:id="1303344113">
      <w:bodyDiv w:val="1"/>
      <w:marLeft w:val="0"/>
      <w:marRight w:val="0"/>
      <w:marTop w:val="0"/>
      <w:marBottom w:val="0"/>
      <w:divBdr>
        <w:top w:val="none" w:sz="0" w:space="0" w:color="auto"/>
        <w:left w:val="none" w:sz="0" w:space="0" w:color="auto"/>
        <w:bottom w:val="none" w:sz="0" w:space="0" w:color="auto"/>
        <w:right w:val="none" w:sz="0" w:space="0" w:color="auto"/>
      </w:divBdr>
    </w:div>
    <w:div w:id="1303929755">
      <w:bodyDiv w:val="1"/>
      <w:marLeft w:val="0"/>
      <w:marRight w:val="0"/>
      <w:marTop w:val="0"/>
      <w:marBottom w:val="0"/>
      <w:divBdr>
        <w:top w:val="none" w:sz="0" w:space="0" w:color="auto"/>
        <w:left w:val="none" w:sz="0" w:space="0" w:color="auto"/>
        <w:bottom w:val="none" w:sz="0" w:space="0" w:color="auto"/>
        <w:right w:val="none" w:sz="0" w:space="0" w:color="auto"/>
      </w:divBdr>
    </w:div>
    <w:div w:id="1320039802">
      <w:bodyDiv w:val="1"/>
      <w:marLeft w:val="0"/>
      <w:marRight w:val="0"/>
      <w:marTop w:val="0"/>
      <w:marBottom w:val="0"/>
      <w:divBdr>
        <w:top w:val="none" w:sz="0" w:space="0" w:color="auto"/>
        <w:left w:val="none" w:sz="0" w:space="0" w:color="auto"/>
        <w:bottom w:val="none" w:sz="0" w:space="0" w:color="auto"/>
        <w:right w:val="none" w:sz="0" w:space="0" w:color="auto"/>
      </w:divBdr>
    </w:div>
    <w:div w:id="1323966849">
      <w:bodyDiv w:val="1"/>
      <w:marLeft w:val="0"/>
      <w:marRight w:val="0"/>
      <w:marTop w:val="0"/>
      <w:marBottom w:val="0"/>
      <w:divBdr>
        <w:top w:val="none" w:sz="0" w:space="0" w:color="auto"/>
        <w:left w:val="none" w:sz="0" w:space="0" w:color="auto"/>
        <w:bottom w:val="none" w:sz="0" w:space="0" w:color="auto"/>
        <w:right w:val="none" w:sz="0" w:space="0" w:color="auto"/>
      </w:divBdr>
    </w:div>
    <w:div w:id="1330251221">
      <w:bodyDiv w:val="1"/>
      <w:marLeft w:val="0"/>
      <w:marRight w:val="0"/>
      <w:marTop w:val="0"/>
      <w:marBottom w:val="0"/>
      <w:divBdr>
        <w:top w:val="none" w:sz="0" w:space="0" w:color="auto"/>
        <w:left w:val="none" w:sz="0" w:space="0" w:color="auto"/>
        <w:bottom w:val="none" w:sz="0" w:space="0" w:color="auto"/>
        <w:right w:val="none" w:sz="0" w:space="0" w:color="auto"/>
      </w:divBdr>
    </w:div>
    <w:div w:id="1355034371">
      <w:bodyDiv w:val="1"/>
      <w:marLeft w:val="0"/>
      <w:marRight w:val="0"/>
      <w:marTop w:val="0"/>
      <w:marBottom w:val="0"/>
      <w:divBdr>
        <w:top w:val="none" w:sz="0" w:space="0" w:color="auto"/>
        <w:left w:val="none" w:sz="0" w:space="0" w:color="auto"/>
        <w:bottom w:val="none" w:sz="0" w:space="0" w:color="auto"/>
        <w:right w:val="none" w:sz="0" w:space="0" w:color="auto"/>
      </w:divBdr>
    </w:div>
    <w:div w:id="1357390623">
      <w:bodyDiv w:val="1"/>
      <w:marLeft w:val="0"/>
      <w:marRight w:val="0"/>
      <w:marTop w:val="0"/>
      <w:marBottom w:val="0"/>
      <w:divBdr>
        <w:top w:val="none" w:sz="0" w:space="0" w:color="auto"/>
        <w:left w:val="none" w:sz="0" w:space="0" w:color="auto"/>
        <w:bottom w:val="none" w:sz="0" w:space="0" w:color="auto"/>
        <w:right w:val="none" w:sz="0" w:space="0" w:color="auto"/>
      </w:divBdr>
    </w:div>
    <w:div w:id="1360085677">
      <w:bodyDiv w:val="1"/>
      <w:marLeft w:val="0"/>
      <w:marRight w:val="0"/>
      <w:marTop w:val="0"/>
      <w:marBottom w:val="0"/>
      <w:divBdr>
        <w:top w:val="none" w:sz="0" w:space="0" w:color="auto"/>
        <w:left w:val="none" w:sz="0" w:space="0" w:color="auto"/>
        <w:bottom w:val="none" w:sz="0" w:space="0" w:color="auto"/>
        <w:right w:val="none" w:sz="0" w:space="0" w:color="auto"/>
      </w:divBdr>
    </w:div>
    <w:div w:id="1380278107">
      <w:bodyDiv w:val="1"/>
      <w:marLeft w:val="0"/>
      <w:marRight w:val="0"/>
      <w:marTop w:val="0"/>
      <w:marBottom w:val="0"/>
      <w:divBdr>
        <w:top w:val="none" w:sz="0" w:space="0" w:color="auto"/>
        <w:left w:val="none" w:sz="0" w:space="0" w:color="auto"/>
        <w:bottom w:val="none" w:sz="0" w:space="0" w:color="auto"/>
        <w:right w:val="none" w:sz="0" w:space="0" w:color="auto"/>
      </w:divBdr>
    </w:div>
    <w:div w:id="1402751380">
      <w:bodyDiv w:val="1"/>
      <w:marLeft w:val="0"/>
      <w:marRight w:val="0"/>
      <w:marTop w:val="0"/>
      <w:marBottom w:val="0"/>
      <w:divBdr>
        <w:top w:val="none" w:sz="0" w:space="0" w:color="auto"/>
        <w:left w:val="none" w:sz="0" w:space="0" w:color="auto"/>
        <w:bottom w:val="none" w:sz="0" w:space="0" w:color="auto"/>
        <w:right w:val="none" w:sz="0" w:space="0" w:color="auto"/>
      </w:divBdr>
    </w:div>
    <w:div w:id="1440562662">
      <w:bodyDiv w:val="1"/>
      <w:marLeft w:val="0"/>
      <w:marRight w:val="0"/>
      <w:marTop w:val="100"/>
      <w:marBottom w:val="0"/>
      <w:divBdr>
        <w:top w:val="none" w:sz="0" w:space="0" w:color="auto"/>
        <w:left w:val="none" w:sz="0" w:space="0" w:color="auto"/>
        <w:bottom w:val="none" w:sz="0" w:space="0" w:color="auto"/>
        <w:right w:val="none" w:sz="0" w:space="0" w:color="auto"/>
      </w:divBdr>
      <w:divsChild>
        <w:div w:id="689185176">
          <w:marLeft w:val="0"/>
          <w:marRight w:val="0"/>
          <w:marTop w:val="0"/>
          <w:marBottom w:val="0"/>
          <w:divBdr>
            <w:top w:val="none" w:sz="0" w:space="0" w:color="auto"/>
            <w:left w:val="none" w:sz="0" w:space="0" w:color="auto"/>
            <w:bottom w:val="none" w:sz="0" w:space="0" w:color="auto"/>
            <w:right w:val="none" w:sz="0" w:space="0" w:color="auto"/>
          </w:divBdr>
          <w:divsChild>
            <w:div w:id="970592215">
              <w:marLeft w:val="0"/>
              <w:marRight w:val="0"/>
              <w:marTop w:val="0"/>
              <w:marBottom w:val="0"/>
              <w:divBdr>
                <w:top w:val="single" w:sz="6" w:space="0" w:color="AACCF1"/>
                <w:left w:val="single" w:sz="6" w:space="0" w:color="AACCF1"/>
                <w:bottom w:val="single" w:sz="6" w:space="0" w:color="AACCF1"/>
                <w:right w:val="single" w:sz="6" w:space="0" w:color="AACCF1"/>
              </w:divBdr>
              <w:divsChild>
                <w:div w:id="1448280369">
                  <w:marLeft w:val="0"/>
                  <w:marRight w:val="0"/>
                  <w:marTop w:val="0"/>
                  <w:marBottom w:val="0"/>
                  <w:divBdr>
                    <w:top w:val="none" w:sz="0" w:space="0" w:color="auto"/>
                    <w:left w:val="none" w:sz="0" w:space="0" w:color="auto"/>
                    <w:bottom w:val="none" w:sz="0" w:space="0" w:color="auto"/>
                    <w:right w:val="single" w:sz="6" w:space="7" w:color="AACCF1"/>
                  </w:divBdr>
                  <w:divsChild>
                    <w:div w:id="6039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6692">
      <w:bodyDiv w:val="1"/>
      <w:marLeft w:val="0"/>
      <w:marRight w:val="0"/>
      <w:marTop w:val="0"/>
      <w:marBottom w:val="0"/>
      <w:divBdr>
        <w:top w:val="none" w:sz="0" w:space="0" w:color="auto"/>
        <w:left w:val="none" w:sz="0" w:space="0" w:color="auto"/>
        <w:bottom w:val="none" w:sz="0" w:space="0" w:color="auto"/>
        <w:right w:val="none" w:sz="0" w:space="0" w:color="auto"/>
      </w:divBdr>
    </w:div>
    <w:div w:id="1518235593">
      <w:bodyDiv w:val="1"/>
      <w:marLeft w:val="0"/>
      <w:marRight w:val="0"/>
      <w:marTop w:val="0"/>
      <w:marBottom w:val="0"/>
      <w:divBdr>
        <w:top w:val="none" w:sz="0" w:space="0" w:color="auto"/>
        <w:left w:val="none" w:sz="0" w:space="0" w:color="auto"/>
        <w:bottom w:val="none" w:sz="0" w:space="0" w:color="auto"/>
        <w:right w:val="none" w:sz="0" w:space="0" w:color="auto"/>
      </w:divBdr>
    </w:div>
    <w:div w:id="1536118715">
      <w:bodyDiv w:val="1"/>
      <w:marLeft w:val="0"/>
      <w:marRight w:val="0"/>
      <w:marTop w:val="0"/>
      <w:marBottom w:val="0"/>
      <w:divBdr>
        <w:top w:val="none" w:sz="0" w:space="0" w:color="auto"/>
        <w:left w:val="none" w:sz="0" w:space="0" w:color="auto"/>
        <w:bottom w:val="none" w:sz="0" w:space="0" w:color="auto"/>
        <w:right w:val="none" w:sz="0" w:space="0" w:color="auto"/>
      </w:divBdr>
    </w:div>
    <w:div w:id="1561400649">
      <w:bodyDiv w:val="1"/>
      <w:marLeft w:val="0"/>
      <w:marRight w:val="0"/>
      <w:marTop w:val="0"/>
      <w:marBottom w:val="0"/>
      <w:divBdr>
        <w:top w:val="none" w:sz="0" w:space="0" w:color="auto"/>
        <w:left w:val="none" w:sz="0" w:space="0" w:color="auto"/>
        <w:bottom w:val="none" w:sz="0" w:space="0" w:color="auto"/>
        <w:right w:val="none" w:sz="0" w:space="0" w:color="auto"/>
      </w:divBdr>
    </w:div>
    <w:div w:id="1567183986">
      <w:bodyDiv w:val="1"/>
      <w:marLeft w:val="0"/>
      <w:marRight w:val="0"/>
      <w:marTop w:val="0"/>
      <w:marBottom w:val="0"/>
      <w:divBdr>
        <w:top w:val="none" w:sz="0" w:space="0" w:color="auto"/>
        <w:left w:val="none" w:sz="0" w:space="0" w:color="auto"/>
        <w:bottom w:val="none" w:sz="0" w:space="0" w:color="auto"/>
        <w:right w:val="none" w:sz="0" w:space="0" w:color="auto"/>
      </w:divBdr>
    </w:div>
    <w:div w:id="1567254663">
      <w:bodyDiv w:val="1"/>
      <w:marLeft w:val="0"/>
      <w:marRight w:val="0"/>
      <w:marTop w:val="0"/>
      <w:marBottom w:val="0"/>
      <w:divBdr>
        <w:top w:val="none" w:sz="0" w:space="0" w:color="auto"/>
        <w:left w:val="none" w:sz="0" w:space="0" w:color="auto"/>
        <w:bottom w:val="none" w:sz="0" w:space="0" w:color="auto"/>
        <w:right w:val="none" w:sz="0" w:space="0" w:color="auto"/>
      </w:divBdr>
    </w:div>
    <w:div w:id="1575703730">
      <w:bodyDiv w:val="1"/>
      <w:marLeft w:val="0"/>
      <w:marRight w:val="0"/>
      <w:marTop w:val="0"/>
      <w:marBottom w:val="0"/>
      <w:divBdr>
        <w:top w:val="none" w:sz="0" w:space="0" w:color="auto"/>
        <w:left w:val="none" w:sz="0" w:space="0" w:color="auto"/>
        <w:bottom w:val="none" w:sz="0" w:space="0" w:color="auto"/>
        <w:right w:val="none" w:sz="0" w:space="0" w:color="auto"/>
      </w:divBdr>
    </w:div>
    <w:div w:id="1594900097">
      <w:bodyDiv w:val="1"/>
      <w:marLeft w:val="0"/>
      <w:marRight w:val="0"/>
      <w:marTop w:val="100"/>
      <w:marBottom w:val="0"/>
      <w:divBdr>
        <w:top w:val="none" w:sz="0" w:space="0" w:color="auto"/>
        <w:left w:val="none" w:sz="0" w:space="0" w:color="auto"/>
        <w:bottom w:val="none" w:sz="0" w:space="0" w:color="auto"/>
        <w:right w:val="none" w:sz="0" w:space="0" w:color="auto"/>
      </w:divBdr>
      <w:divsChild>
        <w:div w:id="1589273216">
          <w:marLeft w:val="0"/>
          <w:marRight w:val="0"/>
          <w:marTop w:val="0"/>
          <w:marBottom w:val="0"/>
          <w:divBdr>
            <w:top w:val="none" w:sz="0" w:space="0" w:color="auto"/>
            <w:left w:val="none" w:sz="0" w:space="0" w:color="auto"/>
            <w:bottom w:val="none" w:sz="0" w:space="0" w:color="auto"/>
            <w:right w:val="none" w:sz="0" w:space="0" w:color="auto"/>
          </w:divBdr>
          <w:divsChild>
            <w:div w:id="2031368265">
              <w:marLeft w:val="0"/>
              <w:marRight w:val="0"/>
              <w:marTop w:val="0"/>
              <w:marBottom w:val="0"/>
              <w:divBdr>
                <w:top w:val="single" w:sz="6" w:space="0" w:color="AACCF1"/>
                <w:left w:val="single" w:sz="6" w:space="0" w:color="AACCF1"/>
                <w:bottom w:val="single" w:sz="6" w:space="0" w:color="AACCF1"/>
                <w:right w:val="single" w:sz="6" w:space="0" w:color="AACCF1"/>
              </w:divBdr>
              <w:divsChild>
                <w:div w:id="1768235037">
                  <w:marLeft w:val="0"/>
                  <w:marRight w:val="0"/>
                  <w:marTop w:val="0"/>
                  <w:marBottom w:val="0"/>
                  <w:divBdr>
                    <w:top w:val="none" w:sz="0" w:space="0" w:color="auto"/>
                    <w:left w:val="none" w:sz="0" w:space="0" w:color="auto"/>
                    <w:bottom w:val="none" w:sz="0" w:space="0" w:color="auto"/>
                    <w:right w:val="single" w:sz="6" w:space="7" w:color="AACCF1"/>
                  </w:divBdr>
                  <w:divsChild>
                    <w:div w:id="16608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6929">
      <w:bodyDiv w:val="1"/>
      <w:marLeft w:val="0"/>
      <w:marRight w:val="0"/>
      <w:marTop w:val="0"/>
      <w:marBottom w:val="0"/>
      <w:divBdr>
        <w:top w:val="none" w:sz="0" w:space="0" w:color="auto"/>
        <w:left w:val="none" w:sz="0" w:space="0" w:color="auto"/>
        <w:bottom w:val="none" w:sz="0" w:space="0" w:color="auto"/>
        <w:right w:val="none" w:sz="0" w:space="0" w:color="auto"/>
      </w:divBdr>
    </w:div>
    <w:div w:id="1615748772">
      <w:bodyDiv w:val="1"/>
      <w:marLeft w:val="0"/>
      <w:marRight w:val="0"/>
      <w:marTop w:val="0"/>
      <w:marBottom w:val="0"/>
      <w:divBdr>
        <w:top w:val="none" w:sz="0" w:space="0" w:color="auto"/>
        <w:left w:val="none" w:sz="0" w:space="0" w:color="auto"/>
        <w:bottom w:val="none" w:sz="0" w:space="0" w:color="auto"/>
        <w:right w:val="none" w:sz="0" w:space="0" w:color="auto"/>
      </w:divBdr>
    </w:div>
    <w:div w:id="1634755534">
      <w:bodyDiv w:val="1"/>
      <w:marLeft w:val="0"/>
      <w:marRight w:val="0"/>
      <w:marTop w:val="0"/>
      <w:marBottom w:val="0"/>
      <w:divBdr>
        <w:top w:val="none" w:sz="0" w:space="0" w:color="auto"/>
        <w:left w:val="none" w:sz="0" w:space="0" w:color="auto"/>
        <w:bottom w:val="none" w:sz="0" w:space="0" w:color="auto"/>
        <w:right w:val="none" w:sz="0" w:space="0" w:color="auto"/>
      </w:divBdr>
    </w:div>
    <w:div w:id="1666978798">
      <w:bodyDiv w:val="1"/>
      <w:marLeft w:val="0"/>
      <w:marRight w:val="0"/>
      <w:marTop w:val="0"/>
      <w:marBottom w:val="0"/>
      <w:divBdr>
        <w:top w:val="none" w:sz="0" w:space="0" w:color="auto"/>
        <w:left w:val="none" w:sz="0" w:space="0" w:color="auto"/>
        <w:bottom w:val="none" w:sz="0" w:space="0" w:color="auto"/>
        <w:right w:val="none" w:sz="0" w:space="0" w:color="auto"/>
      </w:divBdr>
    </w:div>
    <w:div w:id="1680740384">
      <w:bodyDiv w:val="1"/>
      <w:marLeft w:val="0"/>
      <w:marRight w:val="0"/>
      <w:marTop w:val="0"/>
      <w:marBottom w:val="0"/>
      <w:divBdr>
        <w:top w:val="none" w:sz="0" w:space="0" w:color="auto"/>
        <w:left w:val="none" w:sz="0" w:space="0" w:color="auto"/>
        <w:bottom w:val="none" w:sz="0" w:space="0" w:color="auto"/>
        <w:right w:val="none" w:sz="0" w:space="0" w:color="auto"/>
      </w:divBdr>
    </w:div>
    <w:div w:id="1689482215">
      <w:bodyDiv w:val="1"/>
      <w:marLeft w:val="0"/>
      <w:marRight w:val="0"/>
      <w:marTop w:val="0"/>
      <w:marBottom w:val="0"/>
      <w:divBdr>
        <w:top w:val="none" w:sz="0" w:space="0" w:color="auto"/>
        <w:left w:val="none" w:sz="0" w:space="0" w:color="auto"/>
        <w:bottom w:val="none" w:sz="0" w:space="0" w:color="auto"/>
        <w:right w:val="none" w:sz="0" w:space="0" w:color="auto"/>
      </w:divBdr>
    </w:div>
    <w:div w:id="1710033368">
      <w:bodyDiv w:val="1"/>
      <w:marLeft w:val="0"/>
      <w:marRight w:val="0"/>
      <w:marTop w:val="0"/>
      <w:marBottom w:val="0"/>
      <w:divBdr>
        <w:top w:val="none" w:sz="0" w:space="0" w:color="auto"/>
        <w:left w:val="none" w:sz="0" w:space="0" w:color="auto"/>
        <w:bottom w:val="none" w:sz="0" w:space="0" w:color="auto"/>
        <w:right w:val="none" w:sz="0" w:space="0" w:color="auto"/>
      </w:divBdr>
    </w:div>
    <w:div w:id="1711956339">
      <w:bodyDiv w:val="1"/>
      <w:marLeft w:val="0"/>
      <w:marRight w:val="0"/>
      <w:marTop w:val="0"/>
      <w:marBottom w:val="0"/>
      <w:divBdr>
        <w:top w:val="none" w:sz="0" w:space="0" w:color="auto"/>
        <w:left w:val="none" w:sz="0" w:space="0" w:color="auto"/>
        <w:bottom w:val="none" w:sz="0" w:space="0" w:color="auto"/>
        <w:right w:val="none" w:sz="0" w:space="0" w:color="auto"/>
      </w:divBdr>
    </w:div>
    <w:div w:id="1712997846">
      <w:bodyDiv w:val="1"/>
      <w:marLeft w:val="0"/>
      <w:marRight w:val="0"/>
      <w:marTop w:val="0"/>
      <w:marBottom w:val="0"/>
      <w:divBdr>
        <w:top w:val="none" w:sz="0" w:space="0" w:color="auto"/>
        <w:left w:val="none" w:sz="0" w:space="0" w:color="auto"/>
        <w:bottom w:val="none" w:sz="0" w:space="0" w:color="auto"/>
        <w:right w:val="none" w:sz="0" w:space="0" w:color="auto"/>
      </w:divBdr>
    </w:div>
    <w:div w:id="1716462670">
      <w:bodyDiv w:val="1"/>
      <w:marLeft w:val="0"/>
      <w:marRight w:val="0"/>
      <w:marTop w:val="0"/>
      <w:marBottom w:val="0"/>
      <w:divBdr>
        <w:top w:val="none" w:sz="0" w:space="0" w:color="auto"/>
        <w:left w:val="none" w:sz="0" w:space="0" w:color="auto"/>
        <w:bottom w:val="none" w:sz="0" w:space="0" w:color="auto"/>
        <w:right w:val="none" w:sz="0" w:space="0" w:color="auto"/>
      </w:divBdr>
    </w:div>
    <w:div w:id="1731879226">
      <w:bodyDiv w:val="1"/>
      <w:marLeft w:val="0"/>
      <w:marRight w:val="0"/>
      <w:marTop w:val="0"/>
      <w:marBottom w:val="0"/>
      <w:divBdr>
        <w:top w:val="none" w:sz="0" w:space="0" w:color="auto"/>
        <w:left w:val="none" w:sz="0" w:space="0" w:color="auto"/>
        <w:bottom w:val="none" w:sz="0" w:space="0" w:color="auto"/>
        <w:right w:val="none" w:sz="0" w:space="0" w:color="auto"/>
      </w:divBdr>
    </w:div>
    <w:div w:id="1736050159">
      <w:bodyDiv w:val="1"/>
      <w:marLeft w:val="0"/>
      <w:marRight w:val="0"/>
      <w:marTop w:val="0"/>
      <w:marBottom w:val="0"/>
      <w:divBdr>
        <w:top w:val="none" w:sz="0" w:space="0" w:color="auto"/>
        <w:left w:val="none" w:sz="0" w:space="0" w:color="auto"/>
        <w:bottom w:val="none" w:sz="0" w:space="0" w:color="auto"/>
        <w:right w:val="none" w:sz="0" w:space="0" w:color="auto"/>
      </w:divBdr>
    </w:div>
    <w:div w:id="1766338319">
      <w:bodyDiv w:val="1"/>
      <w:marLeft w:val="0"/>
      <w:marRight w:val="0"/>
      <w:marTop w:val="0"/>
      <w:marBottom w:val="0"/>
      <w:divBdr>
        <w:top w:val="none" w:sz="0" w:space="0" w:color="auto"/>
        <w:left w:val="none" w:sz="0" w:space="0" w:color="auto"/>
        <w:bottom w:val="none" w:sz="0" w:space="0" w:color="auto"/>
        <w:right w:val="none" w:sz="0" w:space="0" w:color="auto"/>
      </w:divBdr>
    </w:div>
    <w:div w:id="1775705295">
      <w:bodyDiv w:val="1"/>
      <w:marLeft w:val="0"/>
      <w:marRight w:val="0"/>
      <w:marTop w:val="0"/>
      <w:marBottom w:val="0"/>
      <w:divBdr>
        <w:top w:val="none" w:sz="0" w:space="0" w:color="auto"/>
        <w:left w:val="none" w:sz="0" w:space="0" w:color="auto"/>
        <w:bottom w:val="none" w:sz="0" w:space="0" w:color="auto"/>
        <w:right w:val="none" w:sz="0" w:space="0" w:color="auto"/>
      </w:divBdr>
    </w:div>
    <w:div w:id="1785494679">
      <w:bodyDiv w:val="1"/>
      <w:marLeft w:val="0"/>
      <w:marRight w:val="0"/>
      <w:marTop w:val="0"/>
      <w:marBottom w:val="0"/>
      <w:divBdr>
        <w:top w:val="none" w:sz="0" w:space="0" w:color="auto"/>
        <w:left w:val="none" w:sz="0" w:space="0" w:color="auto"/>
        <w:bottom w:val="none" w:sz="0" w:space="0" w:color="auto"/>
        <w:right w:val="none" w:sz="0" w:space="0" w:color="auto"/>
      </w:divBdr>
    </w:div>
    <w:div w:id="1800032366">
      <w:bodyDiv w:val="1"/>
      <w:marLeft w:val="0"/>
      <w:marRight w:val="0"/>
      <w:marTop w:val="0"/>
      <w:marBottom w:val="0"/>
      <w:divBdr>
        <w:top w:val="none" w:sz="0" w:space="0" w:color="auto"/>
        <w:left w:val="none" w:sz="0" w:space="0" w:color="auto"/>
        <w:bottom w:val="none" w:sz="0" w:space="0" w:color="auto"/>
        <w:right w:val="none" w:sz="0" w:space="0" w:color="auto"/>
      </w:divBdr>
    </w:div>
    <w:div w:id="1821731936">
      <w:bodyDiv w:val="1"/>
      <w:marLeft w:val="0"/>
      <w:marRight w:val="0"/>
      <w:marTop w:val="0"/>
      <w:marBottom w:val="0"/>
      <w:divBdr>
        <w:top w:val="none" w:sz="0" w:space="0" w:color="auto"/>
        <w:left w:val="none" w:sz="0" w:space="0" w:color="auto"/>
        <w:bottom w:val="none" w:sz="0" w:space="0" w:color="auto"/>
        <w:right w:val="none" w:sz="0" w:space="0" w:color="auto"/>
      </w:divBdr>
    </w:div>
    <w:div w:id="1821969288">
      <w:bodyDiv w:val="1"/>
      <w:marLeft w:val="0"/>
      <w:marRight w:val="0"/>
      <w:marTop w:val="100"/>
      <w:marBottom w:val="0"/>
      <w:divBdr>
        <w:top w:val="none" w:sz="0" w:space="0" w:color="auto"/>
        <w:left w:val="none" w:sz="0" w:space="0" w:color="auto"/>
        <w:bottom w:val="none" w:sz="0" w:space="0" w:color="auto"/>
        <w:right w:val="none" w:sz="0" w:space="0" w:color="auto"/>
      </w:divBdr>
      <w:divsChild>
        <w:div w:id="683290717">
          <w:marLeft w:val="0"/>
          <w:marRight w:val="0"/>
          <w:marTop w:val="0"/>
          <w:marBottom w:val="0"/>
          <w:divBdr>
            <w:top w:val="none" w:sz="0" w:space="0" w:color="auto"/>
            <w:left w:val="none" w:sz="0" w:space="0" w:color="auto"/>
            <w:bottom w:val="none" w:sz="0" w:space="0" w:color="auto"/>
            <w:right w:val="none" w:sz="0" w:space="0" w:color="auto"/>
          </w:divBdr>
          <w:divsChild>
            <w:div w:id="897321232">
              <w:marLeft w:val="0"/>
              <w:marRight w:val="0"/>
              <w:marTop w:val="0"/>
              <w:marBottom w:val="0"/>
              <w:divBdr>
                <w:top w:val="single" w:sz="6" w:space="0" w:color="AACCF1"/>
                <w:left w:val="single" w:sz="6" w:space="0" w:color="AACCF1"/>
                <w:bottom w:val="single" w:sz="6" w:space="0" w:color="AACCF1"/>
                <w:right w:val="single" w:sz="6" w:space="0" w:color="AACCF1"/>
              </w:divBdr>
              <w:divsChild>
                <w:div w:id="1495875610">
                  <w:marLeft w:val="0"/>
                  <w:marRight w:val="0"/>
                  <w:marTop w:val="0"/>
                  <w:marBottom w:val="0"/>
                  <w:divBdr>
                    <w:top w:val="none" w:sz="0" w:space="0" w:color="auto"/>
                    <w:left w:val="none" w:sz="0" w:space="0" w:color="auto"/>
                    <w:bottom w:val="none" w:sz="0" w:space="0" w:color="auto"/>
                    <w:right w:val="single" w:sz="6" w:space="7" w:color="AACCF1"/>
                  </w:divBdr>
                  <w:divsChild>
                    <w:div w:id="3791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6752">
      <w:bodyDiv w:val="1"/>
      <w:marLeft w:val="0"/>
      <w:marRight w:val="0"/>
      <w:marTop w:val="0"/>
      <w:marBottom w:val="0"/>
      <w:divBdr>
        <w:top w:val="none" w:sz="0" w:space="0" w:color="auto"/>
        <w:left w:val="none" w:sz="0" w:space="0" w:color="auto"/>
        <w:bottom w:val="none" w:sz="0" w:space="0" w:color="auto"/>
        <w:right w:val="none" w:sz="0" w:space="0" w:color="auto"/>
      </w:divBdr>
    </w:div>
    <w:div w:id="1867786324">
      <w:bodyDiv w:val="1"/>
      <w:marLeft w:val="0"/>
      <w:marRight w:val="0"/>
      <w:marTop w:val="0"/>
      <w:marBottom w:val="0"/>
      <w:divBdr>
        <w:top w:val="none" w:sz="0" w:space="0" w:color="auto"/>
        <w:left w:val="none" w:sz="0" w:space="0" w:color="auto"/>
        <w:bottom w:val="none" w:sz="0" w:space="0" w:color="auto"/>
        <w:right w:val="none" w:sz="0" w:space="0" w:color="auto"/>
      </w:divBdr>
    </w:div>
    <w:div w:id="1882093224">
      <w:bodyDiv w:val="1"/>
      <w:marLeft w:val="0"/>
      <w:marRight w:val="0"/>
      <w:marTop w:val="0"/>
      <w:marBottom w:val="0"/>
      <w:divBdr>
        <w:top w:val="none" w:sz="0" w:space="0" w:color="auto"/>
        <w:left w:val="none" w:sz="0" w:space="0" w:color="auto"/>
        <w:bottom w:val="none" w:sz="0" w:space="0" w:color="auto"/>
        <w:right w:val="none" w:sz="0" w:space="0" w:color="auto"/>
      </w:divBdr>
    </w:div>
    <w:div w:id="1885367755">
      <w:bodyDiv w:val="1"/>
      <w:marLeft w:val="0"/>
      <w:marRight w:val="0"/>
      <w:marTop w:val="0"/>
      <w:marBottom w:val="0"/>
      <w:divBdr>
        <w:top w:val="none" w:sz="0" w:space="0" w:color="auto"/>
        <w:left w:val="none" w:sz="0" w:space="0" w:color="auto"/>
        <w:bottom w:val="none" w:sz="0" w:space="0" w:color="auto"/>
        <w:right w:val="none" w:sz="0" w:space="0" w:color="auto"/>
      </w:divBdr>
    </w:div>
    <w:div w:id="1947075386">
      <w:bodyDiv w:val="1"/>
      <w:marLeft w:val="0"/>
      <w:marRight w:val="0"/>
      <w:marTop w:val="0"/>
      <w:marBottom w:val="0"/>
      <w:divBdr>
        <w:top w:val="none" w:sz="0" w:space="0" w:color="auto"/>
        <w:left w:val="none" w:sz="0" w:space="0" w:color="auto"/>
        <w:bottom w:val="none" w:sz="0" w:space="0" w:color="auto"/>
        <w:right w:val="none" w:sz="0" w:space="0" w:color="auto"/>
      </w:divBdr>
    </w:div>
    <w:div w:id="1947347156">
      <w:bodyDiv w:val="1"/>
      <w:marLeft w:val="0"/>
      <w:marRight w:val="0"/>
      <w:marTop w:val="100"/>
      <w:marBottom w:val="0"/>
      <w:divBdr>
        <w:top w:val="none" w:sz="0" w:space="0" w:color="auto"/>
        <w:left w:val="none" w:sz="0" w:space="0" w:color="auto"/>
        <w:bottom w:val="none" w:sz="0" w:space="0" w:color="auto"/>
        <w:right w:val="none" w:sz="0" w:space="0" w:color="auto"/>
      </w:divBdr>
      <w:divsChild>
        <w:div w:id="194469958">
          <w:marLeft w:val="0"/>
          <w:marRight w:val="0"/>
          <w:marTop w:val="0"/>
          <w:marBottom w:val="0"/>
          <w:divBdr>
            <w:top w:val="none" w:sz="0" w:space="0" w:color="auto"/>
            <w:left w:val="none" w:sz="0" w:space="0" w:color="auto"/>
            <w:bottom w:val="none" w:sz="0" w:space="0" w:color="auto"/>
            <w:right w:val="none" w:sz="0" w:space="0" w:color="auto"/>
          </w:divBdr>
          <w:divsChild>
            <w:div w:id="131023310">
              <w:marLeft w:val="0"/>
              <w:marRight w:val="0"/>
              <w:marTop w:val="0"/>
              <w:marBottom w:val="0"/>
              <w:divBdr>
                <w:top w:val="single" w:sz="6" w:space="0" w:color="AACCF1"/>
                <w:left w:val="single" w:sz="6" w:space="0" w:color="AACCF1"/>
                <w:bottom w:val="single" w:sz="6" w:space="0" w:color="AACCF1"/>
                <w:right w:val="single" w:sz="6" w:space="0" w:color="AACCF1"/>
              </w:divBdr>
              <w:divsChild>
                <w:div w:id="190917345">
                  <w:marLeft w:val="0"/>
                  <w:marRight w:val="0"/>
                  <w:marTop w:val="0"/>
                  <w:marBottom w:val="0"/>
                  <w:divBdr>
                    <w:top w:val="none" w:sz="0" w:space="0" w:color="auto"/>
                    <w:left w:val="none" w:sz="0" w:space="0" w:color="auto"/>
                    <w:bottom w:val="none" w:sz="0" w:space="0" w:color="auto"/>
                    <w:right w:val="single" w:sz="6" w:space="7" w:color="AACCF1"/>
                  </w:divBdr>
                  <w:divsChild>
                    <w:div w:id="12717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63256">
      <w:bodyDiv w:val="1"/>
      <w:marLeft w:val="0"/>
      <w:marRight w:val="0"/>
      <w:marTop w:val="0"/>
      <w:marBottom w:val="0"/>
      <w:divBdr>
        <w:top w:val="none" w:sz="0" w:space="0" w:color="auto"/>
        <w:left w:val="none" w:sz="0" w:space="0" w:color="auto"/>
        <w:bottom w:val="none" w:sz="0" w:space="0" w:color="auto"/>
        <w:right w:val="none" w:sz="0" w:space="0" w:color="auto"/>
      </w:divBdr>
    </w:div>
    <w:div w:id="1994870650">
      <w:bodyDiv w:val="1"/>
      <w:marLeft w:val="0"/>
      <w:marRight w:val="0"/>
      <w:marTop w:val="0"/>
      <w:marBottom w:val="0"/>
      <w:divBdr>
        <w:top w:val="none" w:sz="0" w:space="0" w:color="auto"/>
        <w:left w:val="none" w:sz="0" w:space="0" w:color="auto"/>
        <w:bottom w:val="none" w:sz="0" w:space="0" w:color="auto"/>
        <w:right w:val="none" w:sz="0" w:space="0" w:color="auto"/>
      </w:divBdr>
    </w:div>
    <w:div w:id="1997763673">
      <w:bodyDiv w:val="1"/>
      <w:marLeft w:val="0"/>
      <w:marRight w:val="0"/>
      <w:marTop w:val="0"/>
      <w:marBottom w:val="0"/>
      <w:divBdr>
        <w:top w:val="none" w:sz="0" w:space="0" w:color="auto"/>
        <w:left w:val="none" w:sz="0" w:space="0" w:color="auto"/>
        <w:bottom w:val="none" w:sz="0" w:space="0" w:color="auto"/>
        <w:right w:val="none" w:sz="0" w:space="0" w:color="auto"/>
      </w:divBdr>
    </w:div>
    <w:div w:id="2031683118">
      <w:bodyDiv w:val="1"/>
      <w:marLeft w:val="0"/>
      <w:marRight w:val="0"/>
      <w:marTop w:val="0"/>
      <w:marBottom w:val="0"/>
      <w:divBdr>
        <w:top w:val="none" w:sz="0" w:space="0" w:color="auto"/>
        <w:left w:val="none" w:sz="0" w:space="0" w:color="auto"/>
        <w:bottom w:val="none" w:sz="0" w:space="0" w:color="auto"/>
        <w:right w:val="none" w:sz="0" w:space="0" w:color="auto"/>
      </w:divBdr>
    </w:div>
    <w:div w:id="2034112003">
      <w:bodyDiv w:val="1"/>
      <w:marLeft w:val="0"/>
      <w:marRight w:val="0"/>
      <w:marTop w:val="0"/>
      <w:marBottom w:val="0"/>
      <w:divBdr>
        <w:top w:val="none" w:sz="0" w:space="0" w:color="auto"/>
        <w:left w:val="none" w:sz="0" w:space="0" w:color="auto"/>
        <w:bottom w:val="none" w:sz="0" w:space="0" w:color="auto"/>
        <w:right w:val="none" w:sz="0" w:space="0" w:color="auto"/>
      </w:divBdr>
    </w:div>
    <w:div w:id="2036419115">
      <w:bodyDiv w:val="1"/>
      <w:marLeft w:val="0"/>
      <w:marRight w:val="0"/>
      <w:marTop w:val="0"/>
      <w:marBottom w:val="0"/>
      <w:divBdr>
        <w:top w:val="none" w:sz="0" w:space="0" w:color="auto"/>
        <w:left w:val="none" w:sz="0" w:space="0" w:color="auto"/>
        <w:bottom w:val="none" w:sz="0" w:space="0" w:color="auto"/>
        <w:right w:val="none" w:sz="0" w:space="0" w:color="auto"/>
      </w:divBdr>
    </w:div>
    <w:div w:id="2054963630">
      <w:bodyDiv w:val="1"/>
      <w:marLeft w:val="0"/>
      <w:marRight w:val="0"/>
      <w:marTop w:val="0"/>
      <w:marBottom w:val="0"/>
      <w:divBdr>
        <w:top w:val="none" w:sz="0" w:space="0" w:color="auto"/>
        <w:left w:val="none" w:sz="0" w:space="0" w:color="auto"/>
        <w:bottom w:val="none" w:sz="0" w:space="0" w:color="auto"/>
        <w:right w:val="none" w:sz="0" w:space="0" w:color="auto"/>
      </w:divBdr>
    </w:div>
    <w:div w:id="2060593940">
      <w:bodyDiv w:val="1"/>
      <w:marLeft w:val="0"/>
      <w:marRight w:val="0"/>
      <w:marTop w:val="0"/>
      <w:marBottom w:val="0"/>
      <w:divBdr>
        <w:top w:val="none" w:sz="0" w:space="0" w:color="auto"/>
        <w:left w:val="none" w:sz="0" w:space="0" w:color="auto"/>
        <w:bottom w:val="none" w:sz="0" w:space="0" w:color="auto"/>
        <w:right w:val="none" w:sz="0" w:space="0" w:color="auto"/>
      </w:divBdr>
    </w:div>
    <w:div w:id="2065635458">
      <w:bodyDiv w:val="1"/>
      <w:marLeft w:val="0"/>
      <w:marRight w:val="0"/>
      <w:marTop w:val="0"/>
      <w:marBottom w:val="0"/>
      <w:divBdr>
        <w:top w:val="none" w:sz="0" w:space="0" w:color="auto"/>
        <w:left w:val="none" w:sz="0" w:space="0" w:color="auto"/>
        <w:bottom w:val="none" w:sz="0" w:space="0" w:color="auto"/>
        <w:right w:val="none" w:sz="0" w:space="0" w:color="auto"/>
      </w:divBdr>
    </w:div>
    <w:div w:id="2092387549">
      <w:bodyDiv w:val="1"/>
      <w:marLeft w:val="0"/>
      <w:marRight w:val="0"/>
      <w:marTop w:val="0"/>
      <w:marBottom w:val="0"/>
      <w:divBdr>
        <w:top w:val="none" w:sz="0" w:space="0" w:color="auto"/>
        <w:left w:val="none" w:sz="0" w:space="0" w:color="auto"/>
        <w:bottom w:val="none" w:sz="0" w:space="0" w:color="auto"/>
        <w:right w:val="none" w:sz="0" w:space="0" w:color="auto"/>
      </w:divBdr>
    </w:div>
    <w:div w:id="2096583455">
      <w:bodyDiv w:val="1"/>
      <w:marLeft w:val="0"/>
      <w:marRight w:val="0"/>
      <w:marTop w:val="0"/>
      <w:marBottom w:val="0"/>
      <w:divBdr>
        <w:top w:val="none" w:sz="0" w:space="0" w:color="auto"/>
        <w:left w:val="none" w:sz="0" w:space="0" w:color="auto"/>
        <w:bottom w:val="none" w:sz="0" w:space="0" w:color="auto"/>
        <w:right w:val="none" w:sz="0" w:space="0" w:color="auto"/>
      </w:divBdr>
      <w:divsChild>
        <w:div w:id="299237973">
          <w:marLeft w:val="0"/>
          <w:marRight w:val="0"/>
          <w:marTop w:val="0"/>
          <w:marBottom w:val="0"/>
          <w:divBdr>
            <w:top w:val="none" w:sz="0" w:space="0" w:color="auto"/>
            <w:left w:val="none" w:sz="0" w:space="0" w:color="auto"/>
            <w:bottom w:val="none" w:sz="0" w:space="0" w:color="auto"/>
            <w:right w:val="none" w:sz="0" w:space="0" w:color="auto"/>
          </w:divBdr>
        </w:div>
      </w:divsChild>
    </w:div>
    <w:div w:id="2106534253">
      <w:bodyDiv w:val="1"/>
      <w:marLeft w:val="0"/>
      <w:marRight w:val="0"/>
      <w:marTop w:val="0"/>
      <w:marBottom w:val="0"/>
      <w:divBdr>
        <w:top w:val="none" w:sz="0" w:space="0" w:color="auto"/>
        <w:left w:val="none" w:sz="0" w:space="0" w:color="auto"/>
        <w:bottom w:val="none" w:sz="0" w:space="0" w:color="auto"/>
        <w:right w:val="none" w:sz="0" w:space="0" w:color="auto"/>
      </w:divBdr>
    </w:div>
    <w:div w:id="2121559675">
      <w:bodyDiv w:val="1"/>
      <w:marLeft w:val="0"/>
      <w:marRight w:val="0"/>
      <w:marTop w:val="0"/>
      <w:marBottom w:val="0"/>
      <w:divBdr>
        <w:top w:val="none" w:sz="0" w:space="0" w:color="auto"/>
        <w:left w:val="none" w:sz="0" w:space="0" w:color="auto"/>
        <w:bottom w:val="none" w:sz="0" w:space="0" w:color="auto"/>
        <w:right w:val="none" w:sz="0" w:space="0" w:color="auto"/>
      </w:divBdr>
    </w:div>
    <w:div w:id="2124301903">
      <w:bodyDiv w:val="1"/>
      <w:marLeft w:val="0"/>
      <w:marRight w:val="0"/>
      <w:marTop w:val="0"/>
      <w:marBottom w:val="0"/>
      <w:divBdr>
        <w:top w:val="none" w:sz="0" w:space="0" w:color="auto"/>
        <w:left w:val="none" w:sz="0" w:space="0" w:color="auto"/>
        <w:bottom w:val="none" w:sz="0" w:space="0" w:color="auto"/>
        <w:right w:val="none" w:sz="0" w:space="0" w:color="auto"/>
      </w:divBdr>
    </w:div>
    <w:div w:id="2126540450">
      <w:bodyDiv w:val="1"/>
      <w:marLeft w:val="0"/>
      <w:marRight w:val="0"/>
      <w:marTop w:val="0"/>
      <w:marBottom w:val="0"/>
      <w:divBdr>
        <w:top w:val="none" w:sz="0" w:space="0" w:color="auto"/>
        <w:left w:val="none" w:sz="0" w:space="0" w:color="auto"/>
        <w:bottom w:val="none" w:sz="0" w:space="0" w:color="auto"/>
        <w:right w:val="none" w:sz="0" w:space="0" w:color="auto"/>
      </w:divBdr>
    </w:div>
    <w:div w:id="213116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oleObject" Target="embeddings/Microsoft_Office_Excel_97-2003____1.xls"/><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oleObject" Target="embeddings/Microsoft_Office_Excel_97-2003____2.xls"/><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EB2B2-0271-49FE-8C8C-03BD91CF3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36</Pages>
  <Words>1568</Words>
  <Characters>8940</Characters>
  <Application>Microsoft Office Word</Application>
  <DocSecurity>0</DocSecurity>
  <Lines>74</Lines>
  <Paragraphs>20</Paragraphs>
  <ScaleCrop>false</ScaleCrop>
  <Company>微软中国</Company>
  <LinksUpToDate>false</LinksUpToDate>
  <CharactersWithSpaces>10488</CharactersWithSpaces>
  <SharedDoc>false</SharedDoc>
  <HLinks>
    <vt:vector size="150" baseType="variant">
      <vt:variant>
        <vt:i4>2687097</vt:i4>
      </vt:variant>
      <vt:variant>
        <vt:i4>153</vt:i4>
      </vt:variant>
      <vt:variant>
        <vt:i4>0</vt:i4>
      </vt:variant>
      <vt:variant>
        <vt:i4>5</vt:i4>
      </vt:variant>
      <vt:variant>
        <vt:lpwstr>http://www.gkstk.com/article/wk-50300808781611.html</vt:lpwstr>
      </vt:variant>
      <vt:variant>
        <vt:lpwstr/>
      </vt:variant>
      <vt:variant>
        <vt:i4>1114168</vt:i4>
      </vt:variant>
      <vt:variant>
        <vt:i4>140</vt:i4>
      </vt:variant>
      <vt:variant>
        <vt:i4>0</vt:i4>
      </vt:variant>
      <vt:variant>
        <vt:i4>5</vt:i4>
      </vt:variant>
      <vt:variant>
        <vt:lpwstr/>
      </vt:variant>
      <vt:variant>
        <vt:lpwstr>_Toc477794221</vt:lpwstr>
      </vt:variant>
      <vt:variant>
        <vt:i4>1114168</vt:i4>
      </vt:variant>
      <vt:variant>
        <vt:i4>134</vt:i4>
      </vt:variant>
      <vt:variant>
        <vt:i4>0</vt:i4>
      </vt:variant>
      <vt:variant>
        <vt:i4>5</vt:i4>
      </vt:variant>
      <vt:variant>
        <vt:lpwstr/>
      </vt:variant>
      <vt:variant>
        <vt:lpwstr>_Toc477794220</vt:lpwstr>
      </vt:variant>
      <vt:variant>
        <vt:i4>1179704</vt:i4>
      </vt:variant>
      <vt:variant>
        <vt:i4>128</vt:i4>
      </vt:variant>
      <vt:variant>
        <vt:i4>0</vt:i4>
      </vt:variant>
      <vt:variant>
        <vt:i4>5</vt:i4>
      </vt:variant>
      <vt:variant>
        <vt:lpwstr/>
      </vt:variant>
      <vt:variant>
        <vt:lpwstr>_Toc477794219</vt:lpwstr>
      </vt:variant>
      <vt:variant>
        <vt:i4>1179704</vt:i4>
      </vt:variant>
      <vt:variant>
        <vt:i4>122</vt:i4>
      </vt:variant>
      <vt:variant>
        <vt:i4>0</vt:i4>
      </vt:variant>
      <vt:variant>
        <vt:i4>5</vt:i4>
      </vt:variant>
      <vt:variant>
        <vt:lpwstr/>
      </vt:variant>
      <vt:variant>
        <vt:lpwstr>_Toc477794218</vt:lpwstr>
      </vt:variant>
      <vt:variant>
        <vt:i4>1179704</vt:i4>
      </vt:variant>
      <vt:variant>
        <vt:i4>116</vt:i4>
      </vt:variant>
      <vt:variant>
        <vt:i4>0</vt:i4>
      </vt:variant>
      <vt:variant>
        <vt:i4>5</vt:i4>
      </vt:variant>
      <vt:variant>
        <vt:lpwstr/>
      </vt:variant>
      <vt:variant>
        <vt:lpwstr>_Toc477794217</vt:lpwstr>
      </vt:variant>
      <vt:variant>
        <vt:i4>1179704</vt:i4>
      </vt:variant>
      <vt:variant>
        <vt:i4>110</vt:i4>
      </vt:variant>
      <vt:variant>
        <vt:i4>0</vt:i4>
      </vt:variant>
      <vt:variant>
        <vt:i4>5</vt:i4>
      </vt:variant>
      <vt:variant>
        <vt:lpwstr/>
      </vt:variant>
      <vt:variant>
        <vt:lpwstr>_Toc477794216</vt:lpwstr>
      </vt:variant>
      <vt:variant>
        <vt:i4>1179704</vt:i4>
      </vt:variant>
      <vt:variant>
        <vt:i4>104</vt:i4>
      </vt:variant>
      <vt:variant>
        <vt:i4>0</vt:i4>
      </vt:variant>
      <vt:variant>
        <vt:i4>5</vt:i4>
      </vt:variant>
      <vt:variant>
        <vt:lpwstr/>
      </vt:variant>
      <vt:variant>
        <vt:lpwstr>_Toc477794215</vt:lpwstr>
      </vt:variant>
      <vt:variant>
        <vt:i4>1179704</vt:i4>
      </vt:variant>
      <vt:variant>
        <vt:i4>98</vt:i4>
      </vt:variant>
      <vt:variant>
        <vt:i4>0</vt:i4>
      </vt:variant>
      <vt:variant>
        <vt:i4>5</vt:i4>
      </vt:variant>
      <vt:variant>
        <vt:lpwstr/>
      </vt:variant>
      <vt:variant>
        <vt:lpwstr>_Toc477794214</vt:lpwstr>
      </vt:variant>
      <vt:variant>
        <vt:i4>1179704</vt:i4>
      </vt:variant>
      <vt:variant>
        <vt:i4>92</vt:i4>
      </vt:variant>
      <vt:variant>
        <vt:i4>0</vt:i4>
      </vt:variant>
      <vt:variant>
        <vt:i4>5</vt:i4>
      </vt:variant>
      <vt:variant>
        <vt:lpwstr/>
      </vt:variant>
      <vt:variant>
        <vt:lpwstr>_Toc477794213</vt:lpwstr>
      </vt:variant>
      <vt:variant>
        <vt:i4>1179704</vt:i4>
      </vt:variant>
      <vt:variant>
        <vt:i4>86</vt:i4>
      </vt:variant>
      <vt:variant>
        <vt:i4>0</vt:i4>
      </vt:variant>
      <vt:variant>
        <vt:i4>5</vt:i4>
      </vt:variant>
      <vt:variant>
        <vt:lpwstr/>
      </vt:variant>
      <vt:variant>
        <vt:lpwstr>_Toc477794212</vt:lpwstr>
      </vt:variant>
      <vt:variant>
        <vt:i4>1179704</vt:i4>
      </vt:variant>
      <vt:variant>
        <vt:i4>80</vt:i4>
      </vt:variant>
      <vt:variant>
        <vt:i4>0</vt:i4>
      </vt:variant>
      <vt:variant>
        <vt:i4>5</vt:i4>
      </vt:variant>
      <vt:variant>
        <vt:lpwstr/>
      </vt:variant>
      <vt:variant>
        <vt:lpwstr>_Toc477794211</vt:lpwstr>
      </vt:variant>
      <vt:variant>
        <vt:i4>1179704</vt:i4>
      </vt:variant>
      <vt:variant>
        <vt:i4>74</vt:i4>
      </vt:variant>
      <vt:variant>
        <vt:i4>0</vt:i4>
      </vt:variant>
      <vt:variant>
        <vt:i4>5</vt:i4>
      </vt:variant>
      <vt:variant>
        <vt:lpwstr/>
      </vt:variant>
      <vt:variant>
        <vt:lpwstr>_Toc477794210</vt:lpwstr>
      </vt:variant>
      <vt:variant>
        <vt:i4>1245240</vt:i4>
      </vt:variant>
      <vt:variant>
        <vt:i4>68</vt:i4>
      </vt:variant>
      <vt:variant>
        <vt:i4>0</vt:i4>
      </vt:variant>
      <vt:variant>
        <vt:i4>5</vt:i4>
      </vt:variant>
      <vt:variant>
        <vt:lpwstr/>
      </vt:variant>
      <vt:variant>
        <vt:lpwstr>_Toc477794209</vt:lpwstr>
      </vt:variant>
      <vt:variant>
        <vt:i4>1245240</vt:i4>
      </vt:variant>
      <vt:variant>
        <vt:i4>62</vt:i4>
      </vt:variant>
      <vt:variant>
        <vt:i4>0</vt:i4>
      </vt:variant>
      <vt:variant>
        <vt:i4>5</vt:i4>
      </vt:variant>
      <vt:variant>
        <vt:lpwstr/>
      </vt:variant>
      <vt:variant>
        <vt:lpwstr>_Toc477794208</vt:lpwstr>
      </vt:variant>
      <vt:variant>
        <vt:i4>1245240</vt:i4>
      </vt:variant>
      <vt:variant>
        <vt:i4>56</vt:i4>
      </vt:variant>
      <vt:variant>
        <vt:i4>0</vt:i4>
      </vt:variant>
      <vt:variant>
        <vt:i4>5</vt:i4>
      </vt:variant>
      <vt:variant>
        <vt:lpwstr/>
      </vt:variant>
      <vt:variant>
        <vt:lpwstr>_Toc477794207</vt:lpwstr>
      </vt:variant>
      <vt:variant>
        <vt:i4>1245240</vt:i4>
      </vt:variant>
      <vt:variant>
        <vt:i4>50</vt:i4>
      </vt:variant>
      <vt:variant>
        <vt:i4>0</vt:i4>
      </vt:variant>
      <vt:variant>
        <vt:i4>5</vt:i4>
      </vt:variant>
      <vt:variant>
        <vt:lpwstr/>
      </vt:variant>
      <vt:variant>
        <vt:lpwstr>_Toc477794206</vt:lpwstr>
      </vt:variant>
      <vt:variant>
        <vt:i4>1245240</vt:i4>
      </vt:variant>
      <vt:variant>
        <vt:i4>44</vt:i4>
      </vt:variant>
      <vt:variant>
        <vt:i4>0</vt:i4>
      </vt:variant>
      <vt:variant>
        <vt:i4>5</vt:i4>
      </vt:variant>
      <vt:variant>
        <vt:lpwstr/>
      </vt:variant>
      <vt:variant>
        <vt:lpwstr>_Toc477794205</vt:lpwstr>
      </vt:variant>
      <vt:variant>
        <vt:i4>1245240</vt:i4>
      </vt:variant>
      <vt:variant>
        <vt:i4>38</vt:i4>
      </vt:variant>
      <vt:variant>
        <vt:i4>0</vt:i4>
      </vt:variant>
      <vt:variant>
        <vt:i4>5</vt:i4>
      </vt:variant>
      <vt:variant>
        <vt:lpwstr/>
      </vt:variant>
      <vt:variant>
        <vt:lpwstr>_Toc477794204</vt:lpwstr>
      </vt:variant>
      <vt:variant>
        <vt:i4>1245240</vt:i4>
      </vt:variant>
      <vt:variant>
        <vt:i4>32</vt:i4>
      </vt:variant>
      <vt:variant>
        <vt:i4>0</vt:i4>
      </vt:variant>
      <vt:variant>
        <vt:i4>5</vt:i4>
      </vt:variant>
      <vt:variant>
        <vt:lpwstr/>
      </vt:variant>
      <vt:variant>
        <vt:lpwstr>_Toc477794203</vt:lpwstr>
      </vt:variant>
      <vt:variant>
        <vt:i4>1245240</vt:i4>
      </vt:variant>
      <vt:variant>
        <vt:i4>26</vt:i4>
      </vt:variant>
      <vt:variant>
        <vt:i4>0</vt:i4>
      </vt:variant>
      <vt:variant>
        <vt:i4>5</vt:i4>
      </vt:variant>
      <vt:variant>
        <vt:lpwstr/>
      </vt:variant>
      <vt:variant>
        <vt:lpwstr>_Toc477794202</vt:lpwstr>
      </vt:variant>
      <vt:variant>
        <vt:i4>1245240</vt:i4>
      </vt:variant>
      <vt:variant>
        <vt:i4>20</vt:i4>
      </vt:variant>
      <vt:variant>
        <vt:i4>0</vt:i4>
      </vt:variant>
      <vt:variant>
        <vt:i4>5</vt:i4>
      </vt:variant>
      <vt:variant>
        <vt:lpwstr/>
      </vt:variant>
      <vt:variant>
        <vt:lpwstr>_Toc477794201</vt:lpwstr>
      </vt:variant>
      <vt:variant>
        <vt:i4>1245240</vt:i4>
      </vt:variant>
      <vt:variant>
        <vt:i4>14</vt:i4>
      </vt:variant>
      <vt:variant>
        <vt:i4>0</vt:i4>
      </vt:variant>
      <vt:variant>
        <vt:i4>5</vt:i4>
      </vt:variant>
      <vt:variant>
        <vt:lpwstr/>
      </vt:variant>
      <vt:variant>
        <vt:lpwstr>_Toc477794200</vt:lpwstr>
      </vt:variant>
      <vt:variant>
        <vt:i4>1703995</vt:i4>
      </vt:variant>
      <vt:variant>
        <vt:i4>8</vt:i4>
      </vt:variant>
      <vt:variant>
        <vt:i4>0</vt:i4>
      </vt:variant>
      <vt:variant>
        <vt:i4>5</vt:i4>
      </vt:variant>
      <vt:variant>
        <vt:lpwstr/>
      </vt:variant>
      <vt:variant>
        <vt:lpwstr>_Toc477794199</vt:lpwstr>
      </vt:variant>
      <vt:variant>
        <vt:i4>1703995</vt:i4>
      </vt:variant>
      <vt:variant>
        <vt:i4>2</vt:i4>
      </vt:variant>
      <vt:variant>
        <vt:i4>0</vt:i4>
      </vt:variant>
      <vt:variant>
        <vt:i4>5</vt:i4>
      </vt:variant>
      <vt:variant>
        <vt:lpwstr/>
      </vt:variant>
      <vt:variant>
        <vt:lpwstr>_Toc477794198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creator>陈焯宇</dc:creator>
  <cp:lastModifiedBy>微软用户</cp:lastModifiedBy>
  <cp:revision>20</cp:revision>
  <cp:lastPrinted>2014-06-13T08:44:00Z</cp:lastPrinted>
  <dcterms:created xsi:type="dcterms:W3CDTF">2017-10-17T01:15:00Z</dcterms:created>
  <dcterms:modified xsi:type="dcterms:W3CDTF">2018-08-07T01:16:00Z</dcterms:modified>
</cp:coreProperties>
</file>