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9225153adbd64207" Type="http://schemas.microsoft.com/office/2006/relationships/txt" Target="udata/data.dat"/><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76" w:rsidRPr="00BF6DDB" w:rsidRDefault="00FF4521">
      <w:pPr>
        <w:pStyle w:val="a6"/>
        <w:shd w:val="clear" w:color="auto" w:fill="FFFFFF"/>
        <w:spacing w:before="0" w:beforeAutospacing="0" w:after="0" w:afterAutospacing="0" w:line="450" w:lineRule="atLeast"/>
        <w:rPr>
          <w:rFonts w:ascii="微软雅黑" w:eastAsia="微软雅黑" w:hAnsi="微软雅黑"/>
          <w:sz w:val="21"/>
          <w:szCs w:val="21"/>
        </w:rPr>
      </w:pPr>
      <w:r w:rsidRPr="00BF6DDB">
        <w:rPr>
          <w:rFonts w:ascii="微软雅黑" w:eastAsia="微软雅黑" w:hAnsi="微软雅黑" w:hint="eastAsia"/>
          <w:sz w:val="21"/>
          <w:szCs w:val="21"/>
        </w:rPr>
        <w:t>黑山县</w:t>
      </w:r>
      <w:r w:rsidR="00E26E6E" w:rsidRPr="00BF6DDB">
        <w:rPr>
          <w:rFonts w:ascii="微软雅黑" w:eastAsia="微软雅黑" w:hAnsi="微软雅黑" w:hint="eastAsia"/>
          <w:sz w:val="21"/>
          <w:szCs w:val="21"/>
        </w:rPr>
        <w:t>人民法院将于20</w:t>
      </w:r>
      <w:r w:rsidR="00B4689C">
        <w:rPr>
          <w:rFonts w:ascii="微软雅黑" w:eastAsia="微软雅黑" w:hAnsi="微软雅黑" w:hint="eastAsia"/>
          <w:sz w:val="21"/>
          <w:szCs w:val="21"/>
        </w:rPr>
        <w:t>20</w:t>
      </w:r>
      <w:r w:rsidR="00E26E6E" w:rsidRPr="00BF6DDB">
        <w:rPr>
          <w:rFonts w:ascii="微软雅黑" w:eastAsia="微软雅黑" w:hAnsi="微软雅黑" w:hint="eastAsia"/>
          <w:sz w:val="21"/>
          <w:szCs w:val="21"/>
        </w:rPr>
        <w:t>年</w:t>
      </w:r>
      <w:r w:rsidR="001D04C3">
        <w:rPr>
          <w:rFonts w:ascii="微软雅黑" w:eastAsia="微软雅黑" w:hAnsi="微软雅黑" w:hint="eastAsia"/>
          <w:sz w:val="21"/>
          <w:szCs w:val="21"/>
        </w:rPr>
        <w:t>9</w:t>
      </w:r>
      <w:r w:rsidR="00E26E6E" w:rsidRPr="00BF6DDB">
        <w:rPr>
          <w:rFonts w:ascii="微软雅黑" w:eastAsia="微软雅黑" w:hAnsi="微软雅黑" w:hint="eastAsia"/>
          <w:sz w:val="21"/>
          <w:szCs w:val="21"/>
        </w:rPr>
        <w:t>月</w:t>
      </w:r>
      <w:r w:rsidR="001D04C3">
        <w:rPr>
          <w:rFonts w:ascii="微软雅黑" w:eastAsia="微软雅黑" w:hAnsi="微软雅黑" w:hint="eastAsia"/>
          <w:sz w:val="21"/>
          <w:szCs w:val="21"/>
        </w:rPr>
        <w:t>18</w:t>
      </w:r>
      <w:r w:rsidR="00E26E6E" w:rsidRPr="00BF6DDB">
        <w:rPr>
          <w:rFonts w:ascii="微软雅黑" w:eastAsia="微软雅黑" w:hAnsi="微软雅黑" w:hint="eastAsia"/>
          <w:sz w:val="21"/>
          <w:szCs w:val="21"/>
        </w:rPr>
        <w:t>日</w:t>
      </w:r>
      <w:r w:rsidRPr="00BF6DDB">
        <w:rPr>
          <w:rFonts w:ascii="微软雅黑" w:eastAsia="微软雅黑" w:hAnsi="微软雅黑" w:hint="eastAsia"/>
          <w:sz w:val="21"/>
          <w:szCs w:val="21"/>
        </w:rPr>
        <w:t>11</w:t>
      </w:r>
      <w:r w:rsidR="00E26E6E" w:rsidRPr="00BF6DDB">
        <w:rPr>
          <w:rFonts w:ascii="微软雅黑" w:eastAsia="微软雅黑" w:hAnsi="微软雅黑" w:hint="eastAsia"/>
          <w:sz w:val="21"/>
          <w:szCs w:val="21"/>
        </w:rPr>
        <w:t>时至20</w:t>
      </w:r>
      <w:r w:rsidR="00B4689C">
        <w:rPr>
          <w:rFonts w:ascii="微软雅黑" w:eastAsia="微软雅黑" w:hAnsi="微软雅黑" w:hint="eastAsia"/>
          <w:sz w:val="21"/>
          <w:szCs w:val="21"/>
        </w:rPr>
        <w:t>20</w:t>
      </w:r>
      <w:r w:rsidR="00E26E6E" w:rsidRPr="00BF6DDB">
        <w:rPr>
          <w:rFonts w:ascii="微软雅黑" w:eastAsia="微软雅黑" w:hAnsi="微软雅黑" w:hint="eastAsia"/>
          <w:sz w:val="21"/>
          <w:szCs w:val="21"/>
        </w:rPr>
        <w:t>年</w:t>
      </w:r>
      <w:r w:rsidR="001D04C3">
        <w:rPr>
          <w:rFonts w:ascii="微软雅黑" w:eastAsia="微软雅黑" w:hAnsi="微软雅黑" w:hint="eastAsia"/>
          <w:sz w:val="21"/>
          <w:szCs w:val="21"/>
        </w:rPr>
        <w:t>9</w:t>
      </w:r>
      <w:r w:rsidR="00E26E6E" w:rsidRPr="00BF6DDB">
        <w:rPr>
          <w:rFonts w:ascii="微软雅黑" w:eastAsia="微软雅黑" w:hAnsi="微软雅黑" w:hint="eastAsia"/>
          <w:sz w:val="21"/>
          <w:szCs w:val="21"/>
        </w:rPr>
        <w:t>月</w:t>
      </w:r>
      <w:r w:rsidR="001D04C3">
        <w:rPr>
          <w:rFonts w:ascii="微软雅黑" w:eastAsia="微软雅黑" w:hAnsi="微软雅黑" w:hint="eastAsia"/>
          <w:sz w:val="21"/>
          <w:szCs w:val="21"/>
        </w:rPr>
        <w:t>19</w:t>
      </w:r>
      <w:r w:rsidR="00E26E6E" w:rsidRPr="00BF6DDB">
        <w:rPr>
          <w:rFonts w:ascii="微软雅黑" w:eastAsia="微软雅黑" w:hAnsi="微软雅黑" w:hint="eastAsia"/>
          <w:sz w:val="21"/>
          <w:szCs w:val="21"/>
        </w:rPr>
        <w:t>日</w:t>
      </w:r>
      <w:r w:rsidRPr="00BF6DDB">
        <w:rPr>
          <w:rFonts w:ascii="微软雅黑" w:eastAsia="微软雅黑" w:hAnsi="微软雅黑" w:hint="eastAsia"/>
          <w:sz w:val="21"/>
          <w:szCs w:val="21"/>
        </w:rPr>
        <w:t>11</w:t>
      </w:r>
      <w:r w:rsidR="00E26E6E" w:rsidRPr="00BF6DDB">
        <w:rPr>
          <w:rFonts w:ascii="微软雅黑" w:eastAsia="微软雅黑" w:hAnsi="微软雅黑" w:hint="eastAsia"/>
          <w:sz w:val="21"/>
          <w:szCs w:val="21"/>
        </w:rPr>
        <w:t>时止（延时的除外）在京东网络司法拍卖平台上（网址：</w:t>
      </w:r>
      <w:r w:rsidR="00E26E6E" w:rsidRPr="00BF6DDB">
        <w:rPr>
          <w:rFonts w:ascii="微软雅黑" w:eastAsia="微软雅黑" w:hAnsi="微软雅黑"/>
          <w:sz w:val="21"/>
          <w:szCs w:val="21"/>
        </w:rPr>
        <w:t>http://sifa.jd.com/</w:t>
      </w:r>
      <w:r w:rsidR="00E26E6E" w:rsidRPr="00BF6DDB">
        <w:rPr>
          <w:rFonts w:ascii="微软雅黑" w:eastAsia="微软雅黑" w:hAnsi="微软雅黑" w:hint="eastAsia"/>
          <w:sz w:val="21"/>
          <w:szCs w:val="21"/>
        </w:rPr>
        <w:t>）进行公开拍卖活动，现公告如下：</w:t>
      </w:r>
      <w:r w:rsidR="00E26E6E" w:rsidRPr="00BF6DDB">
        <w:rPr>
          <w:rFonts w:ascii="微软雅黑" w:eastAsia="微软雅黑" w:hAnsi="微软雅黑" w:hint="eastAsia"/>
          <w:sz w:val="21"/>
          <w:szCs w:val="21"/>
        </w:rPr>
        <w:br/>
        <w:t>一、拍卖标的：</w:t>
      </w:r>
      <w:r w:rsidR="00E26E6E" w:rsidRPr="00BF6DDB">
        <w:rPr>
          <w:rFonts w:ascii="微软雅黑" w:eastAsia="微软雅黑" w:hAnsi="微软雅黑" w:hint="eastAsia"/>
          <w:sz w:val="21"/>
          <w:szCs w:val="21"/>
        </w:rPr>
        <w:br/>
      </w:r>
      <w:bookmarkStart w:id="0" w:name="OLE_LINK2"/>
      <w:bookmarkStart w:id="1" w:name="OLE_LINK3"/>
      <w:r w:rsidR="001D04C3">
        <w:rPr>
          <w:rFonts w:ascii="微软雅黑" w:eastAsia="微软雅黑" w:hAnsi="微软雅黑" w:hint="eastAsia"/>
          <w:sz w:val="21"/>
          <w:szCs w:val="21"/>
        </w:rPr>
        <w:t>黑山建泰房地产开发有限责任公司</w:t>
      </w:r>
      <w:r w:rsidR="006F0E62" w:rsidRPr="006F0E62">
        <w:rPr>
          <w:rFonts w:ascii="微软雅黑" w:eastAsia="微软雅黑" w:hAnsi="微软雅黑" w:hint="eastAsia"/>
          <w:sz w:val="21"/>
          <w:szCs w:val="21"/>
        </w:rPr>
        <w:t>所属的位于</w:t>
      </w:r>
      <w:bookmarkEnd w:id="0"/>
      <w:bookmarkEnd w:id="1"/>
      <w:r w:rsidR="001D04C3" w:rsidRPr="001D04C3">
        <w:rPr>
          <w:rFonts w:ascii="微软雅黑" w:eastAsia="微软雅黑" w:hAnsi="微软雅黑" w:hint="eastAsia"/>
          <w:sz w:val="21"/>
          <w:szCs w:val="21"/>
        </w:rPr>
        <w:t>黑山县黑山镇中大路北侧、东内环路东侧凯旋一号</w:t>
      </w:r>
      <w:r w:rsidR="00FC1A6A">
        <w:rPr>
          <w:rFonts w:ascii="微软雅黑" w:eastAsia="微软雅黑" w:hAnsi="微软雅黑" w:hint="eastAsia"/>
          <w:sz w:val="21"/>
          <w:szCs w:val="21"/>
        </w:rPr>
        <w:t>2</w:t>
      </w:r>
      <w:r w:rsidR="001D04C3" w:rsidRPr="001D04C3">
        <w:rPr>
          <w:rFonts w:ascii="微软雅黑" w:eastAsia="微软雅黑" w:hAnsi="微软雅黑" w:hint="eastAsia"/>
          <w:sz w:val="21"/>
          <w:szCs w:val="21"/>
        </w:rPr>
        <w:t>＃</w:t>
      </w:r>
      <w:r w:rsidR="00186EB5">
        <w:rPr>
          <w:rFonts w:ascii="微软雅黑" w:eastAsia="微软雅黑" w:hAnsi="微软雅黑" w:hint="eastAsia"/>
          <w:sz w:val="21"/>
          <w:szCs w:val="21"/>
        </w:rPr>
        <w:t>2</w:t>
      </w:r>
      <w:r w:rsidR="001D04C3" w:rsidRPr="001D04C3">
        <w:rPr>
          <w:rFonts w:ascii="微软雅黑" w:eastAsia="微软雅黑" w:hAnsi="微软雅黑" w:hint="eastAsia"/>
          <w:sz w:val="21"/>
          <w:szCs w:val="21"/>
        </w:rPr>
        <w:t>-</w:t>
      </w:r>
      <w:r w:rsidR="006A7EE6">
        <w:rPr>
          <w:rFonts w:ascii="微软雅黑" w:eastAsia="微软雅黑" w:hAnsi="微软雅黑" w:hint="eastAsia"/>
          <w:sz w:val="21"/>
          <w:szCs w:val="21"/>
        </w:rPr>
        <w:t>5</w:t>
      </w:r>
      <w:bookmarkStart w:id="2" w:name="_GoBack"/>
      <w:bookmarkEnd w:id="2"/>
      <w:r w:rsidR="001D04C3" w:rsidRPr="001D04C3">
        <w:rPr>
          <w:rFonts w:ascii="微软雅黑" w:eastAsia="微软雅黑" w:hAnsi="微软雅黑" w:hint="eastAsia"/>
          <w:sz w:val="21"/>
          <w:szCs w:val="21"/>
        </w:rPr>
        <w:t>-</w:t>
      </w:r>
      <w:r w:rsidR="00620F1E">
        <w:rPr>
          <w:rFonts w:ascii="微软雅黑" w:eastAsia="微软雅黑" w:hAnsi="微软雅黑" w:hint="eastAsia"/>
          <w:sz w:val="21"/>
          <w:szCs w:val="21"/>
        </w:rPr>
        <w:t>2</w:t>
      </w:r>
      <w:r w:rsidR="001D04C3">
        <w:rPr>
          <w:rFonts w:ascii="微软雅黑" w:eastAsia="微软雅黑" w:hAnsi="微软雅黑" w:hint="eastAsia"/>
          <w:sz w:val="21"/>
          <w:szCs w:val="21"/>
        </w:rPr>
        <w:t>房产</w:t>
      </w:r>
      <w:r w:rsidR="00E26E6E" w:rsidRPr="00BF6DDB">
        <w:rPr>
          <w:rFonts w:ascii="微软雅黑" w:eastAsia="微软雅黑" w:hAnsi="微软雅黑" w:hint="eastAsia"/>
          <w:sz w:val="21"/>
          <w:szCs w:val="21"/>
        </w:rPr>
        <w:t>。起拍价：</w:t>
      </w:r>
      <w:r w:rsidR="00186EB5">
        <w:rPr>
          <w:rFonts w:ascii="仿宋_GB2312" w:eastAsia="仿宋_GB2312" w:hint="eastAsia"/>
          <w:szCs w:val="21"/>
        </w:rPr>
        <w:t>27.4344</w:t>
      </w:r>
      <w:r w:rsidR="00E26E6E" w:rsidRPr="00BF6DDB">
        <w:rPr>
          <w:rFonts w:ascii="微软雅黑" w:eastAsia="微软雅黑" w:hAnsi="微软雅黑" w:hint="eastAsia"/>
          <w:sz w:val="21"/>
          <w:szCs w:val="21"/>
        </w:rPr>
        <w:t>万元，保证金：</w:t>
      </w:r>
      <w:r w:rsidR="001D04C3">
        <w:rPr>
          <w:rFonts w:ascii="微软雅黑" w:eastAsia="微软雅黑" w:hAnsi="微软雅黑" w:hint="eastAsia"/>
          <w:sz w:val="21"/>
          <w:szCs w:val="21"/>
        </w:rPr>
        <w:t>2</w:t>
      </w:r>
      <w:r w:rsidR="00E26E6E" w:rsidRPr="00BF6DDB">
        <w:rPr>
          <w:rFonts w:ascii="微软雅黑" w:eastAsia="微软雅黑" w:hAnsi="微软雅黑" w:hint="eastAsia"/>
          <w:sz w:val="21"/>
          <w:szCs w:val="21"/>
        </w:rPr>
        <w:t>万元，增价幅度：</w:t>
      </w:r>
      <w:r w:rsidR="001D04C3">
        <w:rPr>
          <w:rFonts w:ascii="微软雅黑" w:eastAsia="微软雅黑" w:hAnsi="微软雅黑" w:hint="eastAsia"/>
          <w:sz w:val="21"/>
          <w:szCs w:val="21"/>
        </w:rPr>
        <w:t>2</w:t>
      </w:r>
      <w:r w:rsidR="00195EEE">
        <w:rPr>
          <w:rFonts w:ascii="微软雅黑" w:eastAsia="微软雅黑" w:hAnsi="微软雅黑" w:hint="eastAsia"/>
          <w:sz w:val="21"/>
          <w:szCs w:val="21"/>
        </w:rPr>
        <w:t>000</w:t>
      </w:r>
      <w:r w:rsidR="00E26E6E" w:rsidRPr="00BF6DDB">
        <w:rPr>
          <w:rFonts w:ascii="微软雅黑" w:eastAsia="微软雅黑" w:hAnsi="微软雅黑" w:hint="eastAsia"/>
          <w:sz w:val="21"/>
          <w:szCs w:val="21"/>
        </w:rPr>
        <w:t>元。</w:t>
      </w:r>
      <w:r w:rsidR="00E26E6E" w:rsidRPr="00BF6DDB">
        <w:rPr>
          <w:rFonts w:ascii="微软雅黑" w:eastAsia="微软雅黑" w:hAnsi="微软雅黑" w:hint="eastAsia"/>
          <w:sz w:val="21"/>
          <w:szCs w:val="21"/>
        </w:rPr>
        <w:br/>
        <w:t>二、</w:t>
      </w:r>
      <w:r w:rsidR="00E26E6E" w:rsidRPr="00BF6DDB">
        <w:rPr>
          <w:rFonts w:ascii="微软雅黑" w:eastAsia="微软雅黑" w:hAnsi="微软雅黑"/>
          <w:sz w:val="21"/>
          <w:szCs w:val="21"/>
        </w:rPr>
        <w:t>竞买人条件：凡具备完全民事行为能力的公民、法人和其他组织均可参加竞买。如参与竞买人未开设京东账户，可委托代理人（具备完全民事行为能力的自然人）进行，但必须在竞价程序开始前向法院提交委托材料（随带营业执照副本、授权委托书、委托代理人身份证等），经法院确认后可参与竞买。</w:t>
      </w:r>
      <w:r w:rsidR="00E26E6E" w:rsidRPr="00BF6DDB">
        <w:rPr>
          <w:rFonts w:ascii="微软雅黑" w:eastAsia="微软雅黑" w:hAnsi="微软雅黑"/>
          <w:sz w:val="21"/>
          <w:szCs w:val="21"/>
        </w:rPr>
        <w:br/>
        <w:t>竞买成功后，竞买人（法定代表人、其他组织的负责人）须与委托代理人一同到法院办理交接手续。如果买受人本人因客观原因无法来法院签订成交确认书或者领取标的的，买受人应向法院提交经公证的委托书，并由代理人携带经公证的委托书原件、委托人和受托人身份证明原件，到法院签订成交确认书、领取标的。如委托手 续不全，竞买活动认定为委托代理人的个人行为。</w:t>
      </w:r>
      <w:r w:rsidR="00E26E6E" w:rsidRPr="00BF6DDB">
        <w:rPr>
          <w:rFonts w:ascii="微软雅黑" w:eastAsia="微软雅黑" w:hAnsi="微软雅黑" w:hint="eastAsia"/>
          <w:sz w:val="21"/>
          <w:szCs w:val="21"/>
        </w:rPr>
        <w:br/>
        <w:t>三、咨询、展示看样的时间与方式：自20</w:t>
      </w:r>
      <w:r w:rsidR="0078696E">
        <w:rPr>
          <w:rFonts w:ascii="微软雅黑" w:eastAsia="微软雅黑" w:hAnsi="微软雅黑" w:hint="eastAsia"/>
          <w:sz w:val="21"/>
          <w:szCs w:val="21"/>
        </w:rPr>
        <w:t>20</w:t>
      </w:r>
      <w:r w:rsidR="00E26E6E" w:rsidRPr="00BF6DDB">
        <w:rPr>
          <w:rFonts w:ascii="微软雅黑" w:eastAsia="微软雅黑" w:hAnsi="微软雅黑" w:hint="eastAsia"/>
          <w:sz w:val="21"/>
          <w:szCs w:val="21"/>
        </w:rPr>
        <w:t>年</w:t>
      </w:r>
      <w:r w:rsidR="001D04C3">
        <w:rPr>
          <w:rFonts w:ascii="微软雅黑" w:eastAsia="微软雅黑" w:hAnsi="微软雅黑" w:hint="eastAsia"/>
          <w:sz w:val="21"/>
          <w:szCs w:val="21"/>
        </w:rPr>
        <w:t>8</w:t>
      </w:r>
      <w:r w:rsidR="00E26E6E" w:rsidRPr="00BF6DDB">
        <w:rPr>
          <w:rFonts w:ascii="微软雅黑" w:eastAsia="微软雅黑" w:hAnsi="微软雅黑" w:hint="eastAsia"/>
          <w:sz w:val="21"/>
          <w:szCs w:val="21"/>
        </w:rPr>
        <w:t>月</w:t>
      </w:r>
      <w:r w:rsidR="001D04C3">
        <w:rPr>
          <w:rFonts w:ascii="微软雅黑" w:eastAsia="微软雅黑" w:hAnsi="微软雅黑" w:hint="eastAsia"/>
          <w:sz w:val="21"/>
          <w:szCs w:val="21"/>
        </w:rPr>
        <w:t>19</w:t>
      </w:r>
      <w:r w:rsidR="00E26E6E" w:rsidRPr="00BF6DDB">
        <w:rPr>
          <w:rFonts w:ascii="微软雅黑" w:eastAsia="微软雅黑" w:hAnsi="微软雅黑" w:hint="eastAsia"/>
          <w:sz w:val="21"/>
          <w:szCs w:val="21"/>
        </w:rPr>
        <w:t>日起至20</w:t>
      </w:r>
      <w:r w:rsidR="00B4689C">
        <w:rPr>
          <w:rFonts w:ascii="微软雅黑" w:eastAsia="微软雅黑" w:hAnsi="微软雅黑" w:hint="eastAsia"/>
          <w:sz w:val="21"/>
          <w:szCs w:val="21"/>
        </w:rPr>
        <w:t>20</w:t>
      </w:r>
      <w:r w:rsidR="00E26E6E" w:rsidRPr="00BF6DDB">
        <w:rPr>
          <w:rFonts w:ascii="微软雅黑" w:eastAsia="微软雅黑" w:hAnsi="微软雅黑" w:hint="eastAsia"/>
          <w:sz w:val="21"/>
          <w:szCs w:val="21"/>
        </w:rPr>
        <w:t>年</w:t>
      </w:r>
      <w:r w:rsidR="001D04C3">
        <w:rPr>
          <w:rFonts w:ascii="微软雅黑" w:eastAsia="微软雅黑" w:hAnsi="微软雅黑" w:hint="eastAsia"/>
          <w:sz w:val="21"/>
          <w:szCs w:val="21"/>
        </w:rPr>
        <w:t>9</w:t>
      </w:r>
      <w:r w:rsidR="00E26E6E" w:rsidRPr="00BF6DDB">
        <w:rPr>
          <w:rFonts w:ascii="微软雅黑" w:eastAsia="微软雅黑" w:hAnsi="微软雅黑" w:hint="eastAsia"/>
          <w:sz w:val="21"/>
          <w:szCs w:val="21"/>
        </w:rPr>
        <w:t>月</w:t>
      </w:r>
      <w:r w:rsidR="001D04C3">
        <w:rPr>
          <w:rFonts w:ascii="微软雅黑" w:eastAsia="微软雅黑" w:hAnsi="微软雅黑" w:hint="eastAsia"/>
          <w:sz w:val="21"/>
          <w:szCs w:val="21"/>
        </w:rPr>
        <w:t>17</w:t>
      </w:r>
      <w:r w:rsidR="00E26E6E" w:rsidRPr="00BF6DDB">
        <w:rPr>
          <w:rFonts w:ascii="微软雅黑" w:eastAsia="微软雅黑" w:hAnsi="微软雅黑" w:hint="eastAsia"/>
          <w:sz w:val="21"/>
          <w:szCs w:val="21"/>
        </w:rPr>
        <w:t>日</w:t>
      </w:r>
      <w:r w:rsidRPr="00BF6DDB">
        <w:rPr>
          <w:rFonts w:ascii="微软雅黑" w:eastAsia="微软雅黑" w:hAnsi="微软雅黑" w:hint="eastAsia"/>
          <w:sz w:val="21"/>
          <w:szCs w:val="21"/>
        </w:rPr>
        <w:t>16</w:t>
      </w:r>
      <w:r w:rsidR="00E26E6E" w:rsidRPr="00BF6DDB">
        <w:rPr>
          <w:rFonts w:ascii="微软雅黑" w:eastAsia="微软雅黑" w:hAnsi="微软雅黑" w:hint="eastAsia"/>
          <w:sz w:val="21"/>
          <w:szCs w:val="21"/>
        </w:rPr>
        <w:t>时止（节假日除外）接受咨询，（咨询电话：</w:t>
      </w:r>
      <w:r w:rsidRPr="00BF6DDB">
        <w:rPr>
          <w:rFonts w:ascii="微软雅黑" w:eastAsia="微软雅黑" w:hAnsi="微软雅黑" w:hint="eastAsia"/>
          <w:sz w:val="21"/>
          <w:szCs w:val="21"/>
        </w:rPr>
        <w:t>0416-55930</w:t>
      </w:r>
      <w:r w:rsidR="00FB4656">
        <w:rPr>
          <w:rFonts w:ascii="微软雅黑" w:eastAsia="微软雅黑" w:hAnsi="微软雅黑" w:hint="eastAsia"/>
          <w:sz w:val="21"/>
          <w:szCs w:val="21"/>
        </w:rPr>
        <w:t>78</w:t>
      </w:r>
      <w:r w:rsidR="00E26E6E" w:rsidRPr="00BF6DDB">
        <w:rPr>
          <w:rFonts w:ascii="微软雅黑" w:eastAsia="微软雅黑" w:hAnsi="微软雅黑" w:hint="eastAsia"/>
          <w:sz w:val="21"/>
          <w:szCs w:val="21"/>
        </w:rPr>
        <w:t>，</w:t>
      </w:r>
      <w:r w:rsidR="00FB4656">
        <w:rPr>
          <w:rFonts w:ascii="微软雅黑" w:eastAsia="微软雅黑" w:hAnsi="微软雅黑" w:hint="eastAsia"/>
          <w:sz w:val="21"/>
          <w:szCs w:val="21"/>
        </w:rPr>
        <w:t>刘</w:t>
      </w:r>
      <w:r w:rsidR="00E26E6E" w:rsidRPr="00BF6DDB">
        <w:rPr>
          <w:rFonts w:ascii="微软雅黑" w:eastAsia="微软雅黑" w:hAnsi="微软雅黑" w:hint="eastAsia"/>
          <w:sz w:val="21"/>
          <w:szCs w:val="21"/>
        </w:rPr>
        <w:t>法官）</w:t>
      </w:r>
      <w:r w:rsidR="00E26E6E" w:rsidRPr="00BF6DDB">
        <w:rPr>
          <w:rFonts w:ascii="微软雅黑" w:eastAsia="微软雅黑" w:hAnsi="微软雅黑" w:hint="eastAsia"/>
          <w:sz w:val="21"/>
          <w:szCs w:val="21"/>
        </w:rPr>
        <w:br/>
        <w:t>四、本次拍卖活动设置延时出价功能，在拍卖活动结束前，每最后5分钟如果有竞买人出价，就自动延迟5分钟。</w:t>
      </w:r>
      <w:r w:rsidR="00E26E6E" w:rsidRPr="00BF6DDB">
        <w:rPr>
          <w:rFonts w:ascii="微软雅黑" w:eastAsia="微软雅黑" w:hAnsi="微软雅黑" w:hint="eastAsia"/>
          <w:sz w:val="21"/>
          <w:szCs w:val="21"/>
        </w:rPr>
        <w:br/>
        <w:t>五、拍卖方式：网络司法拍卖从起拍价开始以递增出价方式竞价，增价幅度由人民法院确定。竞买人以低于起拍价出价的无效。</w:t>
      </w:r>
      <w:r w:rsidR="00E26E6E" w:rsidRPr="00BF6DDB">
        <w:rPr>
          <w:rFonts w:ascii="微软雅黑" w:eastAsia="微软雅黑" w:hAnsi="微软雅黑" w:hint="eastAsia"/>
          <w:sz w:val="21"/>
          <w:szCs w:val="21"/>
        </w:rPr>
        <w:br/>
        <w:t>六、</w:t>
      </w:r>
      <w:r w:rsidR="001D04C3">
        <w:rPr>
          <w:rFonts w:ascii="微软雅黑" w:eastAsia="微软雅黑" w:hAnsi="微软雅黑" w:hint="eastAsia"/>
          <w:sz w:val="21"/>
          <w:szCs w:val="21"/>
        </w:rPr>
        <w:t>标的物暂无不动产权证，竞买后自行解决办理不动产权证等相关事宜，</w:t>
      </w:r>
      <w:r w:rsidR="00E26E6E" w:rsidRPr="00BF6DDB">
        <w:rPr>
          <w:rFonts w:ascii="微软雅黑" w:eastAsia="微软雅黑" w:hAnsi="微软雅黑" w:hint="eastAsia"/>
          <w:sz w:val="21"/>
          <w:szCs w:val="21"/>
        </w:rPr>
        <w:t>标的物以实物现</w:t>
      </w:r>
      <w:r w:rsidR="00E26E6E" w:rsidRPr="00BF6DDB">
        <w:rPr>
          <w:rFonts w:ascii="微软雅黑" w:eastAsia="微软雅黑" w:hAnsi="微软雅黑" w:hint="eastAsia"/>
          <w:sz w:val="21"/>
          <w:szCs w:val="21"/>
        </w:rPr>
        <w:lastRenderedPageBreak/>
        <w:t>状为准，法院不承担拍卖标的瑕疵保证。</w:t>
      </w:r>
      <w:r w:rsidR="00E26E6E" w:rsidRPr="00BF6DDB">
        <w:rPr>
          <w:rFonts w:ascii="微软雅黑" w:eastAsia="微软雅黑" w:hAnsi="微软雅黑"/>
          <w:sz w:val="21"/>
          <w:szCs w:val="21"/>
        </w:rPr>
        <w:t>特别提醒，有意者请亲自到相关部门详细咨询限购、过户等相关政策，过户风险自行承担。未咨询的竞买人视为对本标的现状的认可，责任自负。</w:t>
      </w:r>
    </w:p>
    <w:p w:rsidR="00D74576" w:rsidRPr="00BF6DDB" w:rsidRDefault="00E26E6E">
      <w:pPr>
        <w:pStyle w:val="a6"/>
        <w:shd w:val="clear" w:color="auto" w:fill="FFFFFF"/>
        <w:spacing w:before="0" w:beforeAutospacing="0" w:after="0" w:afterAutospacing="0" w:line="450" w:lineRule="atLeast"/>
        <w:rPr>
          <w:rFonts w:ascii="微软雅黑" w:eastAsia="微软雅黑" w:hAnsi="微软雅黑"/>
          <w:sz w:val="21"/>
          <w:szCs w:val="21"/>
          <w:u w:val="single"/>
        </w:rPr>
      </w:pPr>
      <w:r w:rsidRPr="00BF6DDB">
        <w:rPr>
          <w:rFonts w:ascii="微软雅黑" w:eastAsia="微软雅黑" w:hAnsi="微软雅黑" w:hint="eastAsia"/>
          <w:sz w:val="21"/>
          <w:szCs w:val="21"/>
        </w:rPr>
        <w:t>七、</w:t>
      </w:r>
      <w:r w:rsidRPr="00BF6DDB">
        <w:rPr>
          <w:rFonts w:ascii="微软雅黑" w:eastAsia="微软雅黑" w:hAnsi="微软雅黑"/>
          <w:sz w:val="21"/>
          <w:szCs w:val="21"/>
        </w:rPr>
        <w:t>拍卖成交买受人付清全部拍卖价款后，凭法院出具的执行裁定书、协助执行通知书及拍卖成交确认书自行至相关管理部门办理标的物权属变更手续。标的物交付手续由买受人自行办理，所有涉及的税费及办理权证所需费用按法律规定办理，所产生的其他费用由买受人负担</w:t>
      </w:r>
      <w:r w:rsidR="00E17026" w:rsidRPr="00BF6DDB">
        <w:rPr>
          <w:rFonts w:ascii="微软雅黑" w:eastAsia="微软雅黑" w:hAnsi="微软雅黑" w:hint="eastAsia"/>
          <w:sz w:val="21"/>
          <w:szCs w:val="21"/>
        </w:rPr>
        <w:t>（或均由买受人承担）</w:t>
      </w:r>
      <w:r w:rsidRPr="00BF6DDB">
        <w:rPr>
          <w:rFonts w:ascii="微软雅黑" w:eastAsia="微软雅黑" w:hAnsi="微软雅黑"/>
          <w:sz w:val="21"/>
          <w:szCs w:val="21"/>
        </w:rPr>
        <w:t>。</w:t>
      </w:r>
    </w:p>
    <w:p w:rsidR="00D74576" w:rsidRPr="00BF6DDB" w:rsidRDefault="00E26E6E">
      <w:pPr>
        <w:pStyle w:val="a6"/>
        <w:shd w:val="clear" w:color="auto" w:fill="FFFFFF"/>
        <w:spacing w:before="0" w:beforeAutospacing="0" w:after="0" w:afterAutospacing="0" w:line="450" w:lineRule="atLeast"/>
        <w:rPr>
          <w:rFonts w:ascii="微软雅黑" w:eastAsia="微软雅黑" w:hAnsi="微软雅黑"/>
          <w:sz w:val="21"/>
          <w:szCs w:val="21"/>
        </w:rPr>
      </w:pPr>
      <w:r w:rsidRPr="00BF6DDB">
        <w:rPr>
          <w:rFonts w:ascii="微软雅黑" w:eastAsia="微软雅黑" w:hAnsi="微软雅黑" w:hint="eastAsia"/>
          <w:sz w:val="21"/>
          <w:szCs w:val="21"/>
        </w:rPr>
        <w:t>八</w:t>
      </w:r>
      <w:r w:rsidRPr="00BF6DDB">
        <w:rPr>
          <w:rFonts w:ascii="微软雅黑" w:eastAsia="微软雅黑" w:hAnsi="微软雅黑"/>
          <w:sz w:val="21"/>
          <w:szCs w:val="21"/>
        </w:rPr>
        <w:t>、对上述标的权属有异议者，请于</w:t>
      </w:r>
      <w:r w:rsidR="00FF4521" w:rsidRPr="00BF6DDB">
        <w:rPr>
          <w:rFonts w:ascii="微软雅黑" w:eastAsia="微软雅黑" w:hAnsi="微软雅黑" w:hint="eastAsia"/>
          <w:sz w:val="21"/>
          <w:szCs w:val="21"/>
        </w:rPr>
        <w:t>20</w:t>
      </w:r>
      <w:r w:rsidR="00B4689C">
        <w:rPr>
          <w:rFonts w:ascii="微软雅黑" w:eastAsia="微软雅黑" w:hAnsi="微软雅黑" w:hint="eastAsia"/>
          <w:sz w:val="21"/>
          <w:szCs w:val="21"/>
        </w:rPr>
        <w:t>20</w:t>
      </w:r>
      <w:r w:rsidRPr="00BF6DDB">
        <w:rPr>
          <w:rFonts w:ascii="微软雅黑" w:eastAsia="微软雅黑" w:hAnsi="微软雅黑"/>
          <w:sz w:val="21"/>
          <w:szCs w:val="21"/>
        </w:rPr>
        <w:t>年</w:t>
      </w:r>
      <w:r w:rsidR="001D04C3">
        <w:rPr>
          <w:rFonts w:ascii="微软雅黑" w:eastAsia="微软雅黑" w:hAnsi="微软雅黑" w:hint="eastAsia"/>
          <w:sz w:val="21"/>
          <w:szCs w:val="21"/>
        </w:rPr>
        <w:t>9</w:t>
      </w:r>
      <w:r w:rsidRPr="00BF6DDB">
        <w:rPr>
          <w:rFonts w:ascii="微软雅黑" w:eastAsia="微软雅黑" w:hAnsi="微软雅黑"/>
          <w:sz w:val="21"/>
          <w:szCs w:val="21"/>
        </w:rPr>
        <w:t>月</w:t>
      </w:r>
      <w:r w:rsidR="001D04C3">
        <w:rPr>
          <w:rFonts w:ascii="微软雅黑" w:eastAsia="微软雅黑" w:hAnsi="微软雅黑" w:hint="eastAsia"/>
          <w:sz w:val="21"/>
          <w:szCs w:val="21"/>
        </w:rPr>
        <w:t>17</w:t>
      </w:r>
      <w:r w:rsidRPr="00BF6DDB">
        <w:rPr>
          <w:rFonts w:ascii="微软雅黑" w:eastAsia="微软雅黑" w:hAnsi="微软雅黑"/>
          <w:sz w:val="21"/>
          <w:szCs w:val="21"/>
        </w:rPr>
        <w:t>日前与本院联系。</w:t>
      </w:r>
    </w:p>
    <w:p w:rsidR="00D74576" w:rsidRPr="00BF6DDB" w:rsidRDefault="00E26E6E">
      <w:pPr>
        <w:pStyle w:val="a6"/>
        <w:shd w:val="clear" w:color="auto" w:fill="FFFFFF"/>
        <w:spacing w:before="0" w:beforeAutospacing="0" w:after="0" w:afterAutospacing="0" w:line="450" w:lineRule="atLeast"/>
        <w:rPr>
          <w:rFonts w:ascii="微软雅黑" w:eastAsia="微软雅黑" w:hAnsi="微软雅黑"/>
          <w:sz w:val="21"/>
          <w:szCs w:val="21"/>
        </w:rPr>
      </w:pPr>
      <w:r w:rsidRPr="00BF6DDB">
        <w:rPr>
          <w:rFonts w:ascii="微软雅黑" w:eastAsia="微软雅黑" w:hAnsi="微软雅黑" w:hint="eastAsia"/>
          <w:sz w:val="21"/>
          <w:szCs w:val="21"/>
        </w:rPr>
        <w:t>九、</w:t>
      </w:r>
      <w:r w:rsidRPr="00BF6DDB">
        <w:rPr>
          <w:rFonts w:ascii="微软雅黑" w:eastAsia="微软雅黑" w:hAnsi="微软雅黑"/>
          <w:sz w:val="21"/>
          <w:szCs w:val="21"/>
        </w:rPr>
        <w:t>与本标的物有利害关系的当事人可参加竞拍，不参加竞拍的请关注本次拍卖活动的整个过程。</w:t>
      </w:r>
      <w:r w:rsidRPr="00BF6DDB">
        <w:rPr>
          <w:rFonts w:ascii="微软雅黑" w:eastAsia="微软雅黑" w:hAnsi="微软雅黑" w:hint="eastAsia"/>
          <w:sz w:val="21"/>
          <w:szCs w:val="21"/>
        </w:rPr>
        <w:br/>
        <w:t>十、拍卖竞价前意向竞买人须在京东注册账号并通过实名认证（已注册京东账号需通过实名认证），在线支付竞买保证金，具体要求请阅读竞价页面内的《竞拍须知》及京东网络拍卖平台告知的司法拍卖流程（拍卖前必看）的相关准则。拍卖结束后未能竞得者冻结的保证金自动解冻，冻结期间不计利息。本标的物竞得者原冻结的保证金自动转入</w:t>
      </w:r>
      <w:r w:rsidR="005B1B70" w:rsidRPr="00BF6DDB">
        <w:rPr>
          <w:rFonts w:ascii="微软雅黑" w:eastAsia="微软雅黑" w:hAnsi="微软雅黑" w:hint="eastAsia"/>
          <w:sz w:val="21"/>
          <w:szCs w:val="21"/>
        </w:rPr>
        <w:t>黑山县人民</w:t>
      </w:r>
      <w:r w:rsidRPr="00BF6DDB">
        <w:rPr>
          <w:rFonts w:ascii="微软雅黑" w:eastAsia="微软雅黑" w:hAnsi="微软雅黑" w:hint="eastAsia"/>
          <w:sz w:val="21"/>
          <w:szCs w:val="21"/>
        </w:rPr>
        <w:t>法院指定账户，拍卖余款在20</w:t>
      </w:r>
      <w:r w:rsidR="00B4689C">
        <w:rPr>
          <w:rFonts w:ascii="微软雅黑" w:eastAsia="微软雅黑" w:hAnsi="微软雅黑" w:hint="eastAsia"/>
          <w:sz w:val="21"/>
          <w:szCs w:val="21"/>
        </w:rPr>
        <w:t>20</w:t>
      </w:r>
      <w:r w:rsidRPr="00BF6DDB">
        <w:rPr>
          <w:rFonts w:ascii="微软雅黑" w:eastAsia="微软雅黑" w:hAnsi="微软雅黑" w:hint="eastAsia"/>
          <w:sz w:val="21"/>
          <w:szCs w:val="21"/>
        </w:rPr>
        <w:t>年</w:t>
      </w:r>
      <w:r w:rsidR="001D04C3">
        <w:rPr>
          <w:rFonts w:ascii="微软雅黑" w:eastAsia="微软雅黑" w:hAnsi="微软雅黑" w:hint="eastAsia"/>
          <w:sz w:val="21"/>
          <w:szCs w:val="21"/>
        </w:rPr>
        <w:t>9</w:t>
      </w:r>
      <w:r w:rsidRPr="00BF6DDB">
        <w:rPr>
          <w:rFonts w:ascii="微软雅黑" w:eastAsia="微软雅黑" w:hAnsi="微软雅黑" w:hint="eastAsia"/>
          <w:sz w:val="21"/>
          <w:szCs w:val="21"/>
        </w:rPr>
        <w:t>月</w:t>
      </w:r>
      <w:r w:rsidR="001D04C3">
        <w:rPr>
          <w:rFonts w:ascii="微软雅黑" w:eastAsia="微软雅黑" w:hAnsi="微软雅黑" w:hint="eastAsia"/>
          <w:sz w:val="21"/>
          <w:szCs w:val="21"/>
        </w:rPr>
        <w:t>24</w:t>
      </w:r>
      <w:r w:rsidRPr="00BF6DDB">
        <w:rPr>
          <w:rFonts w:ascii="微软雅黑" w:eastAsia="微软雅黑" w:hAnsi="微软雅黑" w:hint="eastAsia"/>
          <w:sz w:val="21"/>
          <w:szCs w:val="21"/>
        </w:rPr>
        <w:t>日</w:t>
      </w:r>
      <w:r w:rsidR="005B1B70" w:rsidRPr="00BF6DDB">
        <w:rPr>
          <w:rFonts w:ascii="微软雅黑" w:eastAsia="微软雅黑" w:hAnsi="微软雅黑" w:hint="eastAsia"/>
          <w:sz w:val="21"/>
          <w:szCs w:val="21"/>
        </w:rPr>
        <w:t>11</w:t>
      </w:r>
      <w:r w:rsidRPr="00BF6DDB">
        <w:rPr>
          <w:rFonts w:ascii="微软雅黑" w:eastAsia="微软雅黑" w:hAnsi="微软雅黑" w:hint="eastAsia"/>
          <w:sz w:val="21"/>
          <w:szCs w:val="21"/>
        </w:rPr>
        <w:t>时前缴入法院指定账户(户名:</w:t>
      </w:r>
      <w:r w:rsidR="005B1B70" w:rsidRPr="00BF6DDB">
        <w:rPr>
          <w:rFonts w:ascii="微软雅黑" w:eastAsia="微软雅黑" w:hAnsi="微软雅黑" w:hint="eastAsia"/>
          <w:sz w:val="21"/>
          <w:szCs w:val="21"/>
        </w:rPr>
        <w:t>黑山县人民法院执行局</w:t>
      </w:r>
      <w:r w:rsidRPr="00BF6DDB">
        <w:rPr>
          <w:rFonts w:ascii="微软雅黑" w:eastAsia="微软雅黑" w:hAnsi="微软雅黑" w:hint="eastAsia"/>
          <w:sz w:val="21"/>
          <w:szCs w:val="21"/>
        </w:rPr>
        <w:t>，开户银行：</w:t>
      </w:r>
      <w:r w:rsidR="005B1B70" w:rsidRPr="00BF6DDB">
        <w:rPr>
          <w:rFonts w:ascii="微软雅黑" w:eastAsia="微软雅黑" w:hAnsi="微软雅黑" w:hint="eastAsia"/>
          <w:sz w:val="21"/>
          <w:szCs w:val="21"/>
        </w:rPr>
        <w:t>锦州银行黑山支行</w:t>
      </w:r>
      <w:r w:rsidRPr="00BF6DDB">
        <w:rPr>
          <w:rFonts w:ascii="微软雅黑" w:eastAsia="微软雅黑" w:hAnsi="微软雅黑" w:hint="eastAsia"/>
          <w:sz w:val="21"/>
          <w:szCs w:val="21"/>
        </w:rPr>
        <w:t>，账号：</w:t>
      </w:r>
      <w:r w:rsidR="005B1B70" w:rsidRPr="00BF6DDB">
        <w:rPr>
          <w:rFonts w:ascii="微软雅黑" w:eastAsia="微软雅黑" w:hAnsi="微软雅黑" w:hint="eastAsia"/>
          <w:sz w:val="21"/>
          <w:szCs w:val="21"/>
        </w:rPr>
        <w:t>410100650902058</w:t>
      </w:r>
      <w:r w:rsidRPr="00BF6DDB">
        <w:rPr>
          <w:rFonts w:ascii="微软雅黑" w:eastAsia="微软雅黑" w:hAnsi="微软雅黑" w:hint="eastAsia"/>
          <w:sz w:val="21"/>
          <w:szCs w:val="21"/>
        </w:rPr>
        <w:t>)，拍卖未成交的，竞买人冻结的保证金自动解冻，冻结期间不计利息。</w:t>
      </w:r>
      <w:r w:rsidRPr="00BF6DDB">
        <w:rPr>
          <w:rFonts w:ascii="微软雅黑" w:eastAsia="微软雅黑" w:hAnsi="微软雅黑" w:hint="eastAsia"/>
          <w:sz w:val="21"/>
          <w:szCs w:val="21"/>
        </w:rPr>
        <w:br/>
        <w:t>竞买人在拍卖竞价前请务必再仔细阅读本院发布的拍卖须知。</w:t>
      </w:r>
    </w:p>
    <w:p w:rsidR="00D74576" w:rsidRPr="00BF6DDB" w:rsidRDefault="00E26E6E">
      <w:pPr>
        <w:pStyle w:val="a6"/>
        <w:shd w:val="clear" w:color="auto" w:fill="FFFFFF"/>
        <w:spacing w:before="0" w:beforeAutospacing="0" w:after="0" w:afterAutospacing="0" w:line="450" w:lineRule="atLeast"/>
        <w:ind w:firstLineChars="200" w:firstLine="420"/>
        <w:rPr>
          <w:rFonts w:ascii="微软雅黑" w:eastAsia="微软雅黑" w:hAnsi="微软雅黑"/>
          <w:sz w:val="21"/>
          <w:szCs w:val="21"/>
        </w:rPr>
      </w:pPr>
      <w:r w:rsidRPr="00BF6DDB">
        <w:rPr>
          <w:rFonts w:ascii="微软雅黑" w:eastAsia="微软雅黑" w:hAnsi="微软雅黑"/>
          <w:sz w:val="21"/>
          <w:szCs w:val="21"/>
        </w:rPr>
        <w:t>重要提示：</w:t>
      </w:r>
      <w:r w:rsidRPr="00BF6DDB">
        <w:rPr>
          <w:rFonts w:ascii="微软雅黑" w:eastAsia="微软雅黑" w:hAnsi="微软雅黑" w:hint="eastAsia"/>
          <w:sz w:val="21"/>
          <w:szCs w:val="21"/>
        </w:rPr>
        <w:t>依照《最高人民法院关于人民法院网络司法拍卖若干问题的规定》第十八条规定，竞买人在拍卖竞价程序结束前交纳保证金经人民法院或者网络服务提供者确认后，取得竞买资格。按照此项规定，向京东交纳保证金参拍的竞买人，京东需在确认其保证金到账之后，方能为竞买人开通竞买权限。</w:t>
      </w:r>
    </w:p>
    <w:p w:rsidR="00D74576" w:rsidRPr="00BF6DDB" w:rsidRDefault="00E26E6E">
      <w:pPr>
        <w:pStyle w:val="a6"/>
        <w:shd w:val="clear" w:color="auto" w:fill="FFFFFF"/>
        <w:spacing w:before="0" w:beforeAutospacing="0" w:after="0" w:afterAutospacing="0" w:line="450" w:lineRule="atLeast"/>
        <w:ind w:firstLineChars="200" w:firstLine="420"/>
        <w:rPr>
          <w:rFonts w:ascii="微软雅黑" w:eastAsia="微软雅黑" w:hAnsi="微软雅黑"/>
          <w:sz w:val="21"/>
          <w:szCs w:val="21"/>
        </w:rPr>
      </w:pPr>
      <w:r w:rsidRPr="00BF6DDB">
        <w:rPr>
          <w:rFonts w:ascii="微软雅黑" w:eastAsia="微软雅黑" w:hAnsi="微软雅黑" w:hint="eastAsia"/>
          <w:sz w:val="21"/>
          <w:szCs w:val="21"/>
        </w:rPr>
        <w:lastRenderedPageBreak/>
        <w:t>由于竞买人注册账户、实名认证、开通网银、竞买人的开户银行向京东转账均需时间，为确保交纳的保证金能够在拍卖竞价程序结束前到账，</w:t>
      </w:r>
      <w:r w:rsidRPr="00BF6DDB">
        <w:rPr>
          <w:rFonts w:ascii="微软雅黑" w:eastAsia="微软雅黑" w:hAnsi="微软雅黑"/>
          <w:sz w:val="21"/>
          <w:szCs w:val="21"/>
        </w:rPr>
        <w:t>拍卖标的保证金金额在1000万及以上的，或企业参与竞买</w:t>
      </w:r>
      <w:r w:rsidRPr="00BF6DDB">
        <w:rPr>
          <w:rFonts w:ascii="微软雅黑" w:eastAsia="微软雅黑" w:hAnsi="微软雅黑" w:hint="eastAsia"/>
          <w:sz w:val="21"/>
          <w:szCs w:val="21"/>
        </w:rPr>
        <w:t>的</w:t>
      </w:r>
      <w:r w:rsidRPr="00BF6DDB">
        <w:rPr>
          <w:rFonts w:ascii="微软雅黑" w:eastAsia="微软雅黑" w:hAnsi="微软雅黑"/>
          <w:sz w:val="21"/>
          <w:szCs w:val="21"/>
        </w:rPr>
        <w:t>，</w:t>
      </w:r>
      <w:r w:rsidRPr="00BF6DDB">
        <w:rPr>
          <w:rFonts w:ascii="微软雅黑" w:eastAsia="微软雅黑" w:hAnsi="微软雅黑" w:hint="eastAsia"/>
          <w:sz w:val="21"/>
          <w:szCs w:val="21"/>
        </w:rPr>
        <w:t>建议请</w:t>
      </w:r>
      <w:r w:rsidRPr="00BF6DDB">
        <w:rPr>
          <w:rFonts w:ascii="微软雅黑" w:eastAsia="微软雅黑" w:hAnsi="微软雅黑"/>
          <w:sz w:val="21"/>
          <w:szCs w:val="21"/>
        </w:rPr>
        <w:t>竞买人</w:t>
      </w:r>
      <w:r w:rsidRPr="00BF6DDB">
        <w:rPr>
          <w:rFonts w:ascii="微软雅黑" w:eastAsia="微软雅黑" w:hAnsi="微软雅黑" w:hint="eastAsia"/>
          <w:sz w:val="21"/>
          <w:szCs w:val="21"/>
        </w:rPr>
        <w:t>在开拍前，至少</w:t>
      </w:r>
      <w:r w:rsidRPr="00BF6DDB">
        <w:rPr>
          <w:rFonts w:ascii="微软雅黑" w:eastAsia="微软雅黑" w:hAnsi="微软雅黑"/>
          <w:sz w:val="21"/>
          <w:szCs w:val="21"/>
        </w:rPr>
        <w:t>提前5个工作日</w:t>
      </w:r>
      <w:r w:rsidRPr="00BF6DDB">
        <w:rPr>
          <w:rFonts w:ascii="微软雅黑" w:eastAsia="微软雅黑" w:hAnsi="微软雅黑" w:hint="eastAsia"/>
          <w:sz w:val="21"/>
          <w:szCs w:val="21"/>
        </w:rPr>
        <w:t>办理</w:t>
      </w:r>
      <w:r w:rsidRPr="00BF6DDB">
        <w:rPr>
          <w:rFonts w:ascii="微软雅黑" w:eastAsia="微软雅黑" w:hAnsi="微软雅黑"/>
          <w:sz w:val="21"/>
          <w:szCs w:val="21"/>
        </w:rPr>
        <w:t>报名及保证金</w:t>
      </w:r>
      <w:r w:rsidRPr="00BF6DDB">
        <w:rPr>
          <w:rFonts w:ascii="微软雅黑" w:eastAsia="微软雅黑" w:hAnsi="微软雅黑" w:hint="eastAsia"/>
          <w:sz w:val="21"/>
          <w:szCs w:val="21"/>
        </w:rPr>
        <w:t>交纳</w:t>
      </w:r>
      <w:r w:rsidRPr="00BF6DDB">
        <w:rPr>
          <w:rFonts w:ascii="微软雅黑" w:eastAsia="微软雅黑" w:hAnsi="微软雅黑"/>
          <w:sz w:val="21"/>
          <w:szCs w:val="21"/>
        </w:rPr>
        <w:t>手续。如因竞买人未</w:t>
      </w:r>
      <w:r w:rsidRPr="00BF6DDB">
        <w:rPr>
          <w:rFonts w:ascii="微软雅黑" w:eastAsia="微软雅黑" w:hAnsi="微软雅黑" w:hint="eastAsia"/>
          <w:sz w:val="21"/>
          <w:szCs w:val="21"/>
        </w:rPr>
        <w:t>能及时</w:t>
      </w:r>
      <w:r w:rsidRPr="00BF6DDB">
        <w:rPr>
          <w:rFonts w:ascii="微软雅黑" w:eastAsia="微软雅黑" w:hAnsi="微软雅黑"/>
          <w:sz w:val="21"/>
          <w:szCs w:val="21"/>
        </w:rPr>
        <w:t>完成报名及保证金</w:t>
      </w:r>
      <w:r w:rsidRPr="00BF6DDB">
        <w:rPr>
          <w:rFonts w:ascii="微软雅黑" w:eastAsia="微软雅黑" w:hAnsi="微软雅黑" w:hint="eastAsia"/>
          <w:sz w:val="21"/>
          <w:szCs w:val="21"/>
        </w:rPr>
        <w:t>交纳</w:t>
      </w:r>
      <w:r w:rsidRPr="00BF6DDB">
        <w:rPr>
          <w:rFonts w:ascii="微软雅黑" w:eastAsia="微软雅黑" w:hAnsi="微软雅黑"/>
          <w:sz w:val="21"/>
          <w:szCs w:val="21"/>
        </w:rPr>
        <w:t>手续，导致京东在拍卖结束前未能全额收到竞买人</w:t>
      </w:r>
      <w:r w:rsidRPr="00BF6DDB">
        <w:rPr>
          <w:rFonts w:ascii="微软雅黑" w:eastAsia="微软雅黑" w:hAnsi="微软雅黑" w:hint="eastAsia"/>
          <w:sz w:val="21"/>
          <w:szCs w:val="21"/>
        </w:rPr>
        <w:t>交纳</w:t>
      </w:r>
      <w:r w:rsidRPr="00BF6DDB">
        <w:rPr>
          <w:rFonts w:ascii="微软雅黑" w:eastAsia="微软雅黑" w:hAnsi="微软雅黑"/>
          <w:sz w:val="21"/>
          <w:szCs w:val="21"/>
        </w:rPr>
        <w:t>的保证金，无法为竞买人开通竞买权限，所产生的一切后果由竞买人自行承担，上拍法院与京东平台均不就此承担任何责任。</w:t>
      </w:r>
      <w:r w:rsidRPr="00BF6DDB">
        <w:rPr>
          <w:rFonts w:ascii="微软雅黑" w:eastAsia="微软雅黑" w:hAnsi="微软雅黑" w:hint="eastAsia"/>
          <w:sz w:val="21"/>
          <w:szCs w:val="21"/>
        </w:rPr>
        <w:t xml:space="preserve"> </w:t>
      </w:r>
    </w:p>
    <w:p w:rsidR="00D74576" w:rsidRPr="00BF6DDB" w:rsidRDefault="00E26E6E">
      <w:pPr>
        <w:pStyle w:val="a6"/>
        <w:shd w:val="clear" w:color="auto" w:fill="FFFFFF"/>
        <w:spacing w:before="0" w:beforeAutospacing="0" w:after="0" w:afterAutospacing="0" w:line="450" w:lineRule="atLeast"/>
        <w:ind w:firstLineChars="200" w:firstLine="420"/>
        <w:rPr>
          <w:rFonts w:ascii="微软雅黑" w:eastAsia="微软雅黑" w:hAnsi="微软雅黑"/>
          <w:sz w:val="21"/>
          <w:szCs w:val="21"/>
        </w:rPr>
      </w:pPr>
      <w:r w:rsidRPr="00BF6DDB">
        <w:rPr>
          <w:rFonts w:ascii="微软雅黑" w:eastAsia="微软雅黑" w:hAnsi="微软雅黑" w:hint="eastAsia"/>
          <w:sz w:val="21"/>
          <w:szCs w:val="21"/>
        </w:rPr>
        <w:t>保证金金额往往数额较大，为避免在在线支付的过程中，因银行限额而导致无法支付的问题，建议竞买人提前去相关银行办理提高网银支付限额的业务。如保证金金额超出竞买人开户银行制订的最高网银支付限额，建议采取更换网银支付限额更高的银行卡支付、多日分多笔支付、多张银行卡分多笔支付等方式交纳保证金。京东作为款项接收方，不对银行制订的网银最高支付限额造成的支付障碍承担任何责任。</w:t>
      </w:r>
    </w:p>
    <w:p w:rsidR="00D74576" w:rsidRPr="00BF6DDB" w:rsidRDefault="00E26E6E">
      <w:pPr>
        <w:pStyle w:val="a6"/>
        <w:shd w:val="clear" w:color="auto" w:fill="FFFFFF"/>
        <w:spacing w:before="0" w:beforeAutospacing="0" w:after="0" w:afterAutospacing="0" w:line="450" w:lineRule="atLeast"/>
        <w:ind w:firstLineChars="200" w:firstLine="420"/>
        <w:rPr>
          <w:rFonts w:ascii="微软雅黑" w:eastAsia="微软雅黑" w:hAnsi="微软雅黑"/>
          <w:sz w:val="21"/>
          <w:szCs w:val="21"/>
        </w:rPr>
      </w:pPr>
      <w:r w:rsidRPr="00BF6DDB">
        <w:rPr>
          <w:rFonts w:ascii="微软雅黑" w:eastAsia="微软雅黑" w:hAnsi="微软雅黑" w:hint="eastAsia"/>
          <w:sz w:val="21"/>
          <w:szCs w:val="21"/>
        </w:rPr>
        <w:t>以下链接为各大银行对外公示的网银最高支付限额的整理页面，仅供参考，实际支付限额请咨询银行，以各银行告知为准。</w:t>
      </w:r>
    </w:p>
    <w:p w:rsidR="00D74576" w:rsidRPr="00BF6DDB" w:rsidRDefault="007B027B">
      <w:pPr>
        <w:pStyle w:val="a6"/>
        <w:shd w:val="clear" w:color="auto" w:fill="FFFFFF"/>
        <w:spacing w:before="0" w:beforeAutospacing="0" w:after="0" w:afterAutospacing="0" w:line="450" w:lineRule="atLeast"/>
        <w:ind w:firstLineChars="200" w:firstLine="420"/>
        <w:rPr>
          <w:rFonts w:ascii="微软雅黑" w:eastAsia="微软雅黑" w:hAnsi="微软雅黑"/>
          <w:sz w:val="21"/>
          <w:szCs w:val="21"/>
        </w:rPr>
      </w:pPr>
      <w:r w:rsidRPr="00BF6DDB">
        <w:rPr>
          <w:rFonts w:ascii="微软雅黑" w:eastAsia="微软雅黑" w:hAnsi="微软雅黑"/>
          <w:sz w:val="21"/>
          <w:szCs w:val="21"/>
        </w:rPr>
        <w:t>https://help.jd.com/user/issue/359-1659.html</w:t>
      </w:r>
      <w:r w:rsidR="00E26E6E" w:rsidRPr="00BF6DDB">
        <w:rPr>
          <w:rFonts w:ascii="微软雅黑" w:eastAsia="微软雅黑" w:hAnsi="微软雅黑"/>
          <w:sz w:val="21"/>
          <w:szCs w:val="21"/>
        </w:rPr>
        <w:br/>
      </w:r>
      <w:r w:rsidR="00E26E6E" w:rsidRPr="00BF6DDB">
        <w:rPr>
          <w:rFonts w:ascii="微软雅黑" w:eastAsia="微软雅黑" w:hAnsi="微软雅黑" w:hint="eastAsia"/>
          <w:sz w:val="21"/>
          <w:szCs w:val="21"/>
        </w:rPr>
        <w:t xml:space="preserve">    </w:t>
      </w:r>
      <w:r w:rsidR="00E26E6E" w:rsidRPr="00BF6DDB">
        <w:rPr>
          <w:rFonts w:ascii="微软雅黑" w:eastAsia="微软雅黑" w:hAnsi="微软雅黑"/>
          <w:sz w:val="21"/>
          <w:szCs w:val="21"/>
        </w:rPr>
        <w:t>在缴纳保证金过程中，如有疑问，请拨打京东司法拍卖服务热线：4006229586。</w:t>
      </w:r>
    </w:p>
    <w:p w:rsidR="00D74576" w:rsidRPr="00BF6DDB" w:rsidRDefault="00E26E6E">
      <w:pPr>
        <w:pStyle w:val="a6"/>
        <w:shd w:val="clear" w:color="auto" w:fill="FFFFFF"/>
        <w:spacing w:before="0" w:beforeAutospacing="0" w:after="0" w:afterAutospacing="0" w:line="450" w:lineRule="atLeast"/>
        <w:rPr>
          <w:rFonts w:ascii="微软雅黑" w:eastAsia="微软雅黑" w:hAnsi="微软雅黑"/>
          <w:sz w:val="21"/>
          <w:szCs w:val="21"/>
        </w:rPr>
      </w:pPr>
      <w:r w:rsidRPr="00BF6DDB">
        <w:rPr>
          <w:rFonts w:ascii="微软雅黑" w:eastAsia="微软雅黑" w:hAnsi="微软雅黑" w:hint="eastAsia"/>
          <w:sz w:val="21"/>
          <w:szCs w:val="21"/>
        </w:rPr>
        <w:t>十一、</w:t>
      </w:r>
      <w:r w:rsidRPr="00BF6DDB">
        <w:rPr>
          <w:rFonts w:ascii="微软雅黑" w:eastAsia="微软雅黑" w:hAnsi="微软雅黑"/>
          <w:sz w:val="21"/>
          <w:szCs w:val="21"/>
        </w:rPr>
        <w:t>依照《最高人民法院关于人民法院网络司法拍卖若干问题的规定》（法释〔2016〕18号）规定，竞买人成功竞得网拍标的物后，京东网拍平台将生成相应《司法拍卖网络竞价成功确认书》并公示，确认书中载明实际买受人姓名、网拍竞买号等信息。</w:t>
      </w:r>
      <w:r w:rsidRPr="00BF6DDB">
        <w:rPr>
          <w:rFonts w:ascii="微软雅黑" w:eastAsia="微软雅黑" w:hAnsi="微软雅黑"/>
          <w:sz w:val="21"/>
          <w:szCs w:val="21"/>
        </w:rPr>
        <w:br/>
        <w:t>       竞买人在拍卖竞价前请务必再仔细阅读本院发布的拍卖须知。</w:t>
      </w:r>
      <w:r w:rsidRPr="00BF6DDB">
        <w:rPr>
          <w:rFonts w:ascii="微软雅黑" w:eastAsia="微软雅黑" w:hAnsi="微软雅黑" w:hint="eastAsia"/>
          <w:sz w:val="21"/>
          <w:szCs w:val="21"/>
        </w:rPr>
        <w:br/>
        <w:t>咨询电话：</w:t>
      </w:r>
      <w:r w:rsidR="005B1B70" w:rsidRPr="00BF6DDB">
        <w:rPr>
          <w:rFonts w:ascii="微软雅黑" w:eastAsia="微软雅黑" w:hAnsi="微软雅黑" w:hint="eastAsia"/>
          <w:sz w:val="21"/>
          <w:szCs w:val="21"/>
        </w:rPr>
        <w:t>0416-55930</w:t>
      </w:r>
      <w:r w:rsidR="00D9103F">
        <w:rPr>
          <w:rFonts w:ascii="微软雅黑" w:eastAsia="微软雅黑" w:hAnsi="微软雅黑" w:hint="eastAsia"/>
          <w:sz w:val="21"/>
          <w:szCs w:val="21"/>
        </w:rPr>
        <w:t>78</w:t>
      </w:r>
      <w:r w:rsidRPr="00BF6DDB">
        <w:rPr>
          <w:rFonts w:ascii="微软雅黑" w:eastAsia="微软雅黑" w:hAnsi="微软雅黑" w:hint="eastAsia"/>
          <w:sz w:val="21"/>
          <w:szCs w:val="21"/>
        </w:rPr>
        <w:br/>
        <w:t>监督电话：</w:t>
      </w:r>
      <w:r w:rsidR="005B1B70" w:rsidRPr="00BF6DDB">
        <w:rPr>
          <w:rFonts w:ascii="微软雅黑" w:eastAsia="微软雅黑" w:hAnsi="微软雅黑" w:hint="eastAsia"/>
          <w:sz w:val="21"/>
          <w:szCs w:val="21"/>
        </w:rPr>
        <w:t>0416-559302</w:t>
      </w:r>
      <w:r w:rsidR="001D04C3">
        <w:rPr>
          <w:rFonts w:ascii="微软雅黑" w:eastAsia="微软雅黑" w:hAnsi="微软雅黑" w:hint="eastAsia"/>
          <w:sz w:val="21"/>
          <w:szCs w:val="21"/>
        </w:rPr>
        <w:t>0</w:t>
      </w:r>
      <w:r w:rsidRPr="00BF6DDB">
        <w:rPr>
          <w:rFonts w:ascii="微软雅黑" w:eastAsia="微软雅黑" w:hAnsi="微软雅黑" w:hint="eastAsia"/>
          <w:sz w:val="21"/>
          <w:szCs w:val="21"/>
        </w:rPr>
        <w:t xml:space="preserve"> / </w:t>
      </w:r>
      <w:r w:rsidR="005B1B70" w:rsidRPr="00BF6DDB">
        <w:rPr>
          <w:rFonts w:ascii="微软雅黑" w:eastAsia="微软雅黑" w:hAnsi="微软雅黑" w:hint="eastAsia"/>
          <w:sz w:val="21"/>
          <w:szCs w:val="21"/>
        </w:rPr>
        <w:t>黑山县</w:t>
      </w:r>
      <w:r w:rsidRPr="00BF6DDB">
        <w:rPr>
          <w:rFonts w:ascii="微软雅黑" w:eastAsia="微软雅黑" w:hAnsi="微软雅黑" w:hint="eastAsia"/>
          <w:sz w:val="21"/>
          <w:szCs w:val="21"/>
        </w:rPr>
        <w:t>人民法院监察室</w:t>
      </w:r>
    </w:p>
    <w:p w:rsidR="00D74576" w:rsidRPr="00BF6DDB" w:rsidRDefault="00E26E6E">
      <w:pPr>
        <w:pStyle w:val="a6"/>
        <w:shd w:val="clear" w:color="auto" w:fill="FFFFFF"/>
        <w:spacing w:before="0" w:beforeAutospacing="0" w:after="0" w:afterAutospacing="0" w:line="450" w:lineRule="atLeast"/>
        <w:rPr>
          <w:rFonts w:ascii="微软雅黑" w:eastAsia="微软雅黑" w:hAnsi="微软雅黑"/>
          <w:sz w:val="21"/>
          <w:szCs w:val="21"/>
        </w:rPr>
      </w:pPr>
      <w:r w:rsidRPr="00BF6DDB">
        <w:rPr>
          <w:rFonts w:ascii="微软雅黑" w:eastAsia="微软雅黑" w:hAnsi="微软雅黑" w:hint="eastAsia"/>
          <w:sz w:val="21"/>
          <w:szCs w:val="21"/>
        </w:rPr>
        <w:lastRenderedPageBreak/>
        <w:t>京东</w:t>
      </w:r>
      <w:r w:rsidRPr="00BF6DDB">
        <w:rPr>
          <w:rFonts w:ascii="微软雅黑" w:eastAsia="微软雅黑" w:hAnsi="微软雅黑"/>
          <w:sz w:val="21"/>
          <w:szCs w:val="21"/>
        </w:rPr>
        <w:t>技术咨询电话：4006229586</w:t>
      </w:r>
      <w:r w:rsidRPr="00BF6DDB">
        <w:rPr>
          <w:rFonts w:ascii="微软雅黑" w:eastAsia="微软雅黑" w:hAnsi="微软雅黑" w:hint="eastAsia"/>
          <w:sz w:val="21"/>
          <w:szCs w:val="21"/>
        </w:rPr>
        <w:br/>
        <w:t>联系地址：</w:t>
      </w:r>
      <w:r w:rsidR="005B1B70" w:rsidRPr="00BF6DDB">
        <w:rPr>
          <w:rFonts w:ascii="微软雅黑" w:eastAsia="微软雅黑" w:hAnsi="微软雅黑" w:hint="eastAsia"/>
          <w:sz w:val="21"/>
          <w:szCs w:val="21"/>
        </w:rPr>
        <w:t>黑山县</w:t>
      </w:r>
      <w:r w:rsidRPr="00BF6DDB">
        <w:rPr>
          <w:rFonts w:ascii="微软雅黑" w:eastAsia="微软雅黑" w:hAnsi="微软雅黑" w:hint="eastAsia"/>
          <w:sz w:val="21"/>
          <w:szCs w:val="21"/>
        </w:rPr>
        <w:t>人民法院</w:t>
      </w:r>
      <w:r w:rsidRPr="00BF6DDB">
        <w:rPr>
          <w:rFonts w:ascii="微软雅黑" w:eastAsia="微软雅黑" w:hAnsi="微软雅黑" w:hint="eastAsia"/>
          <w:sz w:val="21"/>
          <w:szCs w:val="21"/>
        </w:rPr>
        <w:br/>
        <w:t xml:space="preserve">网址: </w:t>
      </w:r>
      <w:r w:rsidRPr="00BF6DDB">
        <w:rPr>
          <w:rFonts w:ascii="微软雅黑" w:eastAsia="微软雅黑" w:hAnsi="微软雅黑"/>
          <w:sz w:val="21"/>
          <w:szCs w:val="21"/>
        </w:rPr>
        <w:t>http://sifa.jd.com/</w:t>
      </w:r>
      <w:r w:rsidRPr="00BF6DDB">
        <w:rPr>
          <w:rFonts w:ascii="微软雅黑" w:eastAsia="微软雅黑" w:hAnsi="微软雅黑" w:hint="eastAsia"/>
          <w:sz w:val="21"/>
          <w:szCs w:val="21"/>
        </w:rPr>
        <w:br/>
        <w:t>此公告在“京东网”上发布。</w:t>
      </w:r>
    </w:p>
    <w:p w:rsidR="00D74576" w:rsidRPr="00BF6DDB" w:rsidRDefault="005B1B70" w:rsidP="00763B85">
      <w:pPr>
        <w:pStyle w:val="a6"/>
        <w:shd w:val="clear" w:color="auto" w:fill="FFFFFF"/>
        <w:spacing w:before="0" w:beforeAutospacing="0" w:after="0" w:afterAutospacing="0" w:line="450" w:lineRule="atLeast"/>
        <w:ind w:right="84" w:firstLineChars="800" w:firstLine="1680"/>
        <w:jc w:val="right"/>
        <w:rPr>
          <w:rFonts w:ascii="微软雅黑" w:eastAsia="微软雅黑" w:hAnsi="微软雅黑"/>
          <w:sz w:val="21"/>
          <w:szCs w:val="21"/>
        </w:rPr>
      </w:pPr>
      <w:r w:rsidRPr="00BF6DDB">
        <w:rPr>
          <w:rFonts w:ascii="微软雅黑" w:eastAsia="微软雅黑" w:hAnsi="微软雅黑" w:hint="eastAsia"/>
          <w:sz w:val="21"/>
          <w:szCs w:val="21"/>
        </w:rPr>
        <w:t>黑山县</w:t>
      </w:r>
      <w:r w:rsidR="00E26E6E" w:rsidRPr="00BF6DDB">
        <w:rPr>
          <w:rFonts w:ascii="微软雅黑" w:eastAsia="微软雅黑" w:hAnsi="微软雅黑" w:hint="eastAsia"/>
          <w:sz w:val="21"/>
          <w:szCs w:val="21"/>
        </w:rPr>
        <w:t>人民法院</w:t>
      </w:r>
      <w:r w:rsidR="00E26E6E" w:rsidRPr="00BF6DDB">
        <w:rPr>
          <w:rFonts w:ascii="微软雅黑" w:eastAsia="微软雅黑" w:hAnsi="微软雅黑" w:hint="eastAsia"/>
          <w:sz w:val="21"/>
          <w:szCs w:val="21"/>
        </w:rPr>
        <w:br/>
        <w:t>二0</w:t>
      </w:r>
      <w:r w:rsidR="0078696E">
        <w:rPr>
          <w:rFonts w:ascii="微软雅黑" w:eastAsia="微软雅黑" w:hAnsi="微软雅黑" w:hint="eastAsia"/>
          <w:sz w:val="21"/>
          <w:szCs w:val="21"/>
        </w:rPr>
        <w:t>二0</w:t>
      </w:r>
      <w:r w:rsidR="00E26E6E" w:rsidRPr="00BF6DDB">
        <w:rPr>
          <w:rFonts w:ascii="微软雅黑" w:eastAsia="微软雅黑" w:hAnsi="微软雅黑" w:hint="eastAsia"/>
          <w:sz w:val="21"/>
          <w:szCs w:val="21"/>
        </w:rPr>
        <w:t>年</w:t>
      </w:r>
      <w:r w:rsidR="001D04C3">
        <w:rPr>
          <w:rFonts w:ascii="微软雅黑" w:eastAsia="微软雅黑" w:hAnsi="微软雅黑" w:hint="eastAsia"/>
          <w:sz w:val="21"/>
          <w:szCs w:val="21"/>
        </w:rPr>
        <w:t>八</w:t>
      </w:r>
      <w:r w:rsidR="00E26E6E" w:rsidRPr="00BF6DDB">
        <w:rPr>
          <w:rFonts w:ascii="微软雅黑" w:eastAsia="微软雅黑" w:hAnsi="微软雅黑" w:hint="eastAsia"/>
          <w:sz w:val="21"/>
          <w:szCs w:val="21"/>
        </w:rPr>
        <w:t>月</w:t>
      </w:r>
      <w:r w:rsidR="001D04C3">
        <w:rPr>
          <w:rFonts w:ascii="微软雅黑" w:eastAsia="微软雅黑" w:hAnsi="微软雅黑" w:hint="eastAsia"/>
          <w:sz w:val="21"/>
          <w:szCs w:val="21"/>
        </w:rPr>
        <w:t>十八</w:t>
      </w:r>
      <w:r w:rsidR="00E26E6E" w:rsidRPr="00BF6DDB">
        <w:rPr>
          <w:rFonts w:ascii="微软雅黑" w:eastAsia="微软雅黑" w:hAnsi="微软雅黑" w:hint="eastAsia"/>
          <w:sz w:val="21"/>
          <w:szCs w:val="21"/>
        </w:rPr>
        <w:t>日</w:t>
      </w:r>
    </w:p>
    <w:p w:rsidR="00D74576" w:rsidRPr="00BF6DDB" w:rsidRDefault="00D74576">
      <w:pPr>
        <w:rPr>
          <w:rFonts w:ascii="微软雅黑" w:eastAsia="微软雅黑" w:hAnsi="微软雅黑"/>
          <w:szCs w:val="21"/>
        </w:rPr>
      </w:pPr>
    </w:p>
    <w:sectPr w:rsidR="00D74576" w:rsidRPr="00BF6DDB" w:rsidSect="002B3B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54" w:rsidRDefault="00CE1354" w:rsidP="0061150B">
      <w:r>
        <w:separator/>
      </w:r>
    </w:p>
  </w:endnote>
  <w:endnote w:type="continuationSeparator" w:id="0">
    <w:p w:rsidR="00CE1354" w:rsidRDefault="00CE1354" w:rsidP="0061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54" w:rsidRDefault="00CE1354" w:rsidP="0061150B">
      <w:r>
        <w:separator/>
      </w:r>
    </w:p>
  </w:footnote>
  <w:footnote w:type="continuationSeparator" w:id="0">
    <w:p w:rsidR="00CE1354" w:rsidRDefault="00CE1354" w:rsidP="00611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72"/>
    <w:rsid w:val="000138E2"/>
    <w:rsid w:val="00013D90"/>
    <w:rsid w:val="0007128E"/>
    <w:rsid w:val="00082BBB"/>
    <w:rsid w:val="000B75F1"/>
    <w:rsid w:val="00150AC8"/>
    <w:rsid w:val="00186EB5"/>
    <w:rsid w:val="00195EEE"/>
    <w:rsid w:val="001D04C3"/>
    <w:rsid w:val="001E607C"/>
    <w:rsid w:val="00210AE5"/>
    <w:rsid w:val="002172F1"/>
    <w:rsid w:val="00251027"/>
    <w:rsid w:val="002562A5"/>
    <w:rsid w:val="00261834"/>
    <w:rsid w:val="00273B7F"/>
    <w:rsid w:val="0029321E"/>
    <w:rsid w:val="002B3B8D"/>
    <w:rsid w:val="002D00E5"/>
    <w:rsid w:val="002F245E"/>
    <w:rsid w:val="00323129"/>
    <w:rsid w:val="003436E4"/>
    <w:rsid w:val="00345F1B"/>
    <w:rsid w:val="00350C88"/>
    <w:rsid w:val="00374581"/>
    <w:rsid w:val="00375B03"/>
    <w:rsid w:val="003A5651"/>
    <w:rsid w:val="004079D9"/>
    <w:rsid w:val="00413AB2"/>
    <w:rsid w:val="00447479"/>
    <w:rsid w:val="004617EA"/>
    <w:rsid w:val="00532C11"/>
    <w:rsid w:val="00532F40"/>
    <w:rsid w:val="00537838"/>
    <w:rsid w:val="00542430"/>
    <w:rsid w:val="00555F3F"/>
    <w:rsid w:val="0058395B"/>
    <w:rsid w:val="005B1B70"/>
    <w:rsid w:val="005B3C83"/>
    <w:rsid w:val="005C70C7"/>
    <w:rsid w:val="005E5A09"/>
    <w:rsid w:val="0061150B"/>
    <w:rsid w:val="0061651B"/>
    <w:rsid w:val="006208CC"/>
    <w:rsid w:val="00620F1E"/>
    <w:rsid w:val="006629E0"/>
    <w:rsid w:val="00670609"/>
    <w:rsid w:val="006A7EE6"/>
    <w:rsid w:val="006C16C1"/>
    <w:rsid w:val="006E2A0F"/>
    <w:rsid w:val="006F0E62"/>
    <w:rsid w:val="0074459B"/>
    <w:rsid w:val="007470F6"/>
    <w:rsid w:val="00763B85"/>
    <w:rsid w:val="00765464"/>
    <w:rsid w:val="0077323E"/>
    <w:rsid w:val="0078696E"/>
    <w:rsid w:val="00787506"/>
    <w:rsid w:val="007B027B"/>
    <w:rsid w:val="00814972"/>
    <w:rsid w:val="00842C9A"/>
    <w:rsid w:val="00861BD4"/>
    <w:rsid w:val="00864D0C"/>
    <w:rsid w:val="00870998"/>
    <w:rsid w:val="008A0ED7"/>
    <w:rsid w:val="008A43E0"/>
    <w:rsid w:val="008C2833"/>
    <w:rsid w:val="008C2AB3"/>
    <w:rsid w:val="008C2EF6"/>
    <w:rsid w:val="009151F0"/>
    <w:rsid w:val="00951F8C"/>
    <w:rsid w:val="00956B47"/>
    <w:rsid w:val="009A20F5"/>
    <w:rsid w:val="009A43FD"/>
    <w:rsid w:val="009C7AB3"/>
    <w:rsid w:val="009E17F5"/>
    <w:rsid w:val="009E570D"/>
    <w:rsid w:val="00A13430"/>
    <w:rsid w:val="00A326BA"/>
    <w:rsid w:val="00A368F4"/>
    <w:rsid w:val="00A85DB1"/>
    <w:rsid w:val="00AA0BDD"/>
    <w:rsid w:val="00AB2835"/>
    <w:rsid w:val="00AE045A"/>
    <w:rsid w:val="00AF6AA4"/>
    <w:rsid w:val="00B073D0"/>
    <w:rsid w:val="00B2405F"/>
    <w:rsid w:val="00B45733"/>
    <w:rsid w:val="00B4689C"/>
    <w:rsid w:val="00B506C6"/>
    <w:rsid w:val="00B63432"/>
    <w:rsid w:val="00B84E9B"/>
    <w:rsid w:val="00BA108C"/>
    <w:rsid w:val="00BB486A"/>
    <w:rsid w:val="00BF6C67"/>
    <w:rsid w:val="00BF6DDB"/>
    <w:rsid w:val="00C51139"/>
    <w:rsid w:val="00C65E27"/>
    <w:rsid w:val="00C8339E"/>
    <w:rsid w:val="00CB4CD5"/>
    <w:rsid w:val="00CC0774"/>
    <w:rsid w:val="00CC190B"/>
    <w:rsid w:val="00CD4271"/>
    <w:rsid w:val="00CD4F74"/>
    <w:rsid w:val="00CD6EC0"/>
    <w:rsid w:val="00CE1354"/>
    <w:rsid w:val="00CF23CF"/>
    <w:rsid w:val="00D05918"/>
    <w:rsid w:val="00D13398"/>
    <w:rsid w:val="00D15D88"/>
    <w:rsid w:val="00D40192"/>
    <w:rsid w:val="00D45FE4"/>
    <w:rsid w:val="00D74576"/>
    <w:rsid w:val="00D9103F"/>
    <w:rsid w:val="00DA5840"/>
    <w:rsid w:val="00DB11AC"/>
    <w:rsid w:val="00E13035"/>
    <w:rsid w:val="00E17026"/>
    <w:rsid w:val="00E21A2A"/>
    <w:rsid w:val="00E26E6E"/>
    <w:rsid w:val="00EA6AC5"/>
    <w:rsid w:val="00EA6CE6"/>
    <w:rsid w:val="00ED18AE"/>
    <w:rsid w:val="00ED7D1A"/>
    <w:rsid w:val="00EE5950"/>
    <w:rsid w:val="00F07688"/>
    <w:rsid w:val="00F60221"/>
    <w:rsid w:val="00F9202A"/>
    <w:rsid w:val="00FA16C3"/>
    <w:rsid w:val="00FB4656"/>
    <w:rsid w:val="00FC1A6A"/>
    <w:rsid w:val="00FF4521"/>
    <w:rsid w:val="00FF584E"/>
    <w:rsid w:val="61D07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2B3B8D"/>
    <w:rPr>
      <w:sz w:val="18"/>
      <w:szCs w:val="18"/>
    </w:rPr>
  </w:style>
  <w:style w:type="paragraph" w:styleId="a4">
    <w:name w:val="footer"/>
    <w:basedOn w:val="a"/>
    <w:link w:val="Char0"/>
    <w:uiPriority w:val="99"/>
    <w:unhideWhenUsed/>
    <w:qFormat/>
    <w:rsid w:val="002B3B8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B3B8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2B3B8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qFormat/>
    <w:rsid w:val="002B3B8D"/>
  </w:style>
  <w:style w:type="character" w:customStyle="1" w:styleId="Char1">
    <w:name w:val="页眉 Char"/>
    <w:basedOn w:val="a0"/>
    <w:link w:val="a5"/>
    <w:uiPriority w:val="99"/>
    <w:qFormat/>
    <w:rsid w:val="002B3B8D"/>
    <w:rPr>
      <w:sz w:val="18"/>
      <w:szCs w:val="18"/>
    </w:rPr>
  </w:style>
  <w:style w:type="character" w:customStyle="1" w:styleId="Char0">
    <w:name w:val="页脚 Char"/>
    <w:basedOn w:val="a0"/>
    <w:link w:val="a4"/>
    <w:uiPriority w:val="99"/>
    <w:qFormat/>
    <w:rsid w:val="002B3B8D"/>
    <w:rPr>
      <w:sz w:val="18"/>
      <w:szCs w:val="18"/>
    </w:rPr>
  </w:style>
  <w:style w:type="character" w:customStyle="1" w:styleId="Char">
    <w:name w:val="批注框文本 Char"/>
    <w:basedOn w:val="a0"/>
    <w:link w:val="a3"/>
    <w:uiPriority w:val="99"/>
    <w:semiHidden/>
    <w:qFormat/>
    <w:rsid w:val="002B3B8D"/>
    <w:rPr>
      <w:sz w:val="18"/>
      <w:szCs w:val="18"/>
    </w:rPr>
  </w:style>
  <w:style w:type="paragraph" w:customStyle="1" w:styleId="1">
    <w:name w:val="修订1"/>
    <w:hidden/>
    <w:uiPriority w:val="99"/>
    <w:semiHidden/>
    <w:qFormat/>
    <w:rsid w:val="002B3B8D"/>
    <w:rPr>
      <w:kern w:val="2"/>
      <w:sz w:val="21"/>
      <w:szCs w:val="22"/>
    </w:rPr>
  </w:style>
  <w:style w:type="character" w:styleId="a7">
    <w:name w:val="annotation reference"/>
    <w:basedOn w:val="a0"/>
    <w:uiPriority w:val="99"/>
    <w:semiHidden/>
    <w:unhideWhenUsed/>
    <w:rsid w:val="00CC0774"/>
    <w:rPr>
      <w:sz w:val="21"/>
      <w:szCs w:val="21"/>
    </w:rPr>
  </w:style>
  <w:style w:type="paragraph" w:styleId="a8">
    <w:name w:val="annotation text"/>
    <w:basedOn w:val="a"/>
    <w:link w:val="Char2"/>
    <w:uiPriority w:val="99"/>
    <w:semiHidden/>
    <w:unhideWhenUsed/>
    <w:rsid w:val="00CC0774"/>
    <w:pPr>
      <w:jc w:val="left"/>
    </w:pPr>
  </w:style>
  <w:style w:type="character" w:customStyle="1" w:styleId="Char2">
    <w:name w:val="批注文字 Char"/>
    <w:basedOn w:val="a0"/>
    <w:link w:val="a8"/>
    <w:uiPriority w:val="99"/>
    <w:semiHidden/>
    <w:rsid w:val="00CC0774"/>
    <w:rPr>
      <w:kern w:val="2"/>
      <w:sz w:val="21"/>
      <w:szCs w:val="22"/>
    </w:rPr>
  </w:style>
  <w:style w:type="paragraph" w:styleId="a9">
    <w:name w:val="annotation subject"/>
    <w:basedOn w:val="a8"/>
    <w:next w:val="a8"/>
    <w:link w:val="Char3"/>
    <w:uiPriority w:val="99"/>
    <w:semiHidden/>
    <w:unhideWhenUsed/>
    <w:rsid w:val="00CC0774"/>
    <w:rPr>
      <w:b/>
      <w:bCs/>
    </w:rPr>
  </w:style>
  <w:style w:type="character" w:customStyle="1" w:styleId="Char3">
    <w:name w:val="批注主题 Char"/>
    <w:basedOn w:val="Char2"/>
    <w:link w:val="a9"/>
    <w:uiPriority w:val="99"/>
    <w:semiHidden/>
    <w:rsid w:val="00CC0774"/>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2B3B8D"/>
    <w:rPr>
      <w:sz w:val="18"/>
      <w:szCs w:val="18"/>
    </w:rPr>
  </w:style>
  <w:style w:type="paragraph" w:styleId="a4">
    <w:name w:val="footer"/>
    <w:basedOn w:val="a"/>
    <w:link w:val="Char0"/>
    <w:uiPriority w:val="99"/>
    <w:unhideWhenUsed/>
    <w:qFormat/>
    <w:rsid w:val="002B3B8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B3B8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2B3B8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qFormat/>
    <w:rsid w:val="002B3B8D"/>
  </w:style>
  <w:style w:type="character" w:customStyle="1" w:styleId="Char1">
    <w:name w:val="页眉 Char"/>
    <w:basedOn w:val="a0"/>
    <w:link w:val="a5"/>
    <w:uiPriority w:val="99"/>
    <w:qFormat/>
    <w:rsid w:val="002B3B8D"/>
    <w:rPr>
      <w:sz w:val="18"/>
      <w:szCs w:val="18"/>
    </w:rPr>
  </w:style>
  <w:style w:type="character" w:customStyle="1" w:styleId="Char0">
    <w:name w:val="页脚 Char"/>
    <w:basedOn w:val="a0"/>
    <w:link w:val="a4"/>
    <w:uiPriority w:val="99"/>
    <w:qFormat/>
    <w:rsid w:val="002B3B8D"/>
    <w:rPr>
      <w:sz w:val="18"/>
      <w:szCs w:val="18"/>
    </w:rPr>
  </w:style>
  <w:style w:type="character" w:customStyle="1" w:styleId="Char">
    <w:name w:val="批注框文本 Char"/>
    <w:basedOn w:val="a0"/>
    <w:link w:val="a3"/>
    <w:uiPriority w:val="99"/>
    <w:semiHidden/>
    <w:qFormat/>
    <w:rsid w:val="002B3B8D"/>
    <w:rPr>
      <w:sz w:val="18"/>
      <w:szCs w:val="18"/>
    </w:rPr>
  </w:style>
  <w:style w:type="paragraph" w:customStyle="1" w:styleId="1">
    <w:name w:val="修订1"/>
    <w:hidden/>
    <w:uiPriority w:val="99"/>
    <w:semiHidden/>
    <w:qFormat/>
    <w:rsid w:val="002B3B8D"/>
    <w:rPr>
      <w:kern w:val="2"/>
      <w:sz w:val="21"/>
      <w:szCs w:val="22"/>
    </w:rPr>
  </w:style>
  <w:style w:type="character" w:styleId="a7">
    <w:name w:val="annotation reference"/>
    <w:basedOn w:val="a0"/>
    <w:uiPriority w:val="99"/>
    <w:semiHidden/>
    <w:unhideWhenUsed/>
    <w:rsid w:val="00CC0774"/>
    <w:rPr>
      <w:sz w:val="21"/>
      <w:szCs w:val="21"/>
    </w:rPr>
  </w:style>
  <w:style w:type="paragraph" w:styleId="a8">
    <w:name w:val="annotation text"/>
    <w:basedOn w:val="a"/>
    <w:link w:val="Char2"/>
    <w:uiPriority w:val="99"/>
    <w:semiHidden/>
    <w:unhideWhenUsed/>
    <w:rsid w:val="00CC0774"/>
    <w:pPr>
      <w:jc w:val="left"/>
    </w:pPr>
  </w:style>
  <w:style w:type="character" w:customStyle="1" w:styleId="Char2">
    <w:name w:val="批注文字 Char"/>
    <w:basedOn w:val="a0"/>
    <w:link w:val="a8"/>
    <w:uiPriority w:val="99"/>
    <w:semiHidden/>
    <w:rsid w:val="00CC0774"/>
    <w:rPr>
      <w:kern w:val="2"/>
      <w:sz w:val="21"/>
      <w:szCs w:val="22"/>
    </w:rPr>
  </w:style>
  <w:style w:type="paragraph" w:styleId="a9">
    <w:name w:val="annotation subject"/>
    <w:basedOn w:val="a8"/>
    <w:next w:val="a8"/>
    <w:link w:val="Char3"/>
    <w:uiPriority w:val="99"/>
    <w:semiHidden/>
    <w:unhideWhenUsed/>
    <w:rsid w:val="00CC0774"/>
    <w:rPr>
      <w:b/>
      <w:bCs/>
    </w:rPr>
  </w:style>
  <w:style w:type="character" w:customStyle="1" w:styleId="Char3">
    <w:name w:val="批注主题 Char"/>
    <w:basedOn w:val="Char2"/>
    <w:link w:val="a9"/>
    <w:uiPriority w:val="99"/>
    <w:semiHidden/>
    <w:rsid w:val="00CC077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3BB134-239F-4288-8FAE-09F1A536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杨楠</cp:lastModifiedBy>
  <cp:revision>22</cp:revision>
  <dcterms:created xsi:type="dcterms:W3CDTF">2019-12-11T10:48:00Z</dcterms:created>
  <dcterms:modified xsi:type="dcterms:W3CDTF">2020-08-14T09:33:00Z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