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ECB" w:rsidRPr="00E35CF5" w:rsidRDefault="00A84ECB" w:rsidP="00A84ECB">
      <w:pPr>
        <w:adjustRightInd w:val="0"/>
        <w:snapToGrid w:val="0"/>
        <w:spacing w:line="360" w:lineRule="auto"/>
        <w:jc w:val="center"/>
        <w:rPr>
          <w:rFonts w:ascii="仿宋_GB2312" w:eastAsia="仿宋_GB2312"/>
          <w:b/>
          <w:snapToGrid w:val="0"/>
          <w:spacing w:val="20"/>
          <w:kern w:val="0"/>
          <w:sz w:val="52"/>
          <w:szCs w:val="52"/>
        </w:rPr>
      </w:pPr>
      <w:r w:rsidRPr="00E35CF5">
        <w:rPr>
          <w:rFonts w:ascii="仿宋_GB2312" w:eastAsia="仿宋_GB2312" w:hint="eastAsia"/>
          <w:b/>
          <w:snapToGrid w:val="0"/>
          <w:spacing w:val="80"/>
          <w:kern w:val="0"/>
          <w:sz w:val="52"/>
          <w:szCs w:val="52"/>
        </w:rPr>
        <w:t>房地产司法鉴定评估报</w:t>
      </w:r>
      <w:r w:rsidRPr="00E35CF5">
        <w:rPr>
          <w:rFonts w:ascii="仿宋_GB2312" w:eastAsia="仿宋_GB2312" w:hint="eastAsia"/>
          <w:b/>
          <w:snapToGrid w:val="0"/>
          <w:spacing w:val="20"/>
          <w:kern w:val="0"/>
          <w:sz w:val="52"/>
          <w:szCs w:val="52"/>
        </w:rPr>
        <w:t>告</w:t>
      </w:r>
    </w:p>
    <w:p w:rsidR="00A84ECB" w:rsidRPr="00E35CF5" w:rsidRDefault="00A84ECB" w:rsidP="00A84ECB">
      <w:pPr>
        <w:adjustRightInd w:val="0"/>
        <w:snapToGrid w:val="0"/>
        <w:spacing w:line="720" w:lineRule="auto"/>
        <w:jc w:val="center"/>
        <w:rPr>
          <w:rFonts w:ascii="黑体" w:eastAsia="黑体"/>
          <w:snapToGrid w:val="0"/>
          <w:spacing w:val="160"/>
          <w:kern w:val="0"/>
          <w:sz w:val="28"/>
        </w:rPr>
      </w:pPr>
    </w:p>
    <w:p w:rsidR="00A84ECB" w:rsidRPr="00E35CF5" w:rsidRDefault="00A84ECB" w:rsidP="00A84ECB">
      <w:pPr>
        <w:adjustRightInd w:val="0"/>
        <w:snapToGrid w:val="0"/>
        <w:spacing w:line="720" w:lineRule="auto"/>
        <w:ind w:left="2516" w:hanging="2157"/>
        <w:rPr>
          <w:rFonts w:ascii="宋体" w:hint="eastAsia"/>
          <w:snapToGrid w:val="0"/>
          <w:spacing w:val="20"/>
          <w:kern w:val="0"/>
          <w:sz w:val="28"/>
        </w:rPr>
      </w:pPr>
      <w:r w:rsidRPr="00E35CF5">
        <w:rPr>
          <w:rFonts w:ascii="黑体" w:eastAsia="黑体" w:hint="eastAsia"/>
          <w:snapToGrid w:val="0"/>
          <w:spacing w:val="20"/>
          <w:kern w:val="0"/>
          <w:sz w:val="28"/>
        </w:rPr>
        <w:t>估价报告编号：</w:t>
      </w:r>
      <w:r w:rsidRPr="00E35CF5">
        <w:rPr>
          <w:rFonts w:ascii="宋体" w:hint="eastAsia"/>
          <w:snapToGrid w:val="0"/>
          <w:spacing w:val="20"/>
          <w:kern w:val="0"/>
          <w:sz w:val="28"/>
        </w:rPr>
        <w:t>川</w:t>
      </w:r>
      <w:proofErr w:type="gramStart"/>
      <w:r w:rsidRPr="00E35CF5">
        <w:rPr>
          <w:rFonts w:ascii="宋体" w:hint="eastAsia"/>
          <w:snapToGrid w:val="0"/>
          <w:spacing w:val="20"/>
          <w:kern w:val="0"/>
          <w:sz w:val="28"/>
        </w:rPr>
        <w:t>诚信房评</w:t>
      </w:r>
      <w:proofErr w:type="gramEnd"/>
      <w:r w:rsidRPr="00E35CF5">
        <w:rPr>
          <w:rFonts w:ascii="宋体" w:hint="eastAsia"/>
          <w:snapToGrid w:val="0"/>
          <w:spacing w:val="20"/>
          <w:kern w:val="0"/>
          <w:sz w:val="28"/>
        </w:rPr>
        <w:t>字[2019]010258号</w:t>
      </w:r>
    </w:p>
    <w:p w:rsidR="00A84ECB" w:rsidRPr="00E35CF5" w:rsidRDefault="00A84ECB" w:rsidP="00A84ECB">
      <w:pPr>
        <w:adjustRightInd w:val="0"/>
        <w:snapToGrid w:val="0"/>
        <w:spacing w:line="720" w:lineRule="auto"/>
        <w:ind w:left="2516" w:hanging="2157"/>
        <w:rPr>
          <w:rFonts w:ascii="宋体"/>
          <w:snapToGrid w:val="0"/>
          <w:spacing w:val="20"/>
          <w:kern w:val="0"/>
          <w:sz w:val="28"/>
        </w:rPr>
      </w:pPr>
      <w:r w:rsidRPr="00E35CF5">
        <w:rPr>
          <w:rFonts w:ascii="黑体" w:eastAsia="黑体" w:hint="eastAsia"/>
          <w:snapToGrid w:val="0"/>
          <w:spacing w:val="20"/>
          <w:kern w:val="0"/>
          <w:sz w:val="28"/>
        </w:rPr>
        <w:t>估价项目名称：</w:t>
      </w:r>
      <w:r w:rsidRPr="00E35CF5">
        <w:rPr>
          <w:rFonts w:ascii="宋体" w:hint="eastAsia"/>
          <w:snapToGrid w:val="0"/>
          <w:spacing w:val="20"/>
          <w:kern w:val="0"/>
          <w:sz w:val="28"/>
        </w:rPr>
        <w:t>自贡市自流井区东兴寺街曾家</w:t>
      </w:r>
      <w:proofErr w:type="gramStart"/>
      <w:r w:rsidRPr="00E35CF5">
        <w:rPr>
          <w:rFonts w:ascii="宋体" w:hint="eastAsia"/>
          <w:snapToGrid w:val="0"/>
          <w:spacing w:val="20"/>
          <w:kern w:val="0"/>
          <w:sz w:val="28"/>
        </w:rPr>
        <w:t>岩非成套</w:t>
      </w:r>
      <w:proofErr w:type="gramEnd"/>
      <w:r w:rsidRPr="00E35CF5">
        <w:rPr>
          <w:rFonts w:ascii="宋体" w:hint="eastAsia"/>
          <w:snapToGrid w:val="0"/>
          <w:spacing w:val="20"/>
          <w:kern w:val="0"/>
          <w:sz w:val="28"/>
        </w:rPr>
        <w:t>住宅用房产司法鉴定评估</w:t>
      </w:r>
    </w:p>
    <w:p w:rsidR="00A84ECB" w:rsidRPr="00E35CF5" w:rsidRDefault="00A84ECB" w:rsidP="00A84ECB">
      <w:pPr>
        <w:adjustRightInd w:val="0"/>
        <w:snapToGrid w:val="0"/>
        <w:spacing w:line="720" w:lineRule="auto"/>
        <w:ind w:left="2516" w:hanging="2157"/>
        <w:rPr>
          <w:rFonts w:ascii="黑体" w:eastAsia="黑体" w:hint="eastAsia"/>
          <w:snapToGrid w:val="0"/>
          <w:spacing w:val="20"/>
          <w:kern w:val="0"/>
          <w:sz w:val="28"/>
        </w:rPr>
      </w:pPr>
      <w:r w:rsidRPr="00E35CF5">
        <w:rPr>
          <w:rFonts w:ascii="黑体" w:eastAsia="黑体" w:hint="eastAsia"/>
          <w:snapToGrid w:val="0"/>
          <w:spacing w:val="20"/>
          <w:kern w:val="0"/>
          <w:sz w:val="28"/>
        </w:rPr>
        <w:t>估价委托人：</w:t>
      </w:r>
      <w:r w:rsidRPr="00E35CF5">
        <w:rPr>
          <w:rFonts w:ascii="宋体" w:hint="eastAsia"/>
          <w:snapToGrid w:val="0"/>
          <w:spacing w:val="20"/>
          <w:kern w:val="0"/>
          <w:sz w:val="28"/>
        </w:rPr>
        <w:t>自贡市自流井区人民法院</w:t>
      </w:r>
    </w:p>
    <w:p w:rsidR="00A84ECB" w:rsidRPr="00E35CF5" w:rsidRDefault="00A84ECB" w:rsidP="00A84ECB">
      <w:pPr>
        <w:adjustRightInd w:val="0"/>
        <w:snapToGrid w:val="0"/>
        <w:spacing w:line="720" w:lineRule="auto"/>
        <w:ind w:left="5751" w:hanging="5392"/>
        <w:rPr>
          <w:rFonts w:ascii="黑体" w:eastAsia="黑体"/>
          <w:snapToGrid w:val="0"/>
          <w:spacing w:val="20"/>
          <w:kern w:val="0"/>
          <w:sz w:val="28"/>
        </w:rPr>
      </w:pPr>
      <w:r w:rsidRPr="00E35CF5">
        <w:rPr>
          <w:rFonts w:ascii="黑体" w:eastAsia="黑体" w:hint="eastAsia"/>
          <w:snapToGrid w:val="0"/>
          <w:spacing w:val="20"/>
          <w:kern w:val="0"/>
          <w:sz w:val="28"/>
        </w:rPr>
        <w:t>房地产估价机构：</w:t>
      </w:r>
      <w:r w:rsidRPr="00E35CF5">
        <w:rPr>
          <w:rFonts w:ascii="宋体" w:hint="eastAsia"/>
          <w:snapToGrid w:val="0"/>
          <w:spacing w:val="20"/>
          <w:kern w:val="0"/>
          <w:sz w:val="28"/>
        </w:rPr>
        <w:t>四川</w:t>
      </w:r>
      <w:proofErr w:type="gramStart"/>
      <w:r w:rsidRPr="00E35CF5">
        <w:rPr>
          <w:rFonts w:ascii="宋体" w:hint="eastAsia"/>
          <w:snapToGrid w:val="0"/>
          <w:spacing w:val="20"/>
          <w:kern w:val="0"/>
          <w:sz w:val="28"/>
        </w:rPr>
        <w:t>诚信天</w:t>
      </w:r>
      <w:proofErr w:type="gramEnd"/>
      <w:r w:rsidRPr="00E35CF5">
        <w:rPr>
          <w:rFonts w:ascii="宋体" w:hint="eastAsia"/>
          <w:snapToGrid w:val="0"/>
          <w:spacing w:val="20"/>
          <w:kern w:val="0"/>
          <w:sz w:val="28"/>
        </w:rPr>
        <w:t>恒房地产土地资产评估有限公司</w:t>
      </w:r>
    </w:p>
    <w:p w:rsidR="00A84ECB" w:rsidRPr="00E35CF5" w:rsidRDefault="00A84ECB" w:rsidP="00A84ECB">
      <w:pPr>
        <w:tabs>
          <w:tab w:val="left" w:pos="2160"/>
        </w:tabs>
        <w:adjustRightInd w:val="0"/>
        <w:snapToGrid w:val="0"/>
        <w:spacing w:line="720" w:lineRule="auto"/>
        <w:ind w:left="3729" w:right="-195" w:hanging="3370"/>
        <w:rPr>
          <w:rFonts w:ascii="宋体"/>
          <w:snapToGrid w:val="0"/>
          <w:spacing w:val="20"/>
          <w:kern w:val="0"/>
          <w:sz w:val="28"/>
        </w:rPr>
      </w:pPr>
      <w:r w:rsidRPr="00E35CF5">
        <w:rPr>
          <w:rFonts w:ascii="黑体" w:eastAsia="黑体" w:hint="eastAsia"/>
          <w:snapToGrid w:val="0"/>
          <w:spacing w:val="20"/>
          <w:kern w:val="0"/>
          <w:sz w:val="28"/>
        </w:rPr>
        <w:t>注册房地产估价师：</w:t>
      </w:r>
      <w:r w:rsidRPr="00E35CF5">
        <w:rPr>
          <w:rFonts w:ascii="宋体" w:hint="eastAsia"/>
          <w:snapToGrid w:val="0"/>
          <w:spacing w:val="20"/>
          <w:kern w:val="0"/>
          <w:sz w:val="28"/>
        </w:rPr>
        <w:t>黄筱梅</w:t>
      </w:r>
      <w:r w:rsidRPr="00E35CF5">
        <w:rPr>
          <w:rFonts w:ascii="宋体"/>
          <w:snapToGrid w:val="0"/>
          <w:spacing w:val="20"/>
          <w:kern w:val="0"/>
          <w:sz w:val="28"/>
        </w:rPr>
        <w:t xml:space="preserve">  </w:t>
      </w:r>
      <w:r w:rsidRPr="00E35CF5">
        <w:rPr>
          <w:rFonts w:ascii="宋体" w:hint="eastAsia"/>
          <w:snapToGrid w:val="0"/>
          <w:spacing w:val="20"/>
          <w:kern w:val="0"/>
          <w:sz w:val="28"/>
        </w:rPr>
        <w:t xml:space="preserve">     </w:t>
      </w:r>
      <w:r w:rsidRPr="00E35CF5">
        <w:rPr>
          <w:rFonts w:ascii="Arial" w:hAnsi="Arial" w:cs="Arial" w:hint="eastAsia"/>
          <w:kern w:val="0"/>
          <w:sz w:val="24"/>
          <w:szCs w:val="24"/>
        </w:rPr>
        <w:t>5120040123</w:t>
      </w:r>
    </w:p>
    <w:p w:rsidR="00A84ECB" w:rsidRPr="00E35CF5" w:rsidRDefault="00A84ECB" w:rsidP="00A84ECB">
      <w:pPr>
        <w:tabs>
          <w:tab w:val="left" w:pos="2160"/>
        </w:tabs>
        <w:adjustRightInd w:val="0"/>
        <w:snapToGrid w:val="0"/>
        <w:spacing w:line="720" w:lineRule="auto"/>
        <w:ind w:right="-195" w:firstLineChars="100" w:firstLine="320"/>
        <w:rPr>
          <w:rFonts w:ascii="宋体"/>
          <w:snapToGrid w:val="0"/>
          <w:spacing w:val="20"/>
          <w:kern w:val="0"/>
          <w:sz w:val="28"/>
        </w:rPr>
      </w:pPr>
      <w:r w:rsidRPr="00E35CF5">
        <w:rPr>
          <w:rFonts w:ascii="黑体" w:eastAsia="黑体" w:hint="eastAsia"/>
          <w:snapToGrid w:val="0"/>
          <w:spacing w:val="20"/>
          <w:kern w:val="0"/>
          <w:sz w:val="28"/>
        </w:rPr>
        <w:t>注册房地产估价师：</w:t>
      </w:r>
      <w:r w:rsidRPr="00E35CF5">
        <w:rPr>
          <w:rFonts w:ascii="宋体" w:hAnsi="宋体" w:cs="宋体" w:hint="eastAsia"/>
          <w:snapToGrid w:val="0"/>
          <w:spacing w:val="20"/>
          <w:kern w:val="0"/>
          <w:sz w:val="28"/>
        </w:rPr>
        <w:t>黄沁磊</w:t>
      </w:r>
      <w:r w:rsidRPr="00E35CF5">
        <w:rPr>
          <w:rFonts w:ascii="宋体"/>
          <w:snapToGrid w:val="0"/>
          <w:spacing w:val="20"/>
          <w:kern w:val="0"/>
          <w:sz w:val="28"/>
        </w:rPr>
        <w:t xml:space="preserve">  </w:t>
      </w:r>
      <w:r w:rsidRPr="00E35CF5">
        <w:rPr>
          <w:rFonts w:ascii="宋体" w:hint="eastAsia"/>
          <w:snapToGrid w:val="0"/>
          <w:spacing w:val="20"/>
          <w:kern w:val="0"/>
          <w:sz w:val="28"/>
        </w:rPr>
        <w:t xml:space="preserve">     </w:t>
      </w:r>
      <w:r w:rsidRPr="00E35CF5">
        <w:rPr>
          <w:rFonts w:ascii="Arial" w:hAnsi="Arial" w:cs="Arial" w:hint="eastAsia"/>
          <w:kern w:val="0"/>
          <w:sz w:val="24"/>
          <w:szCs w:val="24"/>
        </w:rPr>
        <w:t>5120040115</w:t>
      </w:r>
    </w:p>
    <w:p w:rsidR="00A84ECB" w:rsidRPr="00E35CF5" w:rsidRDefault="00A84ECB" w:rsidP="00A84ECB">
      <w:pPr>
        <w:adjustRightInd w:val="0"/>
        <w:snapToGrid w:val="0"/>
        <w:spacing w:line="720" w:lineRule="auto"/>
        <w:ind w:left="2516" w:hanging="2157"/>
        <w:rPr>
          <w:rFonts w:ascii="宋体" w:hint="eastAsia"/>
          <w:snapToGrid w:val="0"/>
          <w:spacing w:val="20"/>
          <w:kern w:val="0"/>
          <w:sz w:val="28"/>
        </w:rPr>
      </w:pPr>
      <w:r w:rsidRPr="00E35CF5">
        <w:rPr>
          <w:rFonts w:ascii="黑体" w:eastAsia="黑体" w:hint="eastAsia"/>
          <w:snapToGrid w:val="0"/>
          <w:spacing w:val="20"/>
          <w:kern w:val="0"/>
          <w:sz w:val="28"/>
        </w:rPr>
        <w:t>估价报告出具日期</w:t>
      </w:r>
      <w:r w:rsidRPr="00E35CF5">
        <w:rPr>
          <w:rFonts w:ascii="宋体" w:hint="eastAsia"/>
          <w:snapToGrid w:val="0"/>
          <w:spacing w:val="20"/>
          <w:kern w:val="0"/>
          <w:sz w:val="28"/>
        </w:rPr>
        <w:t>：</w:t>
      </w:r>
      <w:r w:rsidRPr="00E35CF5">
        <w:rPr>
          <w:rFonts w:ascii="宋体" w:hint="eastAsia"/>
          <w:snapToGrid w:val="0"/>
          <w:kern w:val="0"/>
          <w:sz w:val="28"/>
        </w:rPr>
        <w:t>二〇一九年二月一日</w:t>
      </w:r>
    </w:p>
    <w:p w:rsidR="00A84ECB" w:rsidRPr="00E35CF5" w:rsidRDefault="00A84ECB" w:rsidP="00A84ECB">
      <w:pPr>
        <w:adjustRightInd w:val="0"/>
        <w:snapToGrid w:val="0"/>
        <w:spacing w:line="720" w:lineRule="auto"/>
        <w:ind w:left="2516" w:hanging="2157"/>
        <w:rPr>
          <w:rFonts w:ascii="宋体" w:hAnsi="宋体"/>
          <w:b/>
          <w:snapToGrid w:val="0"/>
          <w:kern w:val="0"/>
          <w:sz w:val="24"/>
        </w:rPr>
      </w:pPr>
      <w:r w:rsidRPr="00E35CF5">
        <w:rPr>
          <w:rFonts w:ascii="黑体" w:eastAsia="黑体" w:hint="eastAsia"/>
          <w:snapToGrid w:val="0"/>
          <w:spacing w:val="20"/>
          <w:kern w:val="0"/>
          <w:sz w:val="28"/>
        </w:rPr>
        <w:t>联 系 电 话：028-</w:t>
      </w:r>
      <w:r w:rsidRPr="00E35CF5">
        <w:rPr>
          <w:rFonts w:ascii="宋体" w:hint="eastAsia"/>
          <w:snapToGrid w:val="0"/>
          <w:spacing w:val="20"/>
          <w:kern w:val="0"/>
          <w:sz w:val="28"/>
        </w:rPr>
        <w:t xml:space="preserve">86666330   028-86666930 </w:t>
      </w:r>
    </w:p>
    <w:p w:rsidR="00A84ECB" w:rsidRPr="00E35CF5" w:rsidRDefault="00A84ECB" w:rsidP="00A84ECB">
      <w:pPr>
        <w:adjustRightInd w:val="0"/>
        <w:snapToGrid w:val="0"/>
        <w:spacing w:line="720" w:lineRule="auto"/>
        <w:ind w:left="2516" w:hanging="2157"/>
        <w:jc w:val="center"/>
        <w:rPr>
          <w:rFonts w:ascii="宋体" w:hAnsi="宋体" w:hint="eastAsia"/>
          <w:b/>
          <w:snapToGrid w:val="0"/>
          <w:kern w:val="0"/>
          <w:sz w:val="24"/>
        </w:rPr>
        <w:sectPr w:rsidR="00A84ECB" w:rsidRPr="00E35CF5">
          <w:footerReference w:type="default" r:id="rId7"/>
          <w:pgSz w:w="11906" w:h="16838"/>
          <w:pgMar w:top="1480" w:right="1406" w:bottom="1247" w:left="1418" w:header="1399" w:footer="851" w:gutter="0"/>
          <w:cols w:space="720"/>
          <w:docGrid w:linePitch="286"/>
        </w:sectPr>
      </w:pPr>
    </w:p>
    <w:p w:rsidR="00A84ECB" w:rsidRPr="00E35CF5" w:rsidRDefault="00A84ECB" w:rsidP="00A84ECB">
      <w:pPr>
        <w:adjustRightInd w:val="0"/>
        <w:snapToGrid w:val="0"/>
        <w:spacing w:line="720" w:lineRule="auto"/>
        <w:ind w:left="2516" w:hanging="2157"/>
        <w:jc w:val="center"/>
        <w:rPr>
          <w:rFonts w:ascii="宋体" w:hAnsi="宋体" w:hint="eastAsia"/>
          <w:b/>
          <w:snapToGrid w:val="0"/>
          <w:kern w:val="0"/>
          <w:sz w:val="24"/>
        </w:rPr>
      </w:pPr>
      <w:r w:rsidRPr="00E35CF5">
        <w:rPr>
          <w:rFonts w:ascii="宋体" w:hAnsi="宋体" w:hint="eastAsia"/>
          <w:b/>
          <w:snapToGrid w:val="0"/>
          <w:kern w:val="0"/>
          <w:sz w:val="24"/>
        </w:rPr>
        <w:lastRenderedPageBreak/>
        <w:t>目</w:t>
      </w:r>
      <w:r w:rsidRPr="00E35CF5">
        <w:rPr>
          <w:rFonts w:ascii="宋体" w:hAnsi="宋体"/>
          <w:b/>
          <w:snapToGrid w:val="0"/>
          <w:kern w:val="0"/>
          <w:sz w:val="24"/>
        </w:rPr>
        <w:t xml:space="preserve">       </w:t>
      </w:r>
      <w:r w:rsidRPr="00E35CF5">
        <w:rPr>
          <w:rFonts w:ascii="宋体" w:hAnsi="宋体" w:hint="eastAsia"/>
          <w:b/>
          <w:snapToGrid w:val="0"/>
          <w:kern w:val="0"/>
          <w:sz w:val="24"/>
        </w:rPr>
        <w:t>录</w:t>
      </w:r>
    </w:p>
    <w:p w:rsidR="00A84ECB" w:rsidRPr="00E35CF5" w:rsidRDefault="00A84ECB" w:rsidP="00A84ECB">
      <w:pPr>
        <w:pStyle w:val="10"/>
        <w:tabs>
          <w:tab w:val="clear" w:pos="9231"/>
          <w:tab w:val="right" w:leader="dot" w:pos="9082"/>
        </w:tabs>
        <w:rPr>
          <w:noProof/>
          <w:lang w:val="en-US" w:eastAsia="zh-CN"/>
        </w:rPr>
      </w:pPr>
      <w:r w:rsidRPr="00E35CF5">
        <w:rPr>
          <w:sz w:val="24"/>
        </w:rPr>
        <w:fldChar w:fldCharType="begin"/>
      </w:r>
      <w:r w:rsidRPr="00E35CF5">
        <w:rPr>
          <w:sz w:val="24"/>
        </w:rPr>
        <w:instrText xml:space="preserve"> TOC \o "1-2" \h \z </w:instrText>
      </w:r>
      <w:r w:rsidRPr="00E35CF5">
        <w:rPr>
          <w:sz w:val="24"/>
        </w:rPr>
        <w:fldChar w:fldCharType="separate"/>
      </w:r>
      <w:bookmarkStart w:id="0" w:name="_Toc29595"/>
      <w:bookmarkStart w:id="1" w:name="_Toc27353"/>
      <w:r w:rsidRPr="00E35CF5">
        <w:rPr>
          <w:smallCaps/>
          <w:noProof/>
          <w:lang w:val="en-US" w:eastAsia="zh-CN"/>
        </w:rPr>
        <w:fldChar w:fldCharType="begin"/>
      </w:r>
      <w:r w:rsidRPr="00E35CF5">
        <w:rPr>
          <w:smallCaps/>
          <w:noProof/>
          <w:lang w:val="en-US" w:eastAsia="zh-CN"/>
        </w:rPr>
        <w:instrText xml:space="preserve"> HYPERLINK \l _Toc25061 </w:instrText>
      </w:r>
      <w:r w:rsidRPr="00E35CF5">
        <w:rPr>
          <w:smallCaps/>
          <w:noProof/>
          <w:lang w:val="en-US" w:eastAsia="zh-CN"/>
        </w:rPr>
      </w:r>
      <w:r w:rsidRPr="00E35CF5">
        <w:rPr>
          <w:smallCaps/>
          <w:noProof/>
          <w:lang w:val="en-US" w:eastAsia="zh-CN"/>
        </w:rPr>
        <w:fldChar w:fldCharType="separate"/>
      </w:r>
      <w:r w:rsidRPr="00E35CF5">
        <w:rPr>
          <w:rFonts w:ascii="宋体" w:hAnsi="宋体" w:hint="eastAsia"/>
          <w:noProof/>
          <w:snapToGrid w:val="0"/>
          <w:kern w:val="0"/>
          <w:lang w:val="en-US" w:eastAsia="zh-CN"/>
        </w:rPr>
        <w:t>估</w:t>
      </w:r>
      <w:r w:rsidRPr="00E35CF5">
        <w:rPr>
          <w:rFonts w:ascii="宋体" w:hAnsi="宋体"/>
          <w:noProof/>
          <w:snapToGrid w:val="0"/>
          <w:kern w:val="0"/>
          <w:lang w:val="en-US" w:eastAsia="zh-CN"/>
        </w:rPr>
        <w:t xml:space="preserve"> </w:t>
      </w:r>
      <w:r w:rsidRPr="00E35CF5">
        <w:rPr>
          <w:rFonts w:ascii="宋体" w:hAnsi="宋体" w:hint="eastAsia"/>
          <w:noProof/>
          <w:snapToGrid w:val="0"/>
          <w:kern w:val="0"/>
          <w:lang w:val="en-US" w:eastAsia="zh-CN"/>
        </w:rPr>
        <w:t>价</w:t>
      </w:r>
      <w:r w:rsidRPr="00E35CF5">
        <w:rPr>
          <w:rFonts w:ascii="宋体" w:hAnsi="宋体"/>
          <w:noProof/>
          <w:snapToGrid w:val="0"/>
          <w:kern w:val="0"/>
          <w:lang w:val="en-US" w:eastAsia="zh-CN"/>
        </w:rPr>
        <w:t xml:space="preserve"> </w:t>
      </w:r>
      <w:r w:rsidRPr="00E35CF5">
        <w:rPr>
          <w:rFonts w:ascii="宋体" w:hAnsi="宋体" w:hint="eastAsia"/>
          <w:noProof/>
          <w:snapToGrid w:val="0"/>
          <w:kern w:val="0"/>
          <w:lang w:val="en-US" w:eastAsia="zh-CN"/>
        </w:rPr>
        <w:t>师</w:t>
      </w:r>
      <w:r w:rsidRPr="00E35CF5">
        <w:rPr>
          <w:rFonts w:ascii="宋体" w:hAnsi="宋体"/>
          <w:noProof/>
          <w:snapToGrid w:val="0"/>
          <w:kern w:val="0"/>
          <w:lang w:val="en-US" w:eastAsia="zh-CN"/>
        </w:rPr>
        <w:t xml:space="preserve"> </w:t>
      </w:r>
      <w:r w:rsidRPr="00E35CF5">
        <w:rPr>
          <w:rFonts w:ascii="宋体" w:hAnsi="宋体" w:hint="eastAsia"/>
          <w:noProof/>
          <w:snapToGrid w:val="0"/>
          <w:kern w:val="0"/>
          <w:lang w:val="en-US" w:eastAsia="zh-CN"/>
        </w:rPr>
        <w:t>声</w:t>
      </w:r>
      <w:r w:rsidRPr="00E35CF5">
        <w:rPr>
          <w:rFonts w:ascii="宋体" w:hAnsi="宋体"/>
          <w:noProof/>
          <w:snapToGrid w:val="0"/>
          <w:kern w:val="0"/>
          <w:lang w:val="en-US" w:eastAsia="zh-CN"/>
        </w:rPr>
        <w:t xml:space="preserve"> </w:t>
      </w:r>
      <w:r w:rsidRPr="00E35CF5">
        <w:rPr>
          <w:rFonts w:ascii="宋体" w:hAnsi="宋体" w:hint="eastAsia"/>
          <w:noProof/>
          <w:snapToGrid w:val="0"/>
          <w:kern w:val="0"/>
          <w:lang w:val="en-US" w:eastAsia="zh-CN"/>
        </w:rPr>
        <w:t>明</w:t>
      </w:r>
      <w:r w:rsidRPr="00E35CF5">
        <w:rPr>
          <w:noProof/>
          <w:lang w:val="en-US" w:eastAsia="zh-CN"/>
        </w:rPr>
        <w:tab/>
      </w:r>
      <w:r w:rsidRPr="00E35CF5">
        <w:rPr>
          <w:noProof/>
          <w:lang w:val="en-US" w:eastAsia="zh-CN"/>
        </w:rPr>
        <w:fldChar w:fldCharType="begin"/>
      </w:r>
      <w:r w:rsidRPr="00E35CF5">
        <w:rPr>
          <w:noProof/>
          <w:lang w:val="en-US" w:eastAsia="zh-CN"/>
        </w:rPr>
        <w:instrText xml:space="preserve"> PAGEREF _Toc25061 </w:instrText>
      </w:r>
      <w:r w:rsidRPr="00E35CF5">
        <w:rPr>
          <w:noProof/>
          <w:lang w:val="en-US" w:eastAsia="zh-CN"/>
        </w:rPr>
        <w:fldChar w:fldCharType="separate"/>
      </w:r>
      <w:r w:rsidRPr="00E35CF5">
        <w:rPr>
          <w:noProof/>
          <w:lang w:val="en-US" w:eastAsia="zh-CN"/>
        </w:rPr>
        <w:t>7</w:t>
      </w:r>
      <w:r w:rsidRPr="00E35CF5">
        <w:rPr>
          <w:noProof/>
          <w:lang w:val="en-US" w:eastAsia="zh-CN"/>
        </w:rPr>
        <w:fldChar w:fldCharType="end"/>
      </w:r>
      <w:r w:rsidRPr="00E35CF5">
        <w:rPr>
          <w:smallCaps/>
          <w:noProof/>
          <w:lang w:val="en-US" w:eastAsia="zh-CN"/>
        </w:rPr>
        <w:fldChar w:fldCharType="end"/>
      </w:r>
    </w:p>
    <w:p w:rsidR="00A84ECB" w:rsidRPr="00E35CF5" w:rsidRDefault="00A84ECB" w:rsidP="00A84ECB">
      <w:pPr>
        <w:pStyle w:val="10"/>
        <w:tabs>
          <w:tab w:val="clear" w:pos="9231"/>
          <w:tab w:val="right" w:leader="dot" w:pos="9082"/>
        </w:tabs>
        <w:rPr>
          <w:noProof/>
          <w:lang w:val="en-US" w:eastAsia="zh-CN"/>
        </w:rPr>
      </w:pPr>
      <w:hyperlink w:anchor="_Toc32691" w:history="1">
        <w:r w:rsidRPr="00E35CF5">
          <w:rPr>
            <w:rFonts w:ascii="宋体" w:hAnsi="宋体" w:hint="eastAsia"/>
            <w:noProof/>
            <w:snapToGrid w:val="0"/>
            <w:kern w:val="0"/>
            <w:lang w:val="en-US" w:eastAsia="zh-CN"/>
          </w:rPr>
          <w:t>估价假设和限制条件</w:t>
        </w:r>
        <w:r w:rsidRPr="00E35CF5">
          <w:rPr>
            <w:noProof/>
            <w:lang w:val="en-US" w:eastAsia="zh-CN"/>
          </w:rPr>
          <w:tab/>
        </w:r>
        <w:r w:rsidRPr="00E35CF5">
          <w:rPr>
            <w:noProof/>
            <w:lang w:val="en-US" w:eastAsia="zh-CN"/>
          </w:rPr>
          <w:fldChar w:fldCharType="begin"/>
        </w:r>
        <w:r w:rsidRPr="00E35CF5">
          <w:rPr>
            <w:noProof/>
            <w:lang w:val="en-US" w:eastAsia="zh-CN"/>
          </w:rPr>
          <w:instrText xml:space="preserve"> PAGEREF _Toc32691 </w:instrText>
        </w:r>
        <w:r w:rsidRPr="00E35CF5">
          <w:rPr>
            <w:noProof/>
            <w:lang w:val="en-US" w:eastAsia="zh-CN"/>
          </w:rPr>
          <w:fldChar w:fldCharType="separate"/>
        </w:r>
        <w:r w:rsidRPr="00E35CF5">
          <w:rPr>
            <w:noProof/>
            <w:lang w:val="en-US" w:eastAsia="zh-CN"/>
          </w:rPr>
          <w:t>8</w:t>
        </w:r>
        <w:r w:rsidRPr="00E35CF5">
          <w:rPr>
            <w:noProof/>
            <w:lang w:val="en-US" w:eastAsia="zh-CN"/>
          </w:rPr>
          <w:fldChar w:fldCharType="end"/>
        </w:r>
      </w:hyperlink>
    </w:p>
    <w:p w:rsidR="00A84ECB" w:rsidRPr="00E35CF5" w:rsidRDefault="00A84ECB" w:rsidP="00A84ECB">
      <w:pPr>
        <w:pStyle w:val="10"/>
        <w:tabs>
          <w:tab w:val="clear" w:pos="9231"/>
          <w:tab w:val="right" w:leader="dot" w:pos="9082"/>
        </w:tabs>
        <w:rPr>
          <w:noProof/>
          <w:lang w:val="en-US" w:eastAsia="zh-CN"/>
        </w:rPr>
      </w:pPr>
      <w:hyperlink w:anchor="_Toc30232" w:history="1">
        <w:r w:rsidRPr="00E35CF5">
          <w:rPr>
            <w:rFonts w:ascii="宋体" w:hAnsi="宋体" w:hint="eastAsia"/>
            <w:noProof/>
            <w:snapToGrid w:val="0"/>
            <w:kern w:val="0"/>
            <w:lang w:val="en-US" w:eastAsia="zh-CN"/>
          </w:rPr>
          <w:t>房地产司法鉴定评估结果报告</w:t>
        </w:r>
        <w:r w:rsidRPr="00E35CF5">
          <w:rPr>
            <w:noProof/>
            <w:lang w:val="en-US" w:eastAsia="zh-CN"/>
          </w:rPr>
          <w:tab/>
        </w:r>
        <w:r w:rsidRPr="00E35CF5">
          <w:rPr>
            <w:noProof/>
            <w:lang w:val="en-US" w:eastAsia="zh-CN"/>
          </w:rPr>
          <w:fldChar w:fldCharType="begin"/>
        </w:r>
        <w:r w:rsidRPr="00E35CF5">
          <w:rPr>
            <w:noProof/>
            <w:lang w:val="en-US" w:eastAsia="zh-CN"/>
          </w:rPr>
          <w:instrText xml:space="preserve"> PAGEREF _Toc30232 </w:instrText>
        </w:r>
        <w:r w:rsidRPr="00E35CF5">
          <w:rPr>
            <w:noProof/>
            <w:lang w:val="en-US" w:eastAsia="zh-CN"/>
          </w:rPr>
          <w:fldChar w:fldCharType="separate"/>
        </w:r>
        <w:r w:rsidRPr="00E35CF5">
          <w:rPr>
            <w:noProof/>
            <w:lang w:val="en-US" w:eastAsia="zh-CN"/>
          </w:rPr>
          <w:t>11</w:t>
        </w:r>
        <w:r w:rsidRPr="00E35CF5">
          <w:rPr>
            <w:noProof/>
            <w:lang w:val="en-US" w:eastAsia="zh-CN"/>
          </w:rPr>
          <w:fldChar w:fldCharType="end"/>
        </w:r>
      </w:hyperlink>
    </w:p>
    <w:p w:rsidR="00A84ECB" w:rsidRPr="00E35CF5" w:rsidRDefault="00A84ECB" w:rsidP="00A84ECB">
      <w:pPr>
        <w:pStyle w:val="20"/>
        <w:tabs>
          <w:tab w:val="clear" w:pos="9231"/>
          <w:tab w:val="right" w:leader="dot" w:pos="9082"/>
        </w:tabs>
        <w:rPr>
          <w:noProof/>
          <w:lang w:val="en-US" w:eastAsia="zh-CN"/>
        </w:rPr>
      </w:pPr>
      <w:hyperlink w:anchor="_Toc13420" w:history="1">
        <w:r w:rsidRPr="00E35CF5">
          <w:rPr>
            <w:rFonts w:hint="eastAsia"/>
            <w:noProof/>
            <w:snapToGrid w:val="0"/>
            <w:kern w:val="0"/>
            <w:lang w:val="en-US" w:eastAsia="zh-CN"/>
          </w:rPr>
          <w:t>一、估价委托人</w:t>
        </w:r>
        <w:r w:rsidRPr="00E35CF5">
          <w:rPr>
            <w:noProof/>
            <w:lang w:val="en-US" w:eastAsia="zh-CN"/>
          </w:rPr>
          <w:tab/>
        </w:r>
        <w:r w:rsidRPr="00E35CF5">
          <w:rPr>
            <w:noProof/>
            <w:lang w:val="en-US" w:eastAsia="zh-CN"/>
          </w:rPr>
          <w:fldChar w:fldCharType="begin"/>
        </w:r>
        <w:r w:rsidRPr="00E35CF5">
          <w:rPr>
            <w:noProof/>
            <w:lang w:val="en-US" w:eastAsia="zh-CN"/>
          </w:rPr>
          <w:instrText xml:space="preserve"> PAGEREF _Toc13420 </w:instrText>
        </w:r>
        <w:r w:rsidRPr="00E35CF5">
          <w:rPr>
            <w:noProof/>
            <w:lang w:val="en-US" w:eastAsia="zh-CN"/>
          </w:rPr>
          <w:fldChar w:fldCharType="separate"/>
        </w:r>
        <w:r w:rsidRPr="00E35CF5">
          <w:rPr>
            <w:noProof/>
            <w:lang w:val="en-US" w:eastAsia="zh-CN"/>
          </w:rPr>
          <w:t>11</w:t>
        </w:r>
        <w:r w:rsidRPr="00E35CF5">
          <w:rPr>
            <w:noProof/>
            <w:lang w:val="en-US" w:eastAsia="zh-CN"/>
          </w:rPr>
          <w:fldChar w:fldCharType="end"/>
        </w:r>
      </w:hyperlink>
    </w:p>
    <w:p w:rsidR="00A84ECB" w:rsidRPr="00E35CF5" w:rsidRDefault="00A84ECB" w:rsidP="00A84ECB">
      <w:pPr>
        <w:pStyle w:val="20"/>
        <w:tabs>
          <w:tab w:val="clear" w:pos="9231"/>
          <w:tab w:val="right" w:leader="dot" w:pos="9082"/>
        </w:tabs>
        <w:rPr>
          <w:noProof/>
          <w:lang w:val="en-US" w:eastAsia="zh-CN"/>
        </w:rPr>
      </w:pPr>
      <w:hyperlink w:anchor="_Toc8731" w:history="1">
        <w:r w:rsidRPr="00E35CF5">
          <w:rPr>
            <w:rFonts w:hint="eastAsia"/>
            <w:noProof/>
            <w:snapToGrid w:val="0"/>
            <w:kern w:val="0"/>
            <w:lang w:val="en-US" w:eastAsia="zh-CN"/>
          </w:rPr>
          <w:t>二、房地产估价机构：</w:t>
        </w:r>
        <w:r w:rsidRPr="00E35CF5">
          <w:rPr>
            <w:noProof/>
            <w:lang w:val="en-US" w:eastAsia="zh-CN"/>
          </w:rPr>
          <w:tab/>
        </w:r>
        <w:r w:rsidRPr="00E35CF5">
          <w:rPr>
            <w:noProof/>
            <w:lang w:val="en-US" w:eastAsia="zh-CN"/>
          </w:rPr>
          <w:fldChar w:fldCharType="begin"/>
        </w:r>
        <w:r w:rsidRPr="00E35CF5">
          <w:rPr>
            <w:noProof/>
            <w:lang w:val="en-US" w:eastAsia="zh-CN"/>
          </w:rPr>
          <w:instrText xml:space="preserve"> PAGEREF _Toc8731 </w:instrText>
        </w:r>
        <w:r w:rsidRPr="00E35CF5">
          <w:rPr>
            <w:noProof/>
            <w:lang w:val="en-US" w:eastAsia="zh-CN"/>
          </w:rPr>
          <w:fldChar w:fldCharType="separate"/>
        </w:r>
        <w:r w:rsidRPr="00E35CF5">
          <w:rPr>
            <w:noProof/>
            <w:lang w:val="en-US" w:eastAsia="zh-CN"/>
          </w:rPr>
          <w:t>11</w:t>
        </w:r>
        <w:r w:rsidRPr="00E35CF5">
          <w:rPr>
            <w:noProof/>
            <w:lang w:val="en-US" w:eastAsia="zh-CN"/>
          </w:rPr>
          <w:fldChar w:fldCharType="end"/>
        </w:r>
      </w:hyperlink>
    </w:p>
    <w:p w:rsidR="00A84ECB" w:rsidRPr="00E35CF5" w:rsidRDefault="00A84ECB" w:rsidP="00A84ECB">
      <w:pPr>
        <w:pStyle w:val="20"/>
        <w:tabs>
          <w:tab w:val="clear" w:pos="9231"/>
          <w:tab w:val="right" w:leader="dot" w:pos="9082"/>
        </w:tabs>
        <w:rPr>
          <w:noProof/>
          <w:lang w:val="en-US" w:eastAsia="zh-CN"/>
        </w:rPr>
      </w:pPr>
      <w:hyperlink w:anchor="_Toc30588" w:history="1">
        <w:r w:rsidRPr="00E35CF5">
          <w:rPr>
            <w:rFonts w:hint="eastAsia"/>
            <w:noProof/>
            <w:snapToGrid w:val="0"/>
            <w:kern w:val="0"/>
            <w:lang w:val="en-US" w:eastAsia="zh-CN"/>
          </w:rPr>
          <w:t>三、估价对象及其概况</w:t>
        </w:r>
        <w:r w:rsidRPr="00E35CF5">
          <w:rPr>
            <w:noProof/>
            <w:lang w:val="en-US" w:eastAsia="zh-CN"/>
          </w:rPr>
          <w:tab/>
        </w:r>
        <w:r w:rsidRPr="00E35CF5">
          <w:rPr>
            <w:noProof/>
            <w:lang w:val="en-US" w:eastAsia="zh-CN"/>
          </w:rPr>
          <w:fldChar w:fldCharType="begin"/>
        </w:r>
        <w:r w:rsidRPr="00E35CF5">
          <w:rPr>
            <w:noProof/>
            <w:lang w:val="en-US" w:eastAsia="zh-CN"/>
          </w:rPr>
          <w:instrText xml:space="preserve"> PAGEREF _Toc30588 </w:instrText>
        </w:r>
        <w:r w:rsidRPr="00E35CF5">
          <w:rPr>
            <w:noProof/>
            <w:lang w:val="en-US" w:eastAsia="zh-CN"/>
          </w:rPr>
          <w:fldChar w:fldCharType="separate"/>
        </w:r>
        <w:r w:rsidRPr="00E35CF5">
          <w:rPr>
            <w:noProof/>
            <w:lang w:val="en-US" w:eastAsia="zh-CN"/>
          </w:rPr>
          <w:t>11</w:t>
        </w:r>
        <w:r w:rsidRPr="00E35CF5">
          <w:rPr>
            <w:noProof/>
            <w:lang w:val="en-US" w:eastAsia="zh-CN"/>
          </w:rPr>
          <w:fldChar w:fldCharType="end"/>
        </w:r>
      </w:hyperlink>
    </w:p>
    <w:p w:rsidR="00A84ECB" w:rsidRPr="00E35CF5" w:rsidRDefault="00A84ECB" w:rsidP="00A84ECB">
      <w:pPr>
        <w:pStyle w:val="20"/>
        <w:tabs>
          <w:tab w:val="clear" w:pos="9231"/>
          <w:tab w:val="right" w:leader="dot" w:pos="9082"/>
        </w:tabs>
        <w:rPr>
          <w:noProof/>
          <w:lang w:val="en-US" w:eastAsia="zh-CN"/>
        </w:rPr>
      </w:pPr>
      <w:hyperlink w:anchor="_Toc4800" w:history="1">
        <w:r w:rsidRPr="00E35CF5">
          <w:rPr>
            <w:rFonts w:hint="eastAsia"/>
            <w:noProof/>
            <w:snapToGrid w:val="0"/>
            <w:kern w:val="0"/>
            <w:lang w:val="en-US" w:eastAsia="zh-CN"/>
          </w:rPr>
          <w:t>四、</w:t>
        </w:r>
        <w:r w:rsidRPr="00E35CF5">
          <w:rPr>
            <w:rFonts w:hint="eastAsia"/>
            <w:noProof/>
            <w:snapToGrid w:val="0"/>
            <w:kern w:val="0"/>
            <w:lang w:val="en-US" w:eastAsia="zh-CN"/>
          </w:rPr>
          <w:t xml:space="preserve"> </w:t>
        </w:r>
        <w:r w:rsidRPr="00E35CF5">
          <w:rPr>
            <w:rFonts w:hint="eastAsia"/>
            <w:noProof/>
            <w:snapToGrid w:val="0"/>
            <w:kern w:val="0"/>
            <w:lang w:val="en-US" w:eastAsia="zh-CN"/>
          </w:rPr>
          <w:t>估价目的</w:t>
        </w:r>
        <w:r w:rsidRPr="00E35CF5">
          <w:rPr>
            <w:noProof/>
            <w:lang w:val="en-US" w:eastAsia="zh-CN"/>
          </w:rPr>
          <w:tab/>
        </w:r>
        <w:r w:rsidRPr="00E35CF5">
          <w:rPr>
            <w:noProof/>
            <w:lang w:val="en-US" w:eastAsia="zh-CN"/>
          </w:rPr>
          <w:fldChar w:fldCharType="begin"/>
        </w:r>
        <w:r w:rsidRPr="00E35CF5">
          <w:rPr>
            <w:noProof/>
            <w:lang w:val="en-US" w:eastAsia="zh-CN"/>
          </w:rPr>
          <w:instrText xml:space="preserve"> PAGEREF _Toc4800 </w:instrText>
        </w:r>
        <w:r w:rsidRPr="00E35CF5">
          <w:rPr>
            <w:noProof/>
            <w:lang w:val="en-US" w:eastAsia="zh-CN"/>
          </w:rPr>
          <w:fldChar w:fldCharType="separate"/>
        </w:r>
        <w:r w:rsidRPr="00E35CF5">
          <w:rPr>
            <w:noProof/>
            <w:lang w:val="en-US" w:eastAsia="zh-CN"/>
          </w:rPr>
          <w:t>16</w:t>
        </w:r>
        <w:r w:rsidRPr="00E35CF5">
          <w:rPr>
            <w:noProof/>
            <w:lang w:val="en-US" w:eastAsia="zh-CN"/>
          </w:rPr>
          <w:fldChar w:fldCharType="end"/>
        </w:r>
      </w:hyperlink>
    </w:p>
    <w:p w:rsidR="00A84ECB" w:rsidRPr="00E35CF5" w:rsidRDefault="00A84ECB" w:rsidP="00A84ECB">
      <w:pPr>
        <w:pStyle w:val="20"/>
        <w:tabs>
          <w:tab w:val="clear" w:pos="9231"/>
          <w:tab w:val="right" w:leader="dot" w:pos="9082"/>
        </w:tabs>
        <w:rPr>
          <w:noProof/>
          <w:lang w:val="en-US" w:eastAsia="zh-CN"/>
        </w:rPr>
      </w:pPr>
      <w:hyperlink w:anchor="_Toc19121" w:history="1">
        <w:r w:rsidRPr="00E35CF5">
          <w:rPr>
            <w:rFonts w:hint="eastAsia"/>
            <w:noProof/>
            <w:snapToGrid w:val="0"/>
            <w:kern w:val="0"/>
            <w:lang w:val="en-US" w:eastAsia="zh-CN"/>
          </w:rPr>
          <w:t>五、价值时点</w:t>
        </w:r>
        <w:r w:rsidRPr="00E35CF5">
          <w:rPr>
            <w:noProof/>
            <w:lang w:val="en-US" w:eastAsia="zh-CN"/>
          </w:rPr>
          <w:tab/>
        </w:r>
        <w:r w:rsidRPr="00E35CF5">
          <w:rPr>
            <w:noProof/>
            <w:lang w:val="en-US" w:eastAsia="zh-CN"/>
          </w:rPr>
          <w:fldChar w:fldCharType="begin"/>
        </w:r>
        <w:r w:rsidRPr="00E35CF5">
          <w:rPr>
            <w:noProof/>
            <w:lang w:val="en-US" w:eastAsia="zh-CN"/>
          </w:rPr>
          <w:instrText xml:space="preserve"> PAGEREF _Toc19121 </w:instrText>
        </w:r>
        <w:r w:rsidRPr="00E35CF5">
          <w:rPr>
            <w:noProof/>
            <w:lang w:val="en-US" w:eastAsia="zh-CN"/>
          </w:rPr>
          <w:fldChar w:fldCharType="separate"/>
        </w:r>
        <w:r w:rsidRPr="00E35CF5">
          <w:rPr>
            <w:noProof/>
            <w:lang w:val="en-US" w:eastAsia="zh-CN"/>
          </w:rPr>
          <w:t>16</w:t>
        </w:r>
        <w:r w:rsidRPr="00E35CF5">
          <w:rPr>
            <w:noProof/>
            <w:lang w:val="en-US" w:eastAsia="zh-CN"/>
          </w:rPr>
          <w:fldChar w:fldCharType="end"/>
        </w:r>
      </w:hyperlink>
    </w:p>
    <w:p w:rsidR="00A84ECB" w:rsidRPr="00E35CF5" w:rsidRDefault="00A84ECB" w:rsidP="00A84ECB">
      <w:pPr>
        <w:pStyle w:val="20"/>
        <w:tabs>
          <w:tab w:val="clear" w:pos="9231"/>
          <w:tab w:val="right" w:leader="dot" w:pos="9082"/>
        </w:tabs>
        <w:rPr>
          <w:noProof/>
          <w:lang w:val="en-US" w:eastAsia="zh-CN"/>
        </w:rPr>
      </w:pPr>
      <w:hyperlink w:anchor="_Toc12756" w:history="1">
        <w:r w:rsidRPr="00E35CF5">
          <w:rPr>
            <w:rFonts w:hint="eastAsia"/>
            <w:noProof/>
            <w:snapToGrid w:val="0"/>
            <w:kern w:val="0"/>
            <w:lang w:val="en-US" w:eastAsia="zh-CN"/>
          </w:rPr>
          <w:t>六、价值类型</w:t>
        </w:r>
        <w:r w:rsidRPr="00E35CF5">
          <w:rPr>
            <w:noProof/>
            <w:lang w:val="en-US" w:eastAsia="zh-CN"/>
          </w:rPr>
          <w:tab/>
        </w:r>
        <w:r w:rsidRPr="00E35CF5">
          <w:rPr>
            <w:noProof/>
            <w:lang w:val="en-US" w:eastAsia="zh-CN"/>
          </w:rPr>
          <w:fldChar w:fldCharType="begin"/>
        </w:r>
        <w:r w:rsidRPr="00E35CF5">
          <w:rPr>
            <w:noProof/>
            <w:lang w:val="en-US" w:eastAsia="zh-CN"/>
          </w:rPr>
          <w:instrText xml:space="preserve"> PAGEREF _Toc12756 </w:instrText>
        </w:r>
        <w:r w:rsidRPr="00E35CF5">
          <w:rPr>
            <w:noProof/>
            <w:lang w:val="en-US" w:eastAsia="zh-CN"/>
          </w:rPr>
          <w:fldChar w:fldCharType="separate"/>
        </w:r>
        <w:r w:rsidRPr="00E35CF5">
          <w:rPr>
            <w:noProof/>
            <w:lang w:val="en-US" w:eastAsia="zh-CN"/>
          </w:rPr>
          <w:t>16</w:t>
        </w:r>
        <w:r w:rsidRPr="00E35CF5">
          <w:rPr>
            <w:noProof/>
            <w:lang w:val="en-US" w:eastAsia="zh-CN"/>
          </w:rPr>
          <w:fldChar w:fldCharType="end"/>
        </w:r>
      </w:hyperlink>
    </w:p>
    <w:p w:rsidR="00A84ECB" w:rsidRPr="00E35CF5" w:rsidRDefault="00A84ECB" w:rsidP="00A84ECB">
      <w:pPr>
        <w:pStyle w:val="20"/>
        <w:tabs>
          <w:tab w:val="clear" w:pos="9231"/>
          <w:tab w:val="right" w:leader="dot" w:pos="9082"/>
        </w:tabs>
        <w:rPr>
          <w:noProof/>
          <w:lang w:val="en-US" w:eastAsia="zh-CN"/>
        </w:rPr>
      </w:pPr>
      <w:hyperlink w:anchor="_Toc2803" w:history="1">
        <w:r w:rsidRPr="00E35CF5">
          <w:rPr>
            <w:rFonts w:hint="eastAsia"/>
            <w:noProof/>
            <w:snapToGrid w:val="0"/>
            <w:kern w:val="0"/>
            <w:lang w:val="en-US" w:eastAsia="zh-CN"/>
          </w:rPr>
          <w:t>七、估价依据</w:t>
        </w:r>
        <w:r w:rsidRPr="00E35CF5">
          <w:rPr>
            <w:noProof/>
            <w:lang w:val="en-US" w:eastAsia="zh-CN"/>
          </w:rPr>
          <w:tab/>
        </w:r>
        <w:r w:rsidRPr="00E35CF5">
          <w:rPr>
            <w:noProof/>
            <w:lang w:val="en-US" w:eastAsia="zh-CN"/>
          </w:rPr>
          <w:fldChar w:fldCharType="begin"/>
        </w:r>
        <w:r w:rsidRPr="00E35CF5">
          <w:rPr>
            <w:noProof/>
            <w:lang w:val="en-US" w:eastAsia="zh-CN"/>
          </w:rPr>
          <w:instrText xml:space="preserve"> PAGEREF _Toc2803 </w:instrText>
        </w:r>
        <w:r w:rsidRPr="00E35CF5">
          <w:rPr>
            <w:noProof/>
            <w:lang w:val="en-US" w:eastAsia="zh-CN"/>
          </w:rPr>
          <w:fldChar w:fldCharType="separate"/>
        </w:r>
        <w:r w:rsidRPr="00E35CF5">
          <w:rPr>
            <w:noProof/>
            <w:lang w:val="en-US" w:eastAsia="zh-CN"/>
          </w:rPr>
          <w:t>17</w:t>
        </w:r>
        <w:r w:rsidRPr="00E35CF5">
          <w:rPr>
            <w:noProof/>
            <w:lang w:val="en-US" w:eastAsia="zh-CN"/>
          </w:rPr>
          <w:fldChar w:fldCharType="end"/>
        </w:r>
      </w:hyperlink>
    </w:p>
    <w:p w:rsidR="00A84ECB" w:rsidRPr="00E35CF5" w:rsidRDefault="00A84ECB" w:rsidP="00A84ECB">
      <w:pPr>
        <w:pStyle w:val="20"/>
        <w:tabs>
          <w:tab w:val="clear" w:pos="9231"/>
          <w:tab w:val="right" w:leader="dot" w:pos="9082"/>
        </w:tabs>
        <w:rPr>
          <w:noProof/>
          <w:lang w:val="en-US" w:eastAsia="zh-CN"/>
        </w:rPr>
      </w:pPr>
      <w:hyperlink w:anchor="_Toc25006" w:history="1">
        <w:r w:rsidRPr="00E35CF5">
          <w:rPr>
            <w:rFonts w:hint="eastAsia"/>
            <w:noProof/>
            <w:snapToGrid w:val="0"/>
            <w:kern w:val="0"/>
            <w:lang w:val="en-US" w:eastAsia="zh-CN"/>
          </w:rPr>
          <w:t>八、估价原则</w:t>
        </w:r>
        <w:r w:rsidRPr="00E35CF5">
          <w:rPr>
            <w:noProof/>
            <w:lang w:val="en-US" w:eastAsia="zh-CN"/>
          </w:rPr>
          <w:tab/>
        </w:r>
        <w:r w:rsidRPr="00E35CF5">
          <w:rPr>
            <w:noProof/>
            <w:lang w:val="en-US" w:eastAsia="zh-CN"/>
          </w:rPr>
          <w:fldChar w:fldCharType="begin"/>
        </w:r>
        <w:r w:rsidRPr="00E35CF5">
          <w:rPr>
            <w:noProof/>
            <w:lang w:val="en-US" w:eastAsia="zh-CN"/>
          </w:rPr>
          <w:instrText xml:space="preserve"> PAGEREF _Toc25006 </w:instrText>
        </w:r>
        <w:r w:rsidRPr="00E35CF5">
          <w:rPr>
            <w:noProof/>
            <w:lang w:val="en-US" w:eastAsia="zh-CN"/>
          </w:rPr>
          <w:fldChar w:fldCharType="separate"/>
        </w:r>
        <w:r w:rsidRPr="00E35CF5">
          <w:rPr>
            <w:noProof/>
            <w:lang w:val="en-US" w:eastAsia="zh-CN"/>
          </w:rPr>
          <w:t>18</w:t>
        </w:r>
        <w:r w:rsidRPr="00E35CF5">
          <w:rPr>
            <w:noProof/>
            <w:lang w:val="en-US" w:eastAsia="zh-CN"/>
          </w:rPr>
          <w:fldChar w:fldCharType="end"/>
        </w:r>
      </w:hyperlink>
    </w:p>
    <w:p w:rsidR="00A84ECB" w:rsidRPr="00E35CF5" w:rsidRDefault="00A84ECB" w:rsidP="00A84ECB">
      <w:pPr>
        <w:pStyle w:val="20"/>
        <w:tabs>
          <w:tab w:val="clear" w:pos="9231"/>
          <w:tab w:val="right" w:leader="dot" w:pos="9082"/>
        </w:tabs>
        <w:rPr>
          <w:noProof/>
          <w:lang w:val="en-US" w:eastAsia="zh-CN"/>
        </w:rPr>
      </w:pPr>
      <w:hyperlink w:anchor="_Toc20003" w:history="1">
        <w:r w:rsidRPr="00E35CF5">
          <w:rPr>
            <w:rFonts w:hint="eastAsia"/>
            <w:noProof/>
            <w:snapToGrid w:val="0"/>
            <w:kern w:val="0"/>
            <w:lang w:val="en-US" w:eastAsia="zh-CN"/>
          </w:rPr>
          <w:t>九、估价方法</w:t>
        </w:r>
        <w:r w:rsidRPr="00E35CF5">
          <w:rPr>
            <w:noProof/>
            <w:lang w:val="en-US" w:eastAsia="zh-CN"/>
          </w:rPr>
          <w:tab/>
        </w:r>
        <w:r w:rsidRPr="00E35CF5">
          <w:rPr>
            <w:noProof/>
            <w:lang w:val="en-US" w:eastAsia="zh-CN"/>
          </w:rPr>
          <w:fldChar w:fldCharType="begin"/>
        </w:r>
        <w:r w:rsidRPr="00E35CF5">
          <w:rPr>
            <w:noProof/>
            <w:lang w:val="en-US" w:eastAsia="zh-CN"/>
          </w:rPr>
          <w:instrText xml:space="preserve"> PAGEREF _Toc20003 </w:instrText>
        </w:r>
        <w:r w:rsidRPr="00E35CF5">
          <w:rPr>
            <w:noProof/>
            <w:lang w:val="en-US" w:eastAsia="zh-CN"/>
          </w:rPr>
          <w:fldChar w:fldCharType="separate"/>
        </w:r>
        <w:r w:rsidRPr="00E35CF5">
          <w:rPr>
            <w:noProof/>
            <w:lang w:val="en-US" w:eastAsia="zh-CN"/>
          </w:rPr>
          <w:t>18</w:t>
        </w:r>
        <w:r w:rsidRPr="00E35CF5">
          <w:rPr>
            <w:noProof/>
            <w:lang w:val="en-US" w:eastAsia="zh-CN"/>
          </w:rPr>
          <w:fldChar w:fldCharType="end"/>
        </w:r>
      </w:hyperlink>
    </w:p>
    <w:p w:rsidR="00A84ECB" w:rsidRPr="00E35CF5" w:rsidRDefault="00A84ECB" w:rsidP="00A84ECB">
      <w:pPr>
        <w:pStyle w:val="20"/>
        <w:tabs>
          <w:tab w:val="clear" w:pos="9231"/>
          <w:tab w:val="right" w:leader="dot" w:pos="9082"/>
        </w:tabs>
        <w:rPr>
          <w:noProof/>
          <w:lang w:val="en-US" w:eastAsia="zh-CN"/>
        </w:rPr>
      </w:pPr>
      <w:hyperlink w:anchor="_Toc12807" w:history="1">
        <w:r w:rsidRPr="00E35CF5">
          <w:rPr>
            <w:rFonts w:hint="eastAsia"/>
            <w:noProof/>
            <w:snapToGrid w:val="0"/>
            <w:kern w:val="0"/>
            <w:lang w:val="en-US" w:eastAsia="zh-CN"/>
          </w:rPr>
          <w:t>十、估价结果</w:t>
        </w:r>
        <w:r w:rsidRPr="00E35CF5">
          <w:rPr>
            <w:noProof/>
            <w:lang w:val="en-US" w:eastAsia="zh-CN"/>
          </w:rPr>
          <w:tab/>
        </w:r>
        <w:r w:rsidRPr="00E35CF5">
          <w:rPr>
            <w:noProof/>
            <w:lang w:val="en-US" w:eastAsia="zh-CN"/>
          </w:rPr>
          <w:fldChar w:fldCharType="begin"/>
        </w:r>
        <w:r w:rsidRPr="00E35CF5">
          <w:rPr>
            <w:noProof/>
            <w:lang w:val="en-US" w:eastAsia="zh-CN"/>
          </w:rPr>
          <w:instrText xml:space="preserve"> PAGEREF _Toc12807 </w:instrText>
        </w:r>
        <w:r w:rsidRPr="00E35CF5">
          <w:rPr>
            <w:noProof/>
            <w:lang w:val="en-US" w:eastAsia="zh-CN"/>
          </w:rPr>
          <w:fldChar w:fldCharType="separate"/>
        </w:r>
        <w:r w:rsidRPr="00E35CF5">
          <w:rPr>
            <w:noProof/>
            <w:lang w:val="en-US" w:eastAsia="zh-CN"/>
          </w:rPr>
          <w:t>19</w:t>
        </w:r>
        <w:r w:rsidRPr="00E35CF5">
          <w:rPr>
            <w:noProof/>
            <w:lang w:val="en-US" w:eastAsia="zh-CN"/>
          </w:rPr>
          <w:fldChar w:fldCharType="end"/>
        </w:r>
      </w:hyperlink>
    </w:p>
    <w:p w:rsidR="00A84ECB" w:rsidRPr="00E35CF5" w:rsidRDefault="00A84ECB" w:rsidP="00A84ECB">
      <w:pPr>
        <w:pStyle w:val="20"/>
        <w:tabs>
          <w:tab w:val="clear" w:pos="9231"/>
          <w:tab w:val="right" w:leader="dot" w:pos="9082"/>
        </w:tabs>
        <w:rPr>
          <w:noProof/>
          <w:lang w:val="en-US" w:eastAsia="zh-CN"/>
        </w:rPr>
      </w:pPr>
      <w:hyperlink w:anchor="_Toc22792" w:history="1">
        <w:r w:rsidRPr="00E35CF5">
          <w:rPr>
            <w:rFonts w:hint="eastAsia"/>
            <w:noProof/>
            <w:snapToGrid w:val="0"/>
            <w:kern w:val="0"/>
            <w:lang w:val="en-US" w:eastAsia="zh-CN"/>
          </w:rPr>
          <w:t>十一、注册房地产估价师</w:t>
        </w:r>
        <w:r w:rsidRPr="00E35CF5">
          <w:rPr>
            <w:noProof/>
            <w:lang w:val="en-US" w:eastAsia="zh-CN"/>
          </w:rPr>
          <w:tab/>
        </w:r>
        <w:r w:rsidRPr="00E35CF5">
          <w:rPr>
            <w:noProof/>
            <w:lang w:val="en-US" w:eastAsia="zh-CN"/>
          </w:rPr>
          <w:fldChar w:fldCharType="begin"/>
        </w:r>
        <w:r w:rsidRPr="00E35CF5">
          <w:rPr>
            <w:noProof/>
            <w:lang w:val="en-US" w:eastAsia="zh-CN"/>
          </w:rPr>
          <w:instrText xml:space="preserve"> PAGEREF _Toc22792 </w:instrText>
        </w:r>
        <w:r w:rsidRPr="00E35CF5">
          <w:rPr>
            <w:noProof/>
            <w:lang w:val="en-US" w:eastAsia="zh-CN"/>
          </w:rPr>
          <w:fldChar w:fldCharType="separate"/>
        </w:r>
        <w:r w:rsidRPr="00E35CF5">
          <w:rPr>
            <w:noProof/>
            <w:lang w:val="en-US" w:eastAsia="zh-CN"/>
          </w:rPr>
          <w:t>20</w:t>
        </w:r>
        <w:r w:rsidRPr="00E35CF5">
          <w:rPr>
            <w:noProof/>
            <w:lang w:val="en-US" w:eastAsia="zh-CN"/>
          </w:rPr>
          <w:fldChar w:fldCharType="end"/>
        </w:r>
      </w:hyperlink>
    </w:p>
    <w:p w:rsidR="00A84ECB" w:rsidRPr="00E35CF5" w:rsidRDefault="00A84ECB" w:rsidP="00A84ECB">
      <w:pPr>
        <w:pStyle w:val="20"/>
        <w:tabs>
          <w:tab w:val="clear" w:pos="9231"/>
          <w:tab w:val="right" w:leader="dot" w:pos="9082"/>
        </w:tabs>
        <w:rPr>
          <w:noProof/>
          <w:lang w:val="en-US" w:eastAsia="zh-CN"/>
        </w:rPr>
      </w:pPr>
      <w:hyperlink w:anchor="_Toc16556" w:history="1">
        <w:r w:rsidRPr="00E35CF5">
          <w:rPr>
            <w:rFonts w:hint="eastAsia"/>
            <w:noProof/>
            <w:snapToGrid w:val="0"/>
            <w:kern w:val="0"/>
            <w:lang w:val="en-US" w:eastAsia="zh-CN"/>
          </w:rPr>
          <w:t>十二、实地查勘期</w:t>
        </w:r>
        <w:r w:rsidRPr="00E35CF5">
          <w:rPr>
            <w:noProof/>
            <w:lang w:val="en-US" w:eastAsia="zh-CN"/>
          </w:rPr>
          <w:tab/>
        </w:r>
        <w:r w:rsidRPr="00E35CF5">
          <w:rPr>
            <w:noProof/>
            <w:lang w:val="en-US" w:eastAsia="zh-CN"/>
          </w:rPr>
          <w:fldChar w:fldCharType="begin"/>
        </w:r>
        <w:r w:rsidRPr="00E35CF5">
          <w:rPr>
            <w:noProof/>
            <w:lang w:val="en-US" w:eastAsia="zh-CN"/>
          </w:rPr>
          <w:instrText xml:space="preserve"> PAGEREF _Toc16556 </w:instrText>
        </w:r>
        <w:r w:rsidRPr="00E35CF5">
          <w:rPr>
            <w:noProof/>
            <w:lang w:val="en-US" w:eastAsia="zh-CN"/>
          </w:rPr>
          <w:fldChar w:fldCharType="separate"/>
        </w:r>
        <w:r w:rsidRPr="00E35CF5">
          <w:rPr>
            <w:noProof/>
            <w:lang w:val="en-US" w:eastAsia="zh-CN"/>
          </w:rPr>
          <w:t>20</w:t>
        </w:r>
        <w:r w:rsidRPr="00E35CF5">
          <w:rPr>
            <w:noProof/>
            <w:lang w:val="en-US" w:eastAsia="zh-CN"/>
          </w:rPr>
          <w:fldChar w:fldCharType="end"/>
        </w:r>
      </w:hyperlink>
    </w:p>
    <w:p w:rsidR="00A84ECB" w:rsidRPr="00E35CF5" w:rsidRDefault="00A84ECB" w:rsidP="00A84ECB">
      <w:pPr>
        <w:pStyle w:val="20"/>
        <w:tabs>
          <w:tab w:val="clear" w:pos="9231"/>
          <w:tab w:val="right" w:leader="dot" w:pos="9082"/>
        </w:tabs>
        <w:rPr>
          <w:noProof/>
          <w:lang w:val="en-US" w:eastAsia="zh-CN"/>
        </w:rPr>
      </w:pPr>
      <w:hyperlink w:anchor="_Toc13752" w:history="1">
        <w:r w:rsidRPr="00E35CF5">
          <w:rPr>
            <w:rFonts w:hint="eastAsia"/>
            <w:noProof/>
            <w:snapToGrid w:val="0"/>
            <w:kern w:val="0"/>
            <w:lang w:val="en-US" w:eastAsia="zh-CN"/>
          </w:rPr>
          <w:t>十三、估价作业期</w:t>
        </w:r>
        <w:r w:rsidRPr="00E35CF5">
          <w:rPr>
            <w:noProof/>
            <w:lang w:val="en-US" w:eastAsia="zh-CN"/>
          </w:rPr>
          <w:tab/>
        </w:r>
        <w:r w:rsidRPr="00E35CF5">
          <w:rPr>
            <w:noProof/>
            <w:lang w:val="en-US" w:eastAsia="zh-CN"/>
          </w:rPr>
          <w:fldChar w:fldCharType="begin"/>
        </w:r>
        <w:r w:rsidRPr="00E35CF5">
          <w:rPr>
            <w:noProof/>
            <w:lang w:val="en-US" w:eastAsia="zh-CN"/>
          </w:rPr>
          <w:instrText xml:space="preserve"> PAGEREF _Toc13752 </w:instrText>
        </w:r>
        <w:r w:rsidRPr="00E35CF5">
          <w:rPr>
            <w:noProof/>
            <w:lang w:val="en-US" w:eastAsia="zh-CN"/>
          </w:rPr>
          <w:fldChar w:fldCharType="separate"/>
        </w:r>
        <w:r w:rsidRPr="00E35CF5">
          <w:rPr>
            <w:noProof/>
            <w:lang w:val="en-US" w:eastAsia="zh-CN"/>
          </w:rPr>
          <w:t>20</w:t>
        </w:r>
        <w:r w:rsidRPr="00E35CF5">
          <w:rPr>
            <w:noProof/>
            <w:lang w:val="en-US" w:eastAsia="zh-CN"/>
          </w:rPr>
          <w:fldChar w:fldCharType="end"/>
        </w:r>
      </w:hyperlink>
    </w:p>
    <w:p w:rsidR="00A84ECB" w:rsidRPr="00E35CF5" w:rsidRDefault="00A84ECB" w:rsidP="00A84ECB">
      <w:pPr>
        <w:pStyle w:val="20"/>
        <w:tabs>
          <w:tab w:val="clear" w:pos="9231"/>
          <w:tab w:val="right" w:leader="dot" w:pos="9082"/>
        </w:tabs>
        <w:rPr>
          <w:noProof/>
          <w:lang w:val="en-US" w:eastAsia="zh-CN"/>
        </w:rPr>
      </w:pPr>
      <w:hyperlink w:anchor="_Toc19673" w:history="1">
        <w:r w:rsidRPr="00E35CF5">
          <w:rPr>
            <w:rFonts w:hint="eastAsia"/>
            <w:noProof/>
            <w:snapToGrid w:val="0"/>
            <w:kern w:val="0"/>
            <w:lang w:val="en-US" w:eastAsia="zh-CN"/>
          </w:rPr>
          <w:t>十四、估价报告使用期限</w:t>
        </w:r>
        <w:r w:rsidRPr="00E35CF5">
          <w:rPr>
            <w:noProof/>
            <w:lang w:val="en-US" w:eastAsia="zh-CN"/>
          </w:rPr>
          <w:tab/>
        </w:r>
        <w:r w:rsidRPr="00E35CF5">
          <w:rPr>
            <w:noProof/>
            <w:lang w:val="en-US" w:eastAsia="zh-CN"/>
          </w:rPr>
          <w:fldChar w:fldCharType="begin"/>
        </w:r>
        <w:r w:rsidRPr="00E35CF5">
          <w:rPr>
            <w:noProof/>
            <w:lang w:val="en-US" w:eastAsia="zh-CN"/>
          </w:rPr>
          <w:instrText xml:space="preserve"> PAGEREF _Toc19673 </w:instrText>
        </w:r>
        <w:r w:rsidRPr="00E35CF5">
          <w:rPr>
            <w:noProof/>
            <w:lang w:val="en-US" w:eastAsia="zh-CN"/>
          </w:rPr>
          <w:fldChar w:fldCharType="separate"/>
        </w:r>
        <w:r w:rsidRPr="00E35CF5">
          <w:rPr>
            <w:noProof/>
            <w:lang w:val="en-US" w:eastAsia="zh-CN"/>
          </w:rPr>
          <w:t>20</w:t>
        </w:r>
        <w:r w:rsidRPr="00E35CF5">
          <w:rPr>
            <w:noProof/>
            <w:lang w:val="en-US" w:eastAsia="zh-CN"/>
          </w:rPr>
          <w:fldChar w:fldCharType="end"/>
        </w:r>
      </w:hyperlink>
    </w:p>
    <w:p w:rsidR="00A84ECB" w:rsidRPr="00E35CF5" w:rsidRDefault="00A84ECB" w:rsidP="00A84ECB">
      <w:pPr>
        <w:pStyle w:val="10"/>
        <w:tabs>
          <w:tab w:val="clear" w:pos="9231"/>
          <w:tab w:val="right" w:leader="dot" w:pos="9082"/>
        </w:tabs>
        <w:rPr>
          <w:noProof/>
          <w:lang w:val="en-US" w:eastAsia="zh-CN"/>
        </w:rPr>
      </w:pPr>
      <w:hyperlink w:anchor="_Toc30230" w:history="1">
        <w:r w:rsidRPr="00E35CF5">
          <w:rPr>
            <w:rFonts w:ascii="宋体" w:hAnsi="宋体" w:hint="eastAsia"/>
            <w:noProof/>
            <w:snapToGrid w:val="0"/>
            <w:kern w:val="0"/>
            <w:lang w:val="en-US" w:eastAsia="zh-CN"/>
          </w:rPr>
          <w:t>附</w:t>
        </w:r>
        <w:r w:rsidRPr="00E35CF5">
          <w:rPr>
            <w:rFonts w:ascii="宋体" w:hAnsi="宋体"/>
            <w:noProof/>
            <w:snapToGrid w:val="0"/>
            <w:kern w:val="0"/>
            <w:lang w:val="en-US" w:eastAsia="zh-CN"/>
          </w:rPr>
          <w:t xml:space="preserve">     </w:t>
        </w:r>
        <w:r w:rsidRPr="00E35CF5">
          <w:rPr>
            <w:rFonts w:ascii="宋体" w:hAnsi="宋体" w:hint="eastAsia"/>
            <w:noProof/>
            <w:snapToGrid w:val="0"/>
            <w:kern w:val="0"/>
            <w:lang w:val="en-US" w:eastAsia="zh-CN"/>
          </w:rPr>
          <w:t>件</w:t>
        </w:r>
        <w:r w:rsidRPr="00E35CF5">
          <w:rPr>
            <w:noProof/>
            <w:lang w:val="en-US" w:eastAsia="zh-CN"/>
          </w:rPr>
          <w:tab/>
        </w:r>
        <w:r w:rsidRPr="00E35CF5">
          <w:rPr>
            <w:noProof/>
            <w:lang w:val="en-US" w:eastAsia="zh-CN"/>
          </w:rPr>
          <w:fldChar w:fldCharType="begin"/>
        </w:r>
        <w:r w:rsidRPr="00E35CF5">
          <w:rPr>
            <w:noProof/>
            <w:lang w:val="en-US" w:eastAsia="zh-CN"/>
          </w:rPr>
          <w:instrText xml:space="preserve"> PAGEREF _Toc30230 </w:instrText>
        </w:r>
        <w:r w:rsidRPr="00E35CF5">
          <w:rPr>
            <w:noProof/>
            <w:lang w:val="en-US" w:eastAsia="zh-CN"/>
          </w:rPr>
          <w:fldChar w:fldCharType="separate"/>
        </w:r>
        <w:r w:rsidRPr="00E35CF5">
          <w:rPr>
            <w:noProof/>
            <w:lang w:val="en-US" w:eastAsia="zh-CN"/>
          </w:rPr>
          <w:t>21</w:t>
        </w:r>
        <w:r w:rsidRPr="00E35CF5">
          <w:rPr>
            <w:noProof/>
            <w:lang w:val="en-US" w:eastAsia="zh-CN"/>
          </w:rPr>
          <w:fldChar w:fldCharType="end"/>
        </w:r>
      </w:hyperlink>
    </w:p>
    <w:p w:rsidR="00A84ECB" w:rsidRPr="00E35CF5" w:rsidRDefault="00A84ECB" w:rsidP="00A84ECB">
      <w:pPr>
        <w:pStyle w:val="20"/>
        <w:tabs>
          <w:tab w:val="clear" w:pos="9231"/>
          <w:tab w:val="right" w:leader="dot" w:pos="9082"/>
        </w:tabs>
        <w:rPr>
          <w:rFonts w:hint="eastAsia"/>
          <w:noProof/>
          <w:snapToGrid w:val="0"/>
          <w:kern w:val="0"/>
          <w:lang w:val="en-US" w:eastAsia="zh-CN"/>
        </w:rPr>
      </w:pPr>
      <w:hyperlink w:anchor="_Toc31283" w:history="1">
        <w:r w:rsidRPr="00E35CF5">
          <w:rPr>
            <w:rFonts w:hint="eastAsia"/>
            <w:noProof/>
            <w:snapToGrid w:val="0"/>
            <w:kern w:val="0"/>
            <w:lang w:val="en-US" w:eastAsia="zh-CN"/>
          </w:rPr>
          <w:t>四川省自贡市自流井区人民法院通知书</w:t>
        </w:r>
        <w:r w:rsidRPr="00E35CF5">
          <w:rPr>
            <w:rFonts w:hint="eastAsia"/>
            <w:noProof/>
            <w:snapToGrid w:val="0"/>
            <w:kern w:val="0"/>
            <w:lang w:val="en-US" w:eastAsia="zh-CN"/>
          </w:rPr>
          <w:tab/>
        </w:r>
        <w:r w:rsidRPr="00E35CF5">
          <w:rPr>
            <w:rFonts w:hint="eastAsia"/>
            <w:noProof/>
            <w:snapToGrid w:val="0"/>
            <w:kern w:val="0"/>
            <w:lang w:val="en-US" w:eastAsia="zh-CN"/>
          </w:rPr>
          <w:fldChar w:fldCharType="begin"/>
        </w:r>
        <w:r w:rsidRPr="00E35CF5">
          <w:rPr>
            <w:rFonts w:hint="eastAsia"/>
            <w:noProof/>
            <w:snapToGrid w:val="0"/>
            <w:kern w:val="0"/>
            <w:lang w:val="en-US" w:eastAsia="zh-CN"/>
          </w:rPr>
          <w:instrText xml:space="preserve"> PAGEREF _Toc31283 </w:instrText>
        </w:r>
        <w:r w:rsidRPr="00E35CF5">
          <w:rPr>
            <w:rFonts w:hint="eastAsia"/>
            <w:noProof/>
            <w:snapToGrid w:val="0"/>
            <w:kern w:val="0"/>
            <w:lang w:val="en-US" w:eastAsia="zh-CN"/>
          </w:rPr>
          <w:fldChar w:fldCharType="separate"/>
        </w:r>
        <w:r w:rsidRPr="00E35CF5">
          <w:rPr>
            <w:noProof/>
            <w:snapToGrid w:val="0"/>
            <w:kern w:val="0"/>
            <w:lang w:val="en-US" w:eastAsia="zh-CN"/>
          </w:rPr>
          <w:t>22</w:t>
        </w:r>
        <w:r w:rsidRPr="00E35CF5">
          <w:rPr>
            <w:rFonts w:hint="eastAsia"/>
            <w:noProof/>
            <w:snapToGrid w:val="0"/>
            <w:kern w:val="0"/>
            <w:lang w:val="en-US" w:eastAsia="zh-CN"/>
          </w:rPr>
          <w:fldChar w:fldCharType="end"/>
        </w:r>
      </w:hyperlink>
    </w:p>
    <w:p w:rsidR="00A84ECB" w:rsidRPr="00E35CF5" w:rsidRDefault="00A84ECB" w:rsidP="00A84ECB">
      <w:pPr>
        <w:pStyle w:val="20"/>
        <w:tabs>
          <w:tab w:val="clear" w:pos="9231"/>
          <w:tab w:val="right" w:leader="dot" w:pos="9082"/>
        </w:tabs>
        <w:rPr>
          <w:rFonts w:hint="eastAsia"/>
          <w:noProof/>
          <w:snapToGrid w:val="0"/>
          <w:kern w:val="0"/>
          <w:lang w:val="en-US" w:eastAsia="zh-CN"/>
        </w:rPr>
      </w:pPr>
      <w:hyperlink w:anchor="_Toc19284" w:history="1">
        <w:r w:rsidRPr="00E35CF5">
          <w:rPr>
            <w:rFonts w:hint="eastAsia"/>
            <w:noProof/>
            <w:snapToGrid w:val="0"/>
            <w:kern w:val="0"/>
            <w:lang w:val="en-US" w:eastAsia="zh-CN"/>
          </w:rPr>
          <w:t>估价对象位置示意图</w:t>
        </w:r>
        <w:r w:rsidRPr="00E35CF5">
          <w:rPr>
            <w:rFonts w:hint="eastAsia"/>
            <w:noProof/>
            <w:snapToGrid w:val="0"/>
            <w:kern w:val="0"/>
            <w:lang w:val="en-US" w:eastAsia="zh-CN"/>
          </w:rPr>
          <w:tab/>
        </w:r>
        <w:r w:rsidRPr="00E35CF5">
          <w:rPr>
            <w:rFonts w:hint="eastAsia"/>
            <w:noProof/>
            <w:snapToGrid w:val="0"/>
            <w:kern w:val="0"/>
            <w:lang w:val="en-US" w:eastAsia="zh-CN"/>
          </w:rPr>
          <w:fldChar w:fldCharType="begin"/>
        </w:r>
        <w:r w:rsidRPr="00E35CF5">
          <w:rPr>
            <w:rFonts w:hint="eastAsia"/>
            <w:noProof/>
            <w:snapToGrid w:val="0"/>
            <w:kern w:val="0"/>
            <w:lang w:val="en-US" w:eastAsia="zh-CN"/>
          </w:rPr>
          <w:instrText xml:space="preserve"> PAGEREF _Toc19284 </w:instrText>
        </w:r>
        <w:r w:rsidRPr="00E35CF5">
          <w:rPr>
            <w:rFonts w:hint="eastAsia"/>
            <w:noProof/>
            <w:snapToGrid w:val="0"/>
            <w:kern w:val="0"/>
            <w:lang w:val="en-US" w:eastAsia="zh-CN"/>
          </w:rPr>
          <w:fldChar w:fldCharType="separate"/>
        </w:r>
        <w:r w:rsidRPr="00E35CF5">
          <w:rPr>
            <w:noProof/>
            <w:snapToGrid w:val="0"/>
            <w:kern w:val="0"/>
            <w:lang w:val="en-US" w:eastAsia="zh-CN"/>
          </w:rPr>
          <w:t>23</w:t>
        </w:r>
        <w:r w:rsidRPr="00E35CF5">
          <w:rPr>
            <w:rFonts w:hint="eastAsia"/>
            <w:noProof/>
            <w:snapToGrid w:val="0"/>
            <w:kern w:val="0"/>
            <w:lang w:val="en-US" w:eastAsia="zh-CN"/>
          </w:rPr>
          <w:fldChar w:fldCharType="end"/>
        </w:r>
      </w:hyperlink>
    </w:p>
    <w:p w:rsidR="00A84ECB" w:rsidRPr="00E35CF5" w:rsidRDefault="00A84ECB" w:rsidP="00A84ECB">
      <w:pPr>
        <w:pStyle w:val="20"/>
        <w:tabs>
          <w:tab w:val="clear" w:pos="9231"/>
          <w:tab w:val="right" w:leader="dot" w:pos="9082"/>
        </w:tabs>
        <w:rPr>
          <w:rFonts w:hint="eastAsia"/>
          <w:noProof/>
          <w:snapToGrid w:val="0"/>
          <w:kern w:val="0"/>
          <w:lang w:val="en-US" w:eastAsia="zh-CN"/>
        </w:rPr>
      </w:pPr>
      <w:hyperlink w:anchor="_Toc8877" w:history="1">
        <w:r w:rsidRPr="00E35CF5">
          <w:rPr>
            <w:rFonts w:hint="eastAsia"/>
            <w:noProof/>
            <w:snapToGrid w:val="0"/>
            <w:kern w:val="0"/>
            <w:lang w:val="en-US" w:eastAsia="zh-CN"/>
          </w:rPr>
          <w:t>估价对象实地查勘情况</w:t>
        </w:r>
        <w:r w:rsidRPr="00E35CF5">
          <w:rPr>
            <w:rFonts w:hint="eastAsia"/>
            <w:noProof/>
            <w:snapToGrid w:val="0"/>
            <w:kern w:val="0"/>
            <w:lang w:val="en-US" w:eastAsia="zh-CN"/>
          </w:rPr>
          <w:tab/>
        </w:r>
        <w:r w:rsidRPr="00E35CF5">
          <w:rPr>
            <w:rFonts w:hint="eastAsia"/>
            <w:noProof/>
            <w:snapToGrid w:val="0"/>
            <w:kern w:val="0"/>
            <w:lang w:val="en-US" w:eastAsia="zh-CN"/>
          </w:rPr>
          <w:fldChar w:fldCharType="begin"/>
        </w:r>
        <w:r w:rsidRPr="00E35CF5">
          <w:rPr>
            <w:rFonts w:hint="eastAsia"/>
            <w:noProof/>
            <w:snapToGrid w:val="0"/>
            <w:kern w:val="0"/>
            <w:lang w:val="en-US" w:eastAsia="zh-CN"/>
          </w:rPr>
          <w:instrText xml:space="preserve"> PAGEREF _Toc8877 </w:instrText>
        </w:r>
        <w:r w:rsidRPr="00E35CF5">
          <w:rPr>
            <w:rFonts w:hint="eastAsia"/>
            <w:noProof/>
            <w:snapToGrid w:val="0"/>
            <w:kern w:val="0"/>
            <w:lang w:val="en-US" w:eastAsia="zh-CN"/>
          </w:rPr>
          <w:fldChar w:fldCharType="separate"/>
        </w:r>
        <w:r w:rsidRPr="00E35CF5">
          <w:rPr>
            <w:noProof/>
            <w:snapToGrid w:val="0"/>
            <w:kern w:val="0"/>
            <w:lang w:val="en-US" w:eastAsia="zh-CN"/>
          </w:rPr>
          <w:t>24</w:t>
        </w:r>
        <w:r w:rsidRPr="00E35CF5">
          <w:rPr>
            <w:rFonts w:hint="eastAsia"/>
            <w:noProof/>
            <w:snapToGrid w:val="0"/>
            <w:kern w:val="0"/>
            <w:lang w:val="en-US" w:eastAsia="zh-CN"/>
          </w:rPr>
          <w:fldChar w:fldCharType="end"/>
        </w:r>
      </w:hyperlink>
    </w:p>
    <w:p w:rsidR="00A84ECB" w:rsidRPr="00E35CF5" w:rsidRDefault="00A84ECB" w:rsidP="00A84ECB">
      <w:pPr>
        <w:pStyle w:val="20"/>
        <w:tabs>
          <w:tab w:val="clear" w:pos="9231"/>
          <w:tab w:val="right" w:leader="dot" w:pos="9082"/>
        </w:tabs>
        <w:rPr>
          <w:rFonts w:hint="eastAsia"/>
          <w:noProof/>
          <w:snapToGrid w:val="0"/>
          <w:kern w:val="0"/>
          <w:lang w:val="en-US" w:eastAsia="zh-CN"/>
        </w:rPr>
      </w:pPr>
      <w:hyperlink w:anchor="_Toc12579" w:history="1">
        <w:r w:rsidRPr="00E35CF5">
          <w:rPr>
            <w:rFonts w:hint="eastAsia"/>
            <w:noProof/>
            <w:snapToGrid w:val="0"/>
            <w:kern w:val="0"/>
            <w:lang w:val="en-US" w:eastAsia="zh-CN"/>
          </w:rPr>
          <w:t>估价对象照片</w:t>
        </w:r>
        <w:r w:rsidRPr="00E35CF5">
          <w:rPr>
            <w:rFonts w:hint="eastAsia"/>
            <w:noProof/>
            <w:snapToGrid w:val="0"/>
            <w:kern w:val="0"/>
            <w:lang w:val="en-US" w:eastAsia="zh-CN"/>
          </w:rPr>
          <w:tab/>
        </w:r>
        <w:r w:rsidRPr="00E35CF5">
          <w:rPr>
            <w:rFonts w:hint="eastAsia"/>
            <w:noProof/>
            <w:snapToGrid w:val="0"/>
            <w:kern w:val="0"/>
            <w:lang w:val="en-US" w:eastAsia="zh-CN"/>
          </w:rPr>
          <w:fldChar w:fldCharType="begin"/>
        </w:r>
        <w:r w:rsidRPr="00E35CF5">
          <w:rPr>
            <w:rFonts w:hint="eastAsia"/>
            <w:noProof/>
            <w:snapToGrid w:val="0"/>
            <w:kern w:val="0"/>
            <w:lang w:val="en-US" w:eastAsia="zh-CN"/>
          </w:rPr>
          <w:instrText xml:space="preserve"> PAGEREF _Toc12579 </w:instrText>
        </w:r>
        <w:r w:rsidRPr="00E35CF5">
          <w:rPr>
            <w:rFonts w:hint="eastAsia"/>
            <w:noProof/>
            <w:snapToGrid w:val="0"/>
            <w:kern w:val="0"/>
            <w:lang w:val="en-US" w:eastAsia="zh-CN"/>
          </w:rPr>
          <w:fldChar w:fldCharType="separate"/>
        </w:r>
        <w:r w:rsidRPr="00E35CF5">
          <w:rPr>
            <w:noProof/>
            <w:snapToGrid w:val="0"/>
            <w:kern w:val="0"/>
            <w:lang w:val="en-US" w:eastAsia="zh-CN"/>
          </w:rPr>
          <w:t>26</w:t>
        </w:r>
        <w:r w:rsidRPr="00E35CF5">
          <w:rPr>
            <w:rFonts w:hint="eastAsia"/>
            <w:noProof/>
            <w:snapToGrid w:val="0"/>
            <w:kern w:val="0"/>
            <w:lang w:val="en-US" w:eastAsia="zh-CN"/>
          </w:rPr>
          <w:fldChar w:fldCharType="end"/>
        </w:r>
      </w:hyperlink>
    </w:p>
    <w:p w:rsidR="00A84ECB" w:rsidRPr="00E35CF5" w:rsidRDefault="00A84ECB" w:rsidP="00A84ECB">
      <w:pPr>
        <w:pStyle w:val="20"/>
        <w:tabs>
          <w:tab w:val="clear" w:pos="9231"/>
          <w:tab w:val="right" w:leader="dot" w:pos="9082"/>
        </w:tabs>
        <w:rPr>
          <w:rFonts w:hint="eastAsia"/>
          <w:noProof/>
          <w:snapToGrid w:val="0"/>
          <w:kern w:val="0"/>
          <w:lang w:val="en-US" w:eastAsia="zh-CN"/>
        </w:rPr>
      </w:pPr>
      <w:hyperlink w:anchor="_Toc14501" w:history="1">
        <w:r w:rsidRPr="00E35CF5">
          <w:rPr>
            <w:rFonts w:hint="eastAsia"/>
            <w:noProof/>
            <w:snapToGrid w:val="0"/>
            <w:kern w:val="0"/>
            <w:lang w:val="en-US" w:eastAsia="zh-CN"/>
          </w:rPr>
          <w:t>房屋所有权证</w:t>
        </w:r>
        <w:r w:rsidRPr="00E35CF5">
          <w:rPr>
            <w:rFonts w:hint="eastAsia"/>
            <w:noProof/>
            <w:snapToGrid w:val="0"/>
            <w:kern w:val="0"/>
            <w:lang w:val="en-US" w:eastAsia="zh-CN"/>
          </w:rPr>
          <w:tab/>
        </w:r>
        <w:r w:rsidRPr="00E35CF5">
          <w:rPr>
            <w:rFonts w:hint="eastAsia"/>
            <w:noProof/>
            <w:snapToGrid w:val="0"/>
            <w:kern w:val="0"/>
            <w:lang w:val="en-US" w:eastAsia="zh-CN"/>
          </w:rPr>
          <w:fldChar w:fldCharType="begin"/>
        </w:r>
        <w:r w:rsidRPr="00E35CF5">
          <w:rPr>
            <w:rFonts w:hint="eastAsia"/>
            <w:noProof/>
            <w:snapToGrid w:val="0"/>
            <w:kern w:val="0"/>
            <w:lang w:val="en-US" w:eastAsia="zh-CN"/>
          </w:rPr>
          <w:instrText xml:space="preserve"> PAGEREF _Toc14501 </w:instrText>
        </w:r>
        <w:r w:rsidRPr="00E35CF5">
          <w:rPr>
            <w:rFonts w:hint="eastAsia"/>
            <w:noProof/>
            <w:snapToGrid w:val="0"/>
            <w:kern w:val="0"/>
            <w:lang w:val="en-US" w:eastAsia="zh-CN"/>
          </w:rPr>
          <w:fldChar w:fldCharType="separate"/>
        </w:r>
        <w:r w:rsidRPr="00E35CF5">
          <w:rPr>
            <w:noProof/>
            <w:snapToGrid w:val="0"/>
            <w:kern w:val="0"/>
            <w:lang w:val="en-US" w:eastAsia="zh-CN"/>
          </w:rPr>
          <w:t>27</w:t>
        </w:r>
        <w:r w:rsidRPr="00E35CF5">
          <w:rPr>
            <w:rFonts w:hint="eastAsia"/>
            <w:noProof/>
            <w:snapToGrid w:val="0"/>
            <w:kern w:val="0"/>
            <w:lang w:val="en-US" w:eastAsia="zh-CN"/>
          </w:rPr>
          <w:fldChar w:fldCharType="end"/>
        </w:r>
      </w:hyperlink>
    </w:p>
    <w:p w:rsidR="00A84ECB" w:rsidRPr="00E35CF5" w:rsidRDefault="00A84ECB" w:rsidP="00A84ECB">
      <w:pPr>
        <w:pStyle w:val="20"/>
        <w:tabs>
          <w:tab w:val="clear" w:pos="9231"/>
          <w:tab w:val="right" w:leader="dot" w:pos="9082"/>
        </w:tabs>
        <w:rPr>
          <w:rFonts w:hint="eastAsia"/>
          <w:noProof/>
          <w:snapToGrid w:val="0"/>
          <w:kern w:val="0"/>
          <w:lang w:val="en-US" w:eastAsia="zh-CN"/>
        </w:rPr>
      </w:pPr>
      <w:hyperlink w:anchor="_Toc4513" w:history="1">
        <w:r w:rsidRPr="00E35CF5">
          <w:rPr>
            <w:rFonts w:hint="eastAsia"/>
            <w:noProof/>
            <w:snapToGrid w:val="0"/>
            <w:kern w:val="0"/>
            <w:lang w:val="en-US" w:eastAsia="zh-CN"/>
          </w:rPr>
          <w:t>估价对象国有土地使用证</w:t>
        </w:r>
        <w:r w:rsidRPr="00E35CF5">
          <w:rPr>
            <w:rFonts w:hint="eastAsia"/>
            <w:noProof/>
            <w:snapToGrid w:val="0"/>
            <w:kern w:val="0"/>
            <w:lang w:val="en-US" w:eastAsia="zh-CN"/>
          </w:rPr>
          <w:tab/>
        </w:r>
        <w:r w:rsidRPr="00E35CF5">
          <w:rPr>
            <w:rFonts w:hint="eastAsia"/>
            <w:noProof/>
            <w:snapToGrid w:val="0"/>
            <w:kern w:val="0"/>
            <w:lang w:val="en-US" w:eastAsia="zh-CN"/>
          </w:rPr>
          <w:fldChar w:fldCharType="begin"/>
        </w:r>
        <w:r w:rsidRPr="00E35CF5">
          <w:rPr>
            <w:rFonts w:hint="eastAsia"/>
            <w:noProof/>
            <w:snapToGrid w:val="0"/>
            <w:kern w:val="0"/>
            <w:lang w:val="en-US" w:eastAsia="zh-CN"/>
          </w:rPr>
          <w:instrText xml:space="preserve"> PAGEREF _Toc4513 </w:instrText>
        </w:r>
        <w:r w:rsidRPr="00E35CF5">
          <w:rPr>
            <w:rFonts w:hint="eastAsia"/>
            <w:noProof/>
            <w:snapToGrid w:val="0"/>
            <w:kern w:val="0"/>
            <w:lang w:val="en-US" w:eastAsia="zh-CN"/>
          </w:rPr>
          <w:fldChar w:fldCharType="separate"/>
        </w:r>
        <w:r w:rsidRPr="00E35CF5">
          <w:rPr>
            <w:noProof/>
            <w:snapToGrid w:val="0"/>
            <w:kern w:val="0"/>
            <w:lang w:val="en-US" w:eastAsia="zh-CN"/>
          </w:rPr>
          <w:t>33</w:t>
        </w:r>
        <w:r w:rsidRPr="00E35CF5">
          <w:rPr>
            <w:rFonts w:hint="eastAsia"/>
            <w:noProof/>
            <w:snapToGrid w:val="0"/>
            <w:kern w:val="0"/>
            <w:lang w:val="en-US" w:eastAsia="zh-CN"/>
          </w:rPr>
          <w:fldChar w:fldCharType="end"/>
        </w:r>
      </w:hyperlink>
    </w:p>
    <w:p w:rsidR="00A84ECB" w:rsidRPr="00E35CF5" w:rsidRDefault="00A84ECB" w:rsidP="00A84ECB">
      <w:pPr>
        <w:pStyle w:val="20"/>
        <w:tabs>
          <w:tab w:val="clear" w:pos="9231"/>
          <w:tab w:val="right" w:leader="dot" w:pos="9082"/>
        </w:tabs>
        <w:rPr>
          <w:rFonts w:hint="eastAsia"/>
          <w:noProof/>
          <w:snapToGrid w:val="0"/>
          <w:kern w:val="0"/>
          <w:lang w:val="en-US" w:eastAsia="zh-CN"/>
        </w:rPr>
      </w:pPr>
      <w:hyperlink w:anchor="_Toc24468" w:history="1">
        <w:r w:rsidRPr="00E35CF5">
          <w:rPr>
            <w:rFonts w:hint="eastAsia"/>
            <w:noProof/>
            <w:snapToGrid w:val="0"/>
            <w:kern w:val="0"/>
            <w:lang w:val="en-US" w:eastAsia="zh-CN"/>
          </w:rPr>
          <w:t>估价对象宗地图</w:t>
        </w:r>
        <w:r w:rsidRPr="00E35CF5">
          <w:rPr>
            <w:rFonts w:hint="eastAsia"/>
            <w:noProof/>
            <w:snapToGrid w:val="0"/>
            <w:kern w:val="0"/>
            <w:lang w:val="en-US" w:eastAsia="zh-CN"/>
          </w:rPr>
          <w:tab/>
        </w:r>
        <w:r w:rsidRPr="00E35CF5">
          <w:rPr>
            <w:rFonts w:hint="eastAsia"/>
            <w:noProof/>
            <w:snapToGrid w:val="0"/>
            <w:kern w:val="0"/>
            <w:lang w:val="en-US" w:eastAsia="zh-CN"/>
          </w:rPr>
          <w:fldChar w:fldCharType="begin"/>
        </w:r>
        <w:r w:rsidRPr="00E35CF5">
          <w:rPr>
            <w:rFonts w:hint="eastAsia"/>
            <w:noProof/>
            <w:snapToGrid w:val="0"/>
            <w:kern w:val="0"/>
            <w:lang w:val="en-US" w:eastAsia="zh-CN"/>
          </w:rPr>
          <w:instrText xml:space="preserve"> PAGEREF _Toc24468 </w:instrText>
        </w:r>
        <w:r w:rsidRPr="00E35CF5">
          <w:rPr>
            <w:rFonts w:hint="eastAsia"/>
            <w:noProof/>
            <w:snapToGrid w:val="0"/>
            <w:kern w:val="0"/>
            <w:lang w:val="en-US" w:eastAsia="zh-CN"/>
          </w:rPr>
          <w:fldChar w:fldCharType="separate"/>
        </w:r>
        <w:r w:rsidRPr="00E35CF5">
          <w:rPr>
            <w:noProof/>
            <w:snapToGrid w:val="0"/>
            <w:kern w:val="0"/>
            <w:lang w:val="en-US" w:eastAsia="zh-CN"/>
          </w:rPr>
          <w:t>35</w:t>
        </w:r>
        <w:r w:rsidRPr="00E35CF5">
          <w:rPr>
            <w:rFonts w:hint="eastAsia"/>
            <w:noProof/>
            <w:snapToGrid w:val="0"/>
            <w:kern w:val="0"/>
            <w:lang w:val="en-US" w:eastAsia="zh-CN"/>
          </w:rPr>
          <w:fldChar w:fldCharType="end"/>
        </w:r>
      </w:hyperlink>
    </w:p>
    <w:p w:rsidR="00A84ECB" w:rsidRPr="00E35CF5" w:rsidRDefault="00A84ECB" w:rsidP="00A84ECB">
      <w:pPr>
        <w:pStyle w:val="20"/>
        <w:tabs>
          <w:tab w:val="clear" w:pos="9231"/>
          <w:tab w:val="right" w:leader="dot" w:pos="9082"/>
        </w:tabs>
        <w:rPr>
          <w:rFonts w:hint="eastAsia"/>
          <w:noProof/>
          <w:snapToGrid w:val="0"/>
          <w:kern w:val="0"/>
          <w:lang w:val="en-US" w:eastAsia="zh-CN"/>
        </w:rPr>
      </w:pPr>
      <w:hyperlink w:anchor="_Toc13494" w:history="1">
        <w:r w:rsidRPr="00E35CF5">
          <w:rPr>
            <w:rFonts w:hint="eastAsia"/>
            <w:noProof/>
            <w:snapToGrid w:val="0"/>
            <w:kern w:val="0"/>
            <w:lang w:val="en-US" w:eastAsia="zh-CN"/>
          </w:rPr>
          <w:t>房地产估价师资格证书复印件</w:t>
        </w:r>
        <w:r w:rsidRPr="00E35CF5">
          <w:rPr>
            <w:rFonts w:hint="eastAsia"/>
            <w:noProof/>
            <w:snapToGrid w:val="0"/>
            <w:kern w:val="0"/>
            <w:lang w:val="en-US" w:eastAsia="zh-CN"/>
          </w:rPr>
          <w:tab/>
        </w:r>
        <w:r w:rsidRPr="00E35CF5">
          <w:rPr>
            <w:rFonts w:hint="eastAsia"/>
            <w:noProof/>
            <w:snapToGrid w:val="0"/>
            <w:kern w:val="0"/>
            <w:lang w:val="en-US" w:eastAsia="zh-CN"/>
          </w:rPr>
          <w:fldChar w:fldCharType="begin"/>
        </w:r>
        <w:r w:rsidRPr="00E35CF5">
          <w:rPr>
            <w:rFonts w:hint="eastAsia"/>
            <w:noProof/>
            <w:snapToGrid w:val="0"/>
            <w:kern w:val="0"/>
            <w:lang w:val="en-US" w:eastAsia="zh-CN"/>
          </w:rPr>
          <w:instrText xml:space="preserve"> PAGEREF _Toc13494 </w:instrText>
        </w:r>
        <w:r w:rsidRPr="00E35CF5">
          <w:rPr>
            <w:rFonts w:hint="eastAsia"/>
            <w:noProof/>
            <w:snapToGrid w:val="0"/>
            <w:kern w:val="0"/>
            <w:lang w:val="en-US" w:eastAsia="zh-CN"/>
          </w:rPr>
          <w:fldChar w:fldCharType="separate"/>
        </w:r>
        <w:r w:rsidRPr="00E35CF5">
          <w:rPr>
            <w:noProof/>
            <w:snapToGrid w:val="0"/>
            <w:kern w:val="0"/>
            <w:lang w:val="en-US" w:eastAsia="zh-CN"/>
          </w:rPr>
          <w:t>36</w:t>
        </w:r>
        <w:r w:rsidRPr="00E35CF5">
          <w:rPr>
            <w:rFonts w:hint="eastAsia"/>
            <w:noProof/>
            <w:snapToGrid w:val="0"/>
            <w:kern w:val="0"/>
            <w:lang w:val="en-US" w:eastAsia="zh-CN"/>
          </w:rPr>
          <w:fldChar w:fldCharType="end"/>
        </w:r>
      </w:hyperlink>
    </w:p>
    <w:p w:rsidR="00A84ECB" w:rsidRPr="00E35CF5" w:rsidRDefault="00A84ECB" w:rsidP="00A84ECB">
      <w:pPr>
        <w:pStyle w:val="20"/>
        <w:tabs>
          <w:tab w:val="clear" w:pos="9231"/>
          <w:tab w:val="right" w:leader="dot" w:pos="9082"/>
        </w:tabs>
        <w:rPr>
          <w:rFonts w:hint="eastAsia"/>
          <w:noProof/>
          <w:snapToGrid w:val="0"/>
          <w:kern w:val="0"/>
          <w:lang w:val="en-US" w:eastAsia="zh-CN"/>
        </w:rPr>
      </w:pPr>
      <w:hyperlink w:anchor="_Toc23371" w:history="1">
        <w:r w:rsidRPr="00E35CF5">
          <w:rPr>
            <w:rFonts w:hint="eastAsia"/>
            <w:noProof/>
            <w:snapToGrid w:val="0"/>
            <w:kern w:val="0"/>
            <w:lang w:val="en-US" w:eastAsia="zh-CN"/>
          </w:rPr>
          <w:t>营业执照</w:t>
        </w:r>
        <w:r w:rsidRPr="00E35CF5">
          <w:rPr>
            <w:rFonts w:hint="eastAsia"/>
            <w:noProof/>
            <w:snapToGrid w:val="0"/>
            <w:kern w:val="0"/>
            <w:lang w:val="en-US" w:eastAsia="zh-CN"/>
          </w:rPr>
          <w:tab/>
        </w:r>
        <w:r w:rsidRPr="00E35CF5">
          <w:rPr>
            <w:rFonts w:hint="eastAsia"/>
            <w:noProof/>
            <w:snapToGrid w:val="0"/>
            <w:kern w:val="0"/>
            <w:lang w:val="en-US" w:eastAsia="zh-CN"/>
          </w:rPr>
          <w:fldChar w:fldCharType="begin"/>
        </w:r>
        <w:r w:rsidRPr="00E35CF5">
          <w:rPr>
            <w:rFonts w:hint="eastAsia"/>
            <w:noProof/>
            <w:snapToGrid w:val="0"/>
            <w:kern w:val="0"/>
            <w:lang w:val="en-US" w:eastAsia="zh-CN"/>
          </w:rPr>
          <w:instrText xml:space="preserve"> PAGEREF _Toc23371 </w:instrText>
        </w:r>
        <w:r w:rsidRPr="00E35CF5">
          <w:rPr>
            <w:rFonts w:hint="eastAsia"/>
            <w:noProof/>
            <w:snapToGrid w:val="0"/>
            <w:kern w:val="0"/>
            <w:lang w:val="en-US" w:eastAsia="zh-CN"/>
          </w:rPr>
          <w:fldChar w:fldCharType="separate"/>
        </w:r>
        <w:r w:rsidRPr="00E35CF5">
          <w:rPr>
            <w:noProof/>
            <w:snapToGrid w:val="0"/>
            <w:kern w:val="0"/>
            <w:lang w:val="en-US" w:eastAsia="zh-CN"/>
          </w:rPr>
          <w:t>37</w:t>
        </w:r>
        <w:r w:rsidRPr="00E35CF5">
          <w:rPr>
            <w:rFonts w:hint="eastAsia"/>
            <w:noProof/>
            <w:snapToGrid w:val="0"/>
            <w:kern w:val="0"/>
            <w:lang w:val="en-US" w:eastAsia="zh-CN"/>
          </w:rPr>
          <w:fldChar w:fldCharType="end"/>
        </w:r>
      </w:hyperlink>
    </w:p>
    <w:p w:rsidR="00A84ECB" w:rsidRPr="00E35CF5" w:rsidRDefault="00A84ECB" w:rsidP="00A84ECB">
      <w:pPr>
        <w:pStyle w:val="20"/>
        <w:tabs>
          <w:tab w:val="clear" w:pos="9231"/>
          <w:tab w:val="right" w:leader="dot" w:pos="9082"/>
        </w:tabs>
        <w:rPr>
          <w:noProof/>
          <w:lang w:val="en-US" w:eastAsia="zh-CN"/>
        </w:rPr>
      </w:pPr>
      <w:hyperlink w:anchor="_Toc3272" w:history="1">
        <w:r w:rsidRPr="00E35CF5">
          <w:rPr>
            <w:rFonts w:hint="eastAsia"/>
            <w:noProof/>
            <w:snapToGrid w:val="0"/>
            <w:kern w:val="0"/>
            <w:lang w:val="en-US" w:eastAsia="zh-CN"/>
          </w:rPr>
          <w:t>资质证书</w:t>
        </w:r>
        <w:r w:rsidRPr="00E35CF5">
          <w:rPr>
            <w:rFonts w:hint="eastAsia"/>
            <w:noProof/>
            <w:snapToGrid w:val="0"/>
            <w:kern w:val="0"/>
            <w:lang w:val="en-US" w:eastAsia="zh-CN"/>
          </w:rPr>
          <w:tab/>
        </w:r>
        <w:r w:rsidRPr="00E35CF5">
          <w:rPr>
            <w:rFonts w:hint="eastAsia"/>
            <w:noProof/>
            <w:snapToGrid w:val="0"/>
            <w:kern w:val="0"/>
            <w:lang w:val="en-US" w:eastAsia="zh-CN"/>
          </w:rPr>
          <w:fldChar w:fldCharType="begin"/>
        </w:r>
        <w:r w:rsidRPr="00E35CF5">
          <w:rPr>
            <w:rFonts w:hint="eastAsia"/>
            <w:noProof/>
            <w:snapToGrid w:val="0"/>
            <w:kern w:val="0"/>
            <w:lang w:val="en-US" w:eastAsia="zh-CN"/>
          </w:rPr>
          <w:instrText xml:space="preserve"> PAGEREF _Toc3272 </w:instrText>
        </w:r>
        <w:r w:rsidRPr="00E35CF5">
          <w:rPr>
            <w:rFonts w:hint="eastAsia"/>
            <w:noProof/>
            <w:snapToGrid w:val="0"/>
            <w:kern w:val="0"/>
            <w:lang w:val="en-US" w:eastAsia="zh-CN"/>
          </w:rPr>
          <w:fldChar w:fldCharType="separate"/>
        </w:r>
        <w:r w:rsidRPr="00E35CF5">
          <w:rPr>
            <w:noProof/>
            <w:snapToGrid w:val="0"/>
            <w:kern w:val="0"/>
            <w:lang w:val="en-US" w:eastAsia="zh-CN"/>
          </w:rPr>
          <w:t>38</w:t>
        </w:r>
        <w:r w:rsidRPr="00E35CF5">
          <w:rPr>
            <w:rFonts w:hint="eastAsia"/>
            <w:noProof/>
            <w:snapToGrid w:val="0"/>
            <w:kern w:val="0"/>
            <w:lang w:val="en-US" w:eastAsia="zh-CN"/>
          </w:rPr>
          <w:fldChar w:fldCharType="end"/>
        </w:r>
      </w:hyperlink>
    </w:p>
    <w:p w:rsidR="00A84ECB" w:rsidRPr="00E35CF5" w:rsidRDefault="00A84ECB" w:rsidP="00A84ECB">
      <w:pPr>
        <w:pStyle w:val="20"/>
        <w:tabs>
          <w:tab w:val="clear" w:pos="9231"/>
          <w:tab w:val="right" w:leader="dot" w:pos="9082"/>
        </w:tabs>
        <w:rPr>
          <w:noProof/>
          <w:lang w:val="en-US" w:eastAsia="zh-CN"/>
        </w:rPr>
      </w:pPr>
    </w:p>
    <w:p w:rsidR="00A84ECB" w:rsidRPr="00E35CF5" w:rsidRDefault="00A84ECB" w:rsidP="00A84ECB">
      <w:pPr>
        <w:pStyle w:val="1"/>
        <w:adjustRightInd w:val="0"/>
        <w:snapToGrid w:val="0"/>
        <w:spacing w:before="0" w:after="0" w:line="440" w:lineRule="exact"/>
        <w:jc w:val="center"/>
        <w:rPr>
          <w:smallCaps/>
          <w:noProof/>
          <w:kern w:val="2"/>
          <w:szCs w:val="24"/>
          <w:lang w:val="en-US" w:eastAsia="zh-CN"/>
        </w:rPr>
        <w:sectPr w:rsidR="00A84ECB" w:rsidRPr="00E35CF5">
          <w:footerReference w:type="default" r:id="rId8"/>
          <w:pgSz w:w="11906" w:h="16838"/>
          <w:pgMar w:top="1480" w:right="1406" w:bottom="1247" w:left="1418" w:header="1399" w:footer="851" w:gutter="0"/>
          <w:cols w:space="720"/>
          <w:docGrid w:linePitch="286"/>
        </w:sectPr>
      </w:pPr>
    </w:p>
    <w:p w:rsidR="00A84ECB" w:rsidRPr="00E35CF5" w:rsidRDefault="00A84ECB" w:rsidP="00A84ECB">
      <w:pPr>
        <w:pStyle w:val="1"/>
        <w:adjustRightInd w:val="0"/>
        <w:snapToGrid w:val="0"/>
        <w:spacing w:before="0" w:after="0" w:line="440" w:lineRule="exact"/>
        <w:jc w:val="center"/>
        <w:rPr>
          <w:smallCaps/>
          <w:kern w:val="2"/>
          <w:szCs w:val="24"/>
        </w:rPr>
      </w:pPr>
      <w:r w:rsidRPr="00E35CF5">
        <w:rPr>
          <w:smallCaps/>
          <w:kern w:val="2"/>
          <w:szCs w:val="24"/>
        </w:rPr>
        <w:lastRenderedPageBreak/>
        <w:fldChar w:fldCharType="end"/>
      </w:r>
      <w:bookmarkStart w:id="2" w:name="_Toc27763"/>
      <w:bookmarkStart w:id="3" w:name="_Toc7606"/>
      <w:bookmarkStart w:id="4" w:name="_Toc9940"/>
      <w:bookmarkStart w:id="5" w:name="_Toc21964"/>
    </w:p>
    <w:p w:rsidR="00A84ECB" w:rsidRPr="00E35CF5" w:rsidRDefault="00A84ECB" w:rsidP="00A84ECB">
      <w:pPr>
        <w:pStyle w:val="1"/>
        <w:adjustRightInd w:val="0"/>
        <w:snapToGrid w:val="0"/>
        <w:spacing w:before="0" w:after="0" w:line="440" w:lineRule="exact"/>
        <w:jc w:val="center"/>
        <w:rPr>
          <w:rFonts w:ascii="宋体" w:hAnsi="宋体" w:hint="eastAsia"/>
          <w:snapToGrid w:val="0"/>
          <w:kern w:val="0"/>
          <w:sz w:val="28"/>
        </w:rPr>
      </w:pPr>
      <w:bookmarkStart w:id="6" w:name="_Toc7583"/>
      <w:bookmarkStart w:id="7" w:name="_Toc22797"/>
      <w:r w:rsidRPr="00E35CF5">
        <w:rPr>
          <w:rFonts w:ascii="宋体" w:hAnsi="宋体" w:hint="eastAsia"/>
          <w:snapToGrid w:val="0"/>
          <w:kern w:val="0"/>
          <w:sz w:val="28"/>
        </w:rPr>
        <w:t>致</w:t>
      </w:r>
      <w:r w:rsidRPr="00E35CF5">
        <w:rPr>
          <w:rFonts w:ascii="宋体" w:hAnsi="宋体"/>
          <w:snapToGrid w:val="0"/>
          <w:kern w:val="0"/>
          <w:sz w:val="28"/>
        </w:rPr>
        <w:t xml:space="preserve"> </w:t>
      </w:r>
      <w:r w:rsidRPr="00E35CF5">
        <w:rPr>
          <w:rFonts w:ascii="宋体" w:hAnsi="宋体" w:hint="eastAsia"/>
          <w:snapToGrid w:val="0"/>
          <w:kern w:val="0"/>
          <w:sz w:val="28"/>
        </w:rPr>
        <w:t>估 价 委</w:t>
      </w:r>
      <w:r w:rsidRPr="00E35CF5">
        <w:rPr>
          <w:rFonts w:ascii="宋体" w:hAnsi="宋体"/>
          <w:snapToGrid w:val="0"/>
          <w:kern w:val="0"/>
          <w:sz w:val="28"/>
        </w:rPr>
        <w:t xml:space="preserve"> </w:t>
      </w:r>
      <w:r w:rsidRPr="00E35CF5">
        <w:rPr>
          <w:rFonts w:ascii="宋体" w:hAnsi="宋体" w:hint="eastAsia"/>
          <w:snapToGrid w:val="0"/>
          <w:kern w:val="0"/>
          <w:sz w:val="28"/>
        </w:rPr>
        <w:t>托</w:t>
      </w:r>
      <w:r w:rsidRPr="00E35CF5">
        <w:rPr>
          <w:rFonts w:ascii="宋体" w:hAnsi="宋体"/>
          <w:snapToGrid w:val="0"/>
          <w:kern w:val="0"/>
          <w:sz w:val="28"/>
        </w:rPr>
        <w:t xml:space="preserve"> </w:t>
      </w:r>
      <w:r w:rsidRPr="00E35CF5">
        <w:rPr>
          <w:rFonts w:ascii="宋体" w:hAnsi="宋体" w:hint="eastAsia"/>
          <w:snapToGrid w:val="0"/>
          <w:kern w:val="0"/>
          <w:sz w:val="28"/>
        </w:rPr>
        <w:t>人</w:t>
      </w:r>
      <w:r w:rsidRPr="00E35CF5">
        <w:rPr>
          <w:rFonts w:ascii="宋体" w:hAnsi="宋体"/>
          <w:snapToGrid w:val="0"/>
          <w:kern w:val="0"/>
          <w:sz w:val="28"/>
        </w:rPr>
        <w:t xml:space="preserve"> </w:t>
      </w:r>
      <w:r w:rsidRPr="00E35CF5">
        <w:rPr>
          <w:rFonts w:ascii="宋体" w:hAnsi="宋体" w:hint="eastAsia"/>
          <w:snapToGrid w:val="0"/>
          <w:kern w:val="0"/>
          <w:sz w:val="28"/>
        </w:rPr>
        <w:t>函</w:t>
      </w:r>
      <w:bookmarkEnd w:id="0"/>
      <w:bookmarkEnd w:id="1"/>
      <w:bookmarkEnd w:id="2"/>
      <w:bookmarkEnd w:id="3"/>
      <w:bookmarkEnd w:id="4"/>
      <w:bookmarkEnd w:id="5"/>
      <w:bookmarkEnd w:id="6"/>
      <w:bookmarkEnd w:id="7"/>
    </w:p>
    <w:p w:rsidR="00A84ECB" w:rsidRPr="00E35CF5" w:rsidRDefault="00A84ECB" w:rsidP="00A84ECB">
      <w:pPr>
        <w:spacing w:line="360" w:lineRule="auto"/>
        <w:rPr>
          <w:rFonts w:ascii="宋体" w:hAnsi="宋体" w:hint="eastAsia"/>
          <w:snapToGrid w:val="0"/>
          <w:sz w:val="24"/>
        </w:rPr>
      </w:pPr>
    </w:p>
    <w:p w:rsidR="00A84ECB" w:rsidRPr="00E35CF5" w:rsidRDefault="00A84ECB" w:rsidP="00A84ECB">
      <w:pPr>
        <w:spacing w:line="360" w:lineRule="auto"/>
        <w:rPr>
          <w:rFonts w:ascii="宋体" w:hAnsi="宋体" w:hint="eastAsia"/>
          <w:snapToGrid w:val="0"/>
          <w:sz w:val="24"/>
        </w:rPr>
      </w:pPr>
      <w:r w:rsidRPr="00E35CF5">
        <w:rPr>
          <w:rFonts w:ascii="宋体" w:hAnsi="宋体" w:hint="eastAsia"/>
          <w:snapToGrid w:val="0"/>
          <w:kern w:val="0"/>
          <w:sz w:val="24"/>
        </w:rPr>
        <w:t>自贡市自流井区人民法院</w:t>
      </w:r>
      <w:r w:rsidRPr="00E35CF5">
        <w:rPr>
          <w:rFonts w:ascii="宋体" w:hAnsi="宋体" w:hint="eastAsia"/>
          <w:snapToGrid w:val="0"/>
          <w:sz w:val="24"/>
        </w:rPr>
        <w:t>:</w:t>
      </w:r>
    </w:p>
    <w:p w:rsidR="00A84ECB" w:rsidRPr="00E35CF5" w:rsidRDefault="00A84ECB" w:rsidP="00A84ECB">
      <w:pPr>
        <w:spacing w:line="360" w:lineRule="auto"/>
        <w:ind w:firstLineChars="218" w:firstLine="523"/>
        <w:rPr>
          <w:rFonts w:ascii="宋体" w:hAnsi="宋体" w:hint="eastAsia"/>
          <w:snapToGrid w:val="0"/>
          <w:kern w:val="0"/>
          <w:sz w:val="24"/>
        </w:rPr>
      </w:pPr>
      <w:r w:rsidRPr="00E35CF5">
        <w:rPr>
          <w:rFonts w:ascii="宋体" w:hAnsi="宋体" w:hint="eastAsia"/>
          <w:snapToGrid w:val="0"/>
          <w:kern w:val="0"/>
          <w:sz w:val="24"/>
        </w:rPr>
        <w:t>我公司受贵方的委托，根据中华人民共和国国家标准</w:t>
      </w:r>
      <w:r w:rsidRPr="00E35CF5">
        <w:rPr>
          <w:rFonts w:ascii="宋体" w:hAnsi="宋体"/>
          <w:snapToGrid w:val="0"/>
          <w:kern w:val="0"/>
          <w:sz w:val="24"/>
        </w:rPr>
        <w:t>GB/T50291</w:t>
      </w:r>
      <w:r w:rsidRPr="00E35CF5">
        <w:rPr>
          <w:rFonts w:ascii="宋体" w:hAnsi="宋体" w:hint="eastAsia"/>
          <w:snapToGrid w:val="0"/>
          <w:kern w:val="0"/>
          <w:sz w:val="24"/>
        </w:rPr>
        <w:t>-2015《房地产估价规范》、</w:t>
      </w:r>
      <w:r w:rsidRPr="00E35CF5">
        <w:rPr>
          <w:rFonts w:hAnsi="宋体" w:hint="eastAsia"/>
          <w:snapToGrid w:val="0"/>
          <w:sz w:val="24"/>
        </w:rPr>
        <w:t>《司法鉴定程序通则》</w:t>
      </w:r>
      <w:r w:rsidRPr="00E35CF5">
        <w:rPr>
          <w:rFonts w:ascii="宋体" w:hAnsi="宋体" w:hint="eastAsia"/>
          <w:snapToGrid w:val="0"/>
          <w:kern w:val="0"/>
          <w:sz w:val="24"/>
        </w:rPr>
        <w:t>、</w:t>
      </w:r>
      <w:hyperlink r:id="rId9" w:tgtFrame="_blank" w:history="1">
        <w:r w:rsidRPr="00E35CF5">
          <w:rPr>
            <w:rFonts w:ascii="宋体" w:hAnsi="宋体"/>
            <w:snapToGrid w:val="0"/>
            <w:kern w:val="0"/>
            <w:sz w:val="24"/>
          </w:rPr>
          <w:t>《房地产司法鉴定评估指导意见》</w:t>
        </w:r>
      </w:hyperlink>
      <w:r w:rsidRPr="00E35CF5">
        <w:rPr>
          <w:rFonts w:ascii="宋体" w:hAnsi="宋体"/>
          <w:snapToGrid w:val="0"/>
          <w:kern w:val="0"/>
          <w:sz w:val="24"/>
        </w:rPr>
        <w:t>（试行）川建房发〔2011〕89号</w:t>
      </w:r>
      <w:r w:rsidRPr="00E35CF5">
        <w:rPr>
          <w:rFonts w:ascii="宋体" w:hAnsi="宋体" w:hint="eastAsia"/>
          <w:snapToGrid w:val="0"/>
          <w:kern w:val="0"/>
          <w:sz w:val="24"/>
        </w:rPr>
        <w:t>、《资产评估法》等有关房地产估价的规定，遵循“</w:t>
      </w:r>
      <w:r w:rsidRPr="00E35CF5">
        <w:rPr>
          <w:rFonts w:ascii="宋体" w:hAnsi="宋体"/>
          <w:snapToGrid w:val="0"/>
          <w:kern w:val="0"/>
          <w:sz w:val="24"/>
        </w:rPr>
        <w:t>独立、客观、公正、合法</w:t>
      </w:r>
      <w:r w:rsidRPr="00E35CF5">
        <w:rPr>
          <w:rFonts w:ascii="宋体" w:hAnsi="宋体" w:hint="eastAsia"/>
          <w:snapToGrid w:val="0"/>
          <w:kern w:val="0"/>
          <w:sz w:val="24"/>
        </w:rPr>
        <w:t>”</w:t>
      </w:r>
      <w:r w:rsidRPr="00E35CF5">
        <w:rPr>
          <w:rFonts w:ascii="宋体" w:hAnsi="宋体"/>
          <w:snapToGrid w:val="0"/>
          <w:kern w:val="0"/>
          <w:sz w:val="24"/>
        </w:rPr>
        <w:t>的</w:t>
      </w:r>
      <w:r w:rsidRPr="00E35CF5">
        <w:rPr>
          <w:rFonts w:ascii="宋体" w:hAnsi="宋体" w:hint="eastAsia"/>
          <w:snapToGrid w:val="0"/>
          <w:kern w:val="0"/>
          <w:sz w:val="24"/>
        </w:rPr>
        <w:t>房地产评估</w:t>
      </w:r>
      <w:r w:rsidRPr="00E35CF5">
        <w:rPr>
          <w:rFonts w:ascii="宋体" w:hAnsi="宋体"/>
          <w:snapToGrid w:val="0"/>
          <w:kern w:val="0"/>
          <w:sz w:val="24"/>
        </w:rPr>
        <w:t>原则</w:t>
      </w:r>
      <w:r w:rsidRPr="00E35CF5">
        <w:rPr>
          <w:rFonts w:ascii="宋体" w:hAnsi="宋体" w:hint="eastAsia"/>
          <w:snapToGrid w:val="0"/>
          <w:kern w:val="0"/>
          <w:sz w:val="24"/>
        </w:rPr>
        <w:t>，对贵院受理的关于申请执行人自贡市宏图物资有限公司与</w:t>
      </w:r>
      <w:proofErr w:type="gramStart"/>
      <w:r w:rsidRPr="00E35CF5">
        <w:rPr>
          <w:rFonts w:ascii="宋体" w:hAnsi="宋体" w:hint="eastAsia"/>
          <w:snapToGrid w:val="0"/>
          <w:kern w:val="0"/>
          <w:sz w:val="24"/>
        </w:rPr>
        <w:t>昊华鸿</w:t>
      </w:r>
      <w:proofErr w:type="gramEnd"/>
      <w:r w:rsidRPr="00E35CF5">
        <w:rPr>
          <w:rFonts w:ascii="宋体" w:hAnsi="宋体" w:hint="eastAsia"/>
          <w:snapToGrid w:val="0"/>
          <w:kern w:val="0"/>
          <w:sz w:val="24"/>
        </w:rPr>
        <w:t>鹤化工有限责任公司其他合同纠纷一案中所涉及的位于自贡市自流井区东兴寺街曾家</w:t>
      </w:r>
      <w:proofErr w:type="gramStart"/>
      <w:r w:rsidRPr="00E35CF5">
        <w:rPr>
          <w:rFonts w:ascii="宋体" w:hAnsi="宋体" w:hint="eastAsia"/>
          <w:snapToGrid w:val="0"/>
          <w:kern w:val="0"/>
          <w:sz w:val="24"/>
        </w:rPr>
        <w:t>岩非成套</w:t>
      </w:r>
      <w:proofErr w:type="gramEnd"/>
      <w:r w:rsidRPr="00E35CF5">
        <w:rPr>
          <w:rFonts w:ascii="宋体" w:hAnsi="宋体" w:hint="eastAsia"/>
          <w:snapToGrid w:val="0"/>
          <w:kern w:val="0"/>
          <w:sz w:val="24"/>
        </w:rPr>
        <w:t>住宅用房及其所分摊的国有土地使用权进行了评估。</w:t>
      </w:r>
    </w:p>
    <w:p w:rsidR="00A84ECB" w:rsidRPr="00E35CF5" w:rsidRDefault="00A84ECB" w:rsidP="00A84ECB">
      <w:pPr>
        <w:spacing w:line="360" w:lineRule="auto"/>
        <w:ind w:firstLineChars="218" w:firstLine="523"/>
        <w:rPr>
          <w:rFonts w:ascii="宋体" w:hAnsi="宋体" w:hint="eastAsia"/>
          <w:snapToGrid w:val="0"/>
          <w:kern w:val="0"/>
          <w:sz w:val="24"/>
        </w:rPr>
      </w:pPr>
      <w:r w:rsidRPr="00E35CF5">
        <w:rPr>
          <w:rFonts w:ascii="宋体" w:hAnsi="宋体" w:hint="eastAsia"/>
          <w:snapToGrid w:val="0"/>
          <w:kern w:val="0"/>
          <w:sz w:val="24"/>
        </w:rPr>
        <w:t>一、估价对象</w:t>
      </w:r>
    </w:p>
    <w:p w:rsidR="00A84ECB" w:rsidRPr="00E35CF5" w:rsidRDefault="00A84ECB" w:rsidP="00A84ECB">
      <w:pPr>
        <w:spacing w:line="360" w:lineRule="auto"/>
        <w:ind w:firstLineChars="218" w:firstLine="523"/>
        <w:rPr>
          <w:rFonts w:ascii="宋体" w:hAnsi="宋体" w:hint="eastAsia"/>
          <w:snapToGrid w:val="0"/>
          <w:sz w:val="24"/>
        </w:rPr>
      </w:pPr>
      <w:r w:rsidRPr="00E35CF5">
        <w:rPr>
          <w:rFonts w:ascii="宋体" w:hAnsi="宋体" w:hint="eastAsia"/>
          <w:snapToGrid w:val="0"/>
          <w:sz w:val="24"/>
        </w:rPr>
        <w:t>1.财产范围：</w:t>
      </w:r>
    </w:p>
    <w:p w:rsidR="00A84ECB" w:rsidRPr="00E35CF5" w:rsidRDefault="00A84ECB" w:rsidP="00A84ECB">
      <w:pPr>
        <w:spacing w:line="360" w:lineRule="auto"/>
        <w:rPr>
          <w:rFonts w:ascii="宋体" w:hAnsi="宋体" w:hint="eastAsia"/>
          <w:snapToGrid w:val="0"/>
          <w:kern w:val="0"/>
          <w:sz w:val="24"/>
        </w:rPr>
      </w:pPr>
      <w:r w:rsidRPr="00E35CF5">
        <w:rPr>
          <w:rFonts w:ascii="宋体" w:hAnsi="宋体" w:hint="eastAsia"/>
          <w:snapToGrid w:val="0"/>
          <w:sz w:val="24"/>
        </w:rPr>
        <w:t xml:space="preserve">   （1</w:t>
      </w:r>
      <w:r w:rsidRPr="00E35CF5">
        <w:rPr>
          <w:rFonts w:ascii="宋体" w:hAnsi="宋体" w:hint="eastAsia"/>
          <w:snapToGrid w:val="0"/>
          <w:kern w:val="0"/>
          <w:sz w:val="24"/>
        </w:rPr>
        <w:t>）建筑物：</w:t>
      </w:r>
      <w:r w:rsidRPr="00E35CF5">
        <w:rPr>
          <w:rFonts w:ascii="宋体" w:hAnsi="宋体" w:hint="eastAsia"/>
          <w:snapToGrid w:val="0"/>
          <w:kern w:val="0"/>
          <w:sz w:val="24"/>
          <w:lang w:val="zh-CN"/>
        </w:rPr>
        <w:t>《房屋所有权证》证号：</w:t>
      </w:r>
      <w:proofErr w:type="gramStart"/>
      <w:r w:rsidRPr="00E35CF5">
        <w:rPr>
          <w:rFonts w:ascii="宋体" w:hAnsi="宋体" w:hint="eastAsia"/>
          <w:snapToGrid w:val="0"/>
          <w:kern w:val="0"/>
          <w:sz w:val="24"/>
          <w:lang w:val="zh-CN"/>
        </w:rPr>
        <w:t>自房权证</w:t>
      </w:r>
      <w:proofErr w:type="gramEnd"/>
      <w:r w:rsidRPr="00E35CF5">
        <w:rPr>
          <w:rFonts w:ascii="宋体" w:hAnsi="宋体" w:hint="eastAsia"/>
          <w:snapToGrid w:val="0"/>
          <w:kern w:val="0"/>
          <w:sz w:val="24"/>
          <w:lang w:val="zh-CN"/>
        </w:rPr>
        <w:t>市交字第00100761号、第00101323号登记之面积</w:t>
      </w:r>
      <w:r w:rsidRPr="00E35CF5">
        <w:rPr>
          <w:rFonts w:ascii="宋体" w:hAnsi="宋体" w:hint="eastAsia"/>
          <w:snapToGrid w:val="0"/>
          <w:kern w:val="0"/>
          <w:sz w:val="24"/>
        </w:rPr>
        <w:t>分别为1017.07㎡、6225.49㎡，包含按其外墙勒脚以上结构的外围水平面积，以及所在建筑物的楼梯间、垃圾道、变电室（配电间）设备间、公共门厅和过道，门卫室等以及其它功能为整幢建筑或某一层建筑及某一部位建筑服务的公共用房、管理用房和公用通道等的建筑面积。包含室内装修和不可移动资产。</w:t>
      </w:r>
    </w:p>
    <w:p w:rsidR="00A84ECB" w:rsidRPr="00E35CF5" w:rsidRDefault="00A84ECB" w:rsidP="00A84ECB">
      <w:pPr>
        <w:spacing w:line="360" w:lineRule="auto"/>
        <w:rPr>
          <w:rFonts w:ascii="宋体" w:hAnsi="宋体" w:hint="eastAsia"/>
          <w:snapToGrid w:val="0"/>
          <w:kern w:val="0"/>
          <w:sz w:val="24"/>
        </w:rPr>
      </w:pPr>
      <w:r w:rsidRPr="00E35CF5">
        <w:rPr>
          <w:rFonts w:ascii="宋体" w:hAnsi="宋体" w:hint="eastAsia"/>
          <w:snapToGrid w:val="0"/>
          <w:kern w:val="0"/>
          <w:sz w:val="24"/>
        </w:rPr>
        <w:t xml:space="preserve">   （2）国有出让土地使用权：</w:t>
      </w:r>
      <w:r w:rsidRPr="00E35CF5">
        <w:rPr>
          <w:rFonts w:ascii="宋体" w:hAnsi="宋体" w:hint="eastAsia"/>
          <w:snapToGrid w:val="0"/>
          <w:kern w:val="0"/>
          <w:sz w:val="24"/>
          <w:lang w:val="zh-CN"/>
        </w:rPr>
        <w:t>《国有土地使用证》证号：自国用（</w:t>
      </w:r>
      <w:r w:rsidRPr="00E35CF5">
        <w:rPr>
          <w:rFonts w:ascii="宋体" w:hAnsi="宋体" w:hint="eastAsia"/>
          <w:snapToGrid w:val="0"/>
          <w:kern w:val="0"/>
          <w:sz w:val="24"/>
        </w:rPr>
        <w:t>2007</w:t>
      </w:r>
      <w:r w:rsidRPr="00E35CF5">
        <w:rPr>
          <w:rFonts w:ascii="宋体" w:hAnsi="宋体" w:hint="eastAsia"/>
          <w:snapToGrid w:val="0"/>
          <w:kern w:val="0"/>
          <w:sz w:val="24"/>
          <w:lang w:val="zh-CN"/>
        </w:rPr>
        <w:t>）第</w:t>
      </w:r>
      <w:r w:rsidRPr="00E35CF5">
        <w:rPr>
          <w:rFonts w:ascii="宋体" w:hAnsi="宋体" w:hint="eastAsia"/>
          <w:snapToGrid w:val="0"/>
          <w:kern w:val="0"/>
          <w:sz w:val="24"/>
        </w:rPr>
        <w:t>021547号，包含建筑物所占有的土地面积和公共区域所分摊的土地面积。</w:t>
      </w:r>
    </w:p>
    <w:p w:rsidR="00A84ECB" w:rsidRPr="00E35CF5" w:rsidRDefault="00A84ECB" w:rsidP="00A84ECB">
      <w:pPr>
        <w:spacing w:line="360" w:lineRule="auto"/>
        <w:rPr>
          <w:rFonts w:ascii="宋体" w:hAnsi="宋体" w:hint="eastAsia"/>
          <w:snapToGrid w:val="0"/>
          <w:kern w:val="0"/>
          <w:sz w:val="24"/>
        </w:rPr>
      </w:pPr>
      <w:r w:rsidRPr="00E35CF5">
        <w:rPr>
          <w:rFonts w:ascii="宋体" w:hAnsi="宋体" w:hint="eastAsia"/>
          <w:snapToGrid w:val="0"/>
          <w:kern w:val="0"/>
          <w:sz w:val="24"/>
        </w:rPr>
        <w:t xml:space="preserve">   （3）不包含室内可移动资产，没有附带入学指标，户口指标、特许经营权等；没有附带债权债务；也不包含交易税费及物业服务费。</w:t>
      </w:r>
    </w:p>
    <w:p w:rsidR="00A84ECB" w:rsidRPr="00E35CF5" w:rsidRDefault="00A84ECB" w:rsidP="00A84ECB">
      <w:pPr>
        <w:spacing w:line="360" w:lineRule="auto"/>
        <w:ind w:firstLineChars="218" w:firstLine="523"/>
        <w:rPr>
          <w:rFonts w:ascii="宋体" w:hAnsi="宋体" w:hint="eastAsia"/>
          <w:snapToGrid w:val="0"/>
          <w:kern w:val="0"/>
          <w:sz w:val="24"/>
        </w:rPr>
      </w:pPr>
      <w:r w:rsidRPr="00E35CF5">
        <w:rPr>
          <w:rFonts w:ascii="宋体" w:hAnsi="宋体" w:hint="eastAsia"/>
          <w:snapToGrid w:val="0"/>
          <w:kern w:val="0"/>
          <w:sz w:val="24"/>
        </w:rPr>
        <w:t>2.基本情况详见结表1：</w:t>
      </w:r>
    </w:p>
    <w:p w:rsidR="00A84ECB" w:rsidRPr="00E35CF5" w:rsidRDefault="00A84ECB" w:rsidP="00A84ECB">
      <w:pPr>
        <w:rPr>
          <w:rFonts w:ascii="宋体" w:hAnsi="宋体"/>
          <w:snapToGrid w:val="0"/>
          <w:sz w:val="24"/>
        </w:rPr>
      </w:pPr>
      <w:r w:rsidRPr="00E35CF5">
        <w:rPr>
          <w:rFonts w:ascii="宋体" w:hAnsi="宋体" w:hint="eastAsia"/>
          <w:b/>
          <w:snapToGrid w:val="0"/>
          <w:kern w:val="0"/>
          <w:szCs w:val="21"/>
        </w:rPr>
        <w:t>结表1                            估价对象基本情况表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Look w:val="0000"/>
      </w:tblPr>
      <w:tblGrid>
        <w:gridCol w:w="577"/>
        <w:gridCol w:w="1366"/>
        <w:gridCol w:w="1335"/>
        <w:gridCol w:w="705"/>
        <w:gridCol w:w="855"/>
        <w:gridCol w:w="1245"/>
        <w:gridCol w:w="975"/>
        <w:gridCol w:w="840"/>
        <w:gridCol w:w="1230"/>
      </w:tblGrid>
      <w:tr w:rsidR="00A84ECB" w:rsidRPr="00E35CF5" w:rsidTr="005833FF">
        <w:trPr>
          <w:trHeight w:val="285"/>
        </w:trPr>
        <w:tc>
          <w:tcPr>
            <w:tcW w:w="577" w:type="dxa"/>
            <w:shd w:val="clear" w:color="auto" w:fill="FFFFFF"/>
            <w:vAlign w:val="center"/>
          </w:tcPr>
          <w:p w:rsidR="00A84ECB" w:rsidRPr="00E35CF5" w:rsidRDefault="00A84ECB" w:rsidP="005833FF">
            <w:pPr>
              <w:widowControl/>
              <w:jc w:val="center"/>
              <w:rPr>
                <w:rFonts w:ascii="宋体" w:hAnsi="宋体" w:cs="宋体"/>
                <w:b/>
                <w:bCs/>
                <w:kern w:val="0"/>
                <w:sz w:val="20"/>
              </w:rPr>
            </w:pPr>
            <w:r w:rsidRPr="00E35CF5">
              <w:rPr>
                <w:rFonts w:ascii="宋体" w:hAnsi="宋体" w:cs="宋体" w:hint="eastAsia"/>
                <w:b/>
                <w:bCs/>
                <w:kern w:val="0"/>
                <w:sz w:val="20"/>
              </w:rPr>
              <w:t>序号</w:t>
            </w:r>
          </w:p>
        </w:tc>
        <w:tc>
          <w:tcPr>
            <w:tcW w:w="1366" w:type="dxa"/>
            <w:shd w:val="clear" w:color="auto" w:fill="FFFFFF"/>
            <w:vAlign w:val="center"/>
          </w:tcPr>
          <w:p w:rsidR="00A84ECB" w:rsidRPr="00E35CF5" w:rsidRDefault="00A84ECB" w:rsidP="005833FF">
            <w:pPr>
              <w:widowControl/>
              <w:jc w:val="center"/>
              <w:rPr>
                <w:rFonts w:ascii="宋体" w:hAnsi="宋体" w:cs="宋体"/>
                <w:b/>
                <w:bCs/>
                <w:kern w:val="0"/>
                <w:sz w:val="20"/>
              </w:rPr>
            </w:pPr>
            <w:r w:rsidRPr="00E35CF5">
              <w:rPr>
                <w:rFonts w:ascii="宋体" w:hAnsi="宋体" w:cs="宋体" w:hint="eastAsia"/>
                <w:b/>
                <w:bCs/>
                <w:kern w:val="0"/>
                <w:sz w:val="20"/>
              </w:rPr>
              <w:t>房屋地址</w:t>
            </w:r>
          </w:p>
        </w:tc>
        <w:tc>
          <w:tcPr>
            <w:tcW w:w="1335" w:type="dxa"/>
            <w:shd w:val="clear" w:color="auto" w:fill="FFFFFF"/>
            <w:vAlign w:val="center"/>
          </w:tcPr>
          <w:p w:rsidR="00A84ECB" w:rsidRPr="00E35CF5" w:rsidRDefault="00A84ECB" w:rsidP="005833FF">
            <w:pPr>
              <w:widowControl/>
              <w:jc w:val="center"/>
              <w:rPr>
                <w:rFonts w:ascii="宋体" w:hAnsi="宋体" w:cs="宋体" w:hint="eastAsia"/>
                <w:b/>
                <w:bCs/>
                <w:kern w:val="0"/>
                <w:sz w:val="20"/>
              </w:rPr>
            </w:pPr>
            <w:r w:rsidRPr="00E35CF5">
              <w:rPr>
                <w:rFonts w:ascii="宋体" w:hAnsi="宋体" w:cs="宋体" w:hint="eastAsia"/>
                <w:b/>
                <w:bCs/>
                <w:kern w:val="0"/>
                <w:sz w:val="20"/>
              </w:rPr>
              <w:t>建筑物名称</w:t>
            </w:r>
          </w:p>
        </w:tc>
        <w:tc>
          <w:tcPr>
            <w:tcW w:w="705" w:type="dxa"/>
            <w:shd w:val="clear" w:color="auto" w:fill="FFFFFF"/>
            <w:vAlign w:val="center"/>
          </w:tcPr>
          <w:p w:rsidR="00A84ECB" w:rsidRPr="00E35CF5" w:rsidRDefault="00A84ECB" w:rsidP="005833FF">
            <w:pPr>
              <w:widowControl/>
              <w:jc w:val="center"/>
              <w:rPr>
                <w:rFonts w:ascii="宋体" w:hAnsi="宋体" w:cs="宋体"/>
                <w:b/>
                <w:bCs/>
                <w:kern w:val="0"/>
                <w:sz w:val="20"/>
              </w:rPr>
            </w:pPr>
            <w:r w:rsidRPr="00E35CF5">
              <w:rPr>
                <w:rFonts w:ascii="宋体" w:hAnsi="宋体" w:cs="宋体" w:hint="eastAsia"/>
                <w:b/>
                <w:bCs/>
                <w:kern w:val="0"/>
                <w:sz w:val="20"/>
              </w:rPr>
              <w:t>结构</w:t>
            </w:r>
          </w:p>
        </w:tc>
        <w:tc>
          <w:tcPr>
            <w:tcW w:w="855" w:type="dxa"/>
            <w:shd w:val="clear" w:color="auto" w:fill="FFFFFF"/>
            <w:vAlign w:val="center"/>
          </w:tcPr>
          <w:p w:rsidR="00A84ECB" w:rsidRPr="00E35CF5" w:rsidRDefault="00A84ECB" w:rsidP="005833FF">
            <w:pPr>
              <w:widowControl/>
              <w:jc w:val="center"/>
              <w:rPr>
                <w:rFonts w:ascii="宋体" w:hAnsi="宋体" w:cs="宋体"/>
                <w:b/>
                <w:bCs/>
                <w:kern w:val="0"/>
                <w:sz w:val="20"/>
              </w:rPr>
            </w:pPr>
            <w:r w:rsidRPr="00E35CF5">
              <w:rPr>
                <w:rFonts w:ascii="宋体" w:hAnsi="宋体" w:cs="宋体" w:hint="eastAsia"/>
                <w:b/>
                <w:bCs/>
                <w:kern w:val="0"/>
                <w:sz w:val="20"/>
              </w:rPr>
              <w:t>用途</w:t>
            </w:r>
          </w:p>
        </w:tc>
        <w:tc>
          <w:tcPr>
            <w:tcW w:w="1245" w:type="dxa"/>
            <w:shd w:val="clear" w:color="auto" w:fill="FFFFFF"/>
            <w:vAlign w:val="center"/>
          </w:tcPr>
          <w:p w:rsidR="00A84ECB" w:rsidRPr="00E35CF5" w:rsidRDefault="00A84ECB" w:rsidP="005833FF">
            <w:pPr>
              <w:widowControl/>
              <w:jc w:val="center"/>
              <w:rPr>
                <w:rFonts w:ascii="宋体" w:hAnsi="宋体" w:cs="宋体"/>
                <w:b/>
                <w:bCs/>
                <w:kern w:val="0"/>
                <w:sz w:val="20"/>
              </w:rPr>
            </w:pPr>
            <w:r w:rsidRPr="00E35CF5">
              <w:rPr>
                <w:rFonts w:ascii="宋体" w:hAnsi="宋体" w:cs="宋体" w:hint="eastAsia"/>
                <w:b/>
                <w:bCs/>
                <w:kern w:val="0"/>
                <w:sz w:val="20"/>
              </w:rPr>
              <w:t>建筑面积（</w:t>
            </w:r>
            <w:r w:rsidRPr="00E35CF5">
              <w:rPr>
                <w:rFonts w:ascii="宋体" w:hAnsi="宋体" w:hint="eastAsia"/>
                <w:b/>
                <w:bCs/>
                <w:snapToGrid w:val="0"/>
                <w:kern w:val="0"/>
                <w:szCs w:val="21"/>
              </w:rPr>
              <w:t>㎡）</w:t>
            </w:r>
          </w:p>
        </w:tc>
        <w:tc>
          <w:tcPr>
            <w:tcW w:w="975" w:type="dxa"/>
            <w:shd w:val="clear" w:color="auto" w:fill="FFFFFF"/>
            <w:vAlign w:val="center"/>
          </w:tcPr>
          <w:p w:rsidR="00A84ECB" w:rsidRPr="00E35CF5" w:rsidRDefault="00A84ECB" w:rsidP="005833FF">
            <w:pPr>
              <w:widowControl/>
              <w:jc w:val="center"/>
              <w:rPr>
                <w:rFonts w:ascii="宋体" w:hAnsi="宋体" w:cs="宋体" w:hint="eastAsia"/>
                <w:b/>
                <w:bCs/>
                <w:kern w:val="0"/>
                <w:sz w:val="20"/>
              </w:rPr>
            </w:pPr>
            <w:r w:rsidRPr="00E35CF5">
              <w:rPr>
                <w:rFonts w:ascii="宋体" w:hAnsi="宋体" w:cs="宋体" w:hint="eastAsia"/>
                <w:b/>
                <w:bCs/>
                <w:kern w:val="0"/>
                <w:sz w:val="20"/>
              </w:rPr>
              <w:t>所有权类型</w:t>
            </w:r>
          </w:p>
        </w:tc>
        <w:tc>
          <w:tcPr>
            <w:tcW w:w="840" w:type="dxa"/>
            <w:shd w:val="clear" w:color="auto" w:fill="FFFFFF"/>
            <w:vAlign w:val="center"/>
          </w:tcPr>
          <w:p w:rsidR="00A84ECB" w:rsidRPr="00E35CF5" w:rsidRDefault="00A84ECB" w:rsidP="005833FF">
            <w:pPr>
              <w:widowControl/>
              <w:jc w:val="center"/>
              <w:rPr>
                <w:rFonts w:ascii="宋体" w:hAnsi="宋体" w:cs="宋体" w:hint="eastAsia"/>
                <w:b/>
                <w:bCs/>
                <w:kern w:val="0"/>
                <w:sz w:val="20"/>
              </w:rPr>
            </w:pPr>
            <w:r w:rsidRPr="00E35CF5">
              <w:rPr>
                <w:rFonts w:ascii="宋体" w:hAnsi="宋体" w:cs="宋体" w:hint="eastAsia"/>
                <w:b/>
                <w:bCs/>
                <w:kern w:val="0"/>
                <w:sz w:val="20"/>
              </w:rPr>
              <w:t>规模</w:t>
            </w:r>
          </w:p>
        </w:tc>
        <w:tc>
          <w:tcPr>
            <w:tcW w:w="1230" w:type="dxa"/>
            <w:shd w:val="clear" w:color="auto" w:fill="FFFFFF"/>
            <w:vAlign w:val="center"/>
          </w:tcPr>
          <w:p w:rsidR="00A84ECB" w:rsidRPr="00E35CF5" w:rsidRDefault="00A84ECB" w:rsidP="005833FF">
            <w:pPr>
              <w:widowControl/>
              <w:jc w:val="center"/>
              <w:rPr>
                <w:rFonts w:ascii="宋体" w:hAnsi="宋体" w:cs="宋体"/>
                <w:b/>
                <w:bCs/>
                <w:kern w:val="0"/>
                <w:sz w:val="20"/>
              </w:rPr>
            </w:pPr>
            <w:r w:rsidRPr="00E35CF5">
              <w:rPr>
                <w:rFonts w:ascii="宋体" w:hAnsi="宋体" w:cs="宋体" w:hint="eastAsia"/>
                <w:b/>
                <w:bCs/>
                <w:kern w:val="0"/>
                <w:sz w:val="20"/>
              </w:rPr>
              <w:t>权属</w:t>
            </w:r>
          </w:p>
        </w:tc>
      </w:tr>
      <w:tr w:rsidR="00A84ECB" w:rsidRPr="00E35CF5" w:rsidTr="005833FF">
        <w:trPr>
          <w:trHeight w:val="571"/>
        </w:trPr>
        <w:tc>
          <w:tcPr>
            <w:tcW w:w="577" w:type="dxa"/>
            <w:tcBorders>
              <w:bottom w:val="single" w:sz="4" w:space="0" w:color="auto"/>
            </w:tcBorders>
            <w:shd w:val="clear" w:color="auto" w:fill="FFFFFF"/>
            <w:vAlign w:val="center"/>
          </w:tcPr>
          <w:p w:rsidR="00A84ECB" w:rsidRPr="00E35CF5" w:rsidRDefault="00A84ECB" w:rsidP="005833FF">
            <w:pPr>
              <w:widowControl/>
              <w:jc w:val="center"/>
              <w:rPr>
                <w:rFonts w:ascii="宋体" w:hAnsi="宋体" w:cs="宋体"/>
                <w:kern w:val="0"/>
                <w:sz w:val="20"/>
              </w:rPr>
            </w:pPr>
            <w:r w:rsidRPr="00E35CF5">
              <w:rPr>
                <w:rFonts w:ascii="宋体" w:hAnsi="宋体" w:cs="宋体" w:hint="eastAsia"/>
                <w:kern w:val="0"/>
                <w:sz w:val="20"/>
              </w:rPr>
              <w:t>1</w:t>
            </w:r>
          </w:p>
        </w:tc>
        <w:tc>
          <w:tcPr>
            <w:tcW w:w="1366" w:type="dxa"/>
            <w:tcBorders>
              <w:bottom w:val="single" w:sz="4" w:space="0" w:color="auto"/>
            </w:tcBorders>
            <w:shd w:val="clear" w:color="auto" w:fill="FFFFFF"/>
            <w:vAlign w:val="center"/>
          </w:tcPr>
          <w:p w:rsidR="00A84ECB" w:rsidRPr="00E35CF5" w:rsidRDefault="00A84ECB" w:rsidP="005833FF">
            <w:pPr>
              <w:widowControl/>
              <w:jc w:val="center"/>
              <w:rPr>
                <w:rFonts w:ascii="宋体" w:hAnsi="宋体" w:cs="宋体"/>
                <w:kern w:val="0"/>
                <w:sz w:val="20"/>
              </w:rPr>
            </w:pPr>
            <w:r w:rsidRPr="00E35CF5">
              <w:rPr>
                <w:rFonts w:ascii="宋体" w:hAnsi="宋体" w:hint="eastAsia"/>
                <w:snapToGrid w:val="0"/>
                <w:kern w:val="0"/>
                <w:sz w:val="20"/>
              </w:rPr>
              <w:t>自贡市自流井区东兴寺街曾家岩居委会二食堂</w:t>
            </w:r>
          </w:p>
        </w:tc>
        <w:tc>
          <w:tcPr>
            <w:tcW w:w="1335" w:type="dxa"/>
            <w:tcBorders>
              <w:bottom w:val="single" w:sz="4" w:space="0" w:color="auto"/>
            </w:tcBorders>
            <w:shd w:val="clear" w:color="auto" w:fill="FFFFFF"/>
            <w:vAlign w:val="center"/>
          </w:tcPr>
          <w:p w:rsidR="00A84ECB" w:rsidRPr="00E35CF5" w:rsidRDefault="00A84ECB" w:rsidP="005833FF">
            <w:pPr>
              <w:widowControl/>
              <w:jc w:val="center"/>
              <w:rPr>
                <w:rFonts w:ascii="宋体" w:hAnsi="宋体" w:hint="eastAsia"/>
                <w:snapToGrid w:val="0"/>
                <w:kern w:val="0"/>
                <w:sz w:val="20"/>
              </w:rPr>
            </w:pPr>
            <w:r w:rsidRPr="00E35CF5">
              <w:rPr>
                <w:rFonts w:ascii="宋体" w:hAnsi="宋体" w:hint="eastAsia"/>
                <w:snapToGrid w:val="0"/>
                <w:kern w:val="0"/>
                <w:sz w:val="20"/>
              </w:rPr>
              <w:t>曾家岩居委会二食堂</w:t>
            </w:r>
          </w:p>
        </w:tc>
        <w:tc>
          <w:tcPr>
            <w:tcW w:w="705" w:type="dxa"/>
            <w:tcBorders>
              <w:bottom w:val="single" w:sz="4" w:space="0" w:color="auto"/>
            </w:tcBorders>
            <w:shd w:val="clear" w:color="auto" w:fill="FFFFFF"/>
            <w:vAlign w:val="center"/>
          </w:tcPr>
          <w:p w:rsidR="00A84ECB" w:rsidRPr="00E35CF5" w:rsidRDefault="00A84ECB" w:rsidP="005833FF">
            <w:pPr>
              <w:widowControl/>
              <w:jc w:val="center"/>
              <w:rPr>
                <w:rFonts w:ascii="宋体" w:hAnsi="宋体" w:cs="宋体" w:hint="eastAsia"/>
                <w:kern w:val="0"/>
                <w:sz w:val="20"/>
              </w:rPr>
            </w:pPr>
            <w:r w:rsidRPr="00E35CF5">
              <w:rPr>
                <w:rFonts w:ascii="宋体" w:hAnsi="宋体" w:cs="宋体" w:hint="eastAsia"/>
                <w:kern w:val="0"/>
                <w:sz w:val="20"/>
              </w:rPr>
              <w:t>砖木</w:t>
            </w:r>
          </w:p>
        </w:tc>
        <w:tc>
          <w:tcPr>
            <w:tcW w:w="855" w:type="dxa"/>
            <w:tcBorders>
              <w:bottom w:val="single" w:sz="4" w:space="0" w:color="auto"/>
            </w:tcBorders>
            <w:shd w:val="clear" w:color="auto" w:fill="FFFFFF"/>
            <w:vAlign w:val="center"/>
          </w:tcPr>
          <w:p w:rsidR="00A84ECB" w:rsidRPr="00E35CF5" w:rsidRDefault="00A84ECB" w:rsidP="005833FF">
            <w:pPr>
              <w:widowControl/>
              <w:jc w:val="center"/>
              <w:rPr>
                <w:rFonts w:ascii="宋体" w:hAnsi="宋体" w:cs="宋体" w:hint="eastAsia"/>
                <w:kern w:val="0"/>
                <w:sz w:val="20"/>
              </w:rPr>
            </w:pPr>
            <w:r w:rsidRPr="00E35CF5">
              <w:rPr>
                <w:rFonts w:ascii="宋体" w:hAnsi="宋体" w:cs="宋体" w:hint="eastAsia"/>
                <w:kern w:val="0"/>
                <w:sz w:val="20"/>
              </w:rPr>
              <w:t>其他非住宅用房</w:t>
            </w:r>
          </w:p>
        </w:tc>
        <w:tc>
          <w:tcPr>
            <w:tcW w:w="1245" w:type="dxa"/>
            <w:tcBorders>
              <w:bottom w:val="single" w:sz="4" w:space="0" w:color="auto"/>
            </w:tcBorders>
            <w:shd w:val="clear" w:color="auto" w:fill="FFFFFF"/>
            <w:vAlign w:val="center"/>
          </w:tcPr>
          <w:p w:rsidR="00A84ECB" w:rsidRPr="00E35CF5" w:rsidRDefault="00A84ECB" w:rsidP="005833FF">
            <w:pPr>
              <w:widowControl/>
              <w:jc w:val="center"/>
              <w:rPr>
                <w:rFonts w:ascii="宋体" w:hAnsi="宋体" w:cs="宋体" w:hint="eastAsia"/>
                <w:kern w:val="0"/>
                <w:sz w:val="20"/>
              </w:rPr>
            </w:pPr>
            <w:r w:rsidRPr="00E35CF5">
              <w:rPr>
                <w:rFonts w:ascii="宋体" w:hAnsi="宋体" w:cs="宋体" w:hint="eastAsia"/>
                <w:kern w:val="0"/>
                <w:sz w:val="20"/>
              </w:rPr>
              <w:t>1017.07</w:t>
            </w:r>
          </w:p>
        </w:tc>
        <w:tc>
          <w:tcPr>
            <w:tcW w:w="975" w:type="dxa"/>
            <w:tcBorders>
              <w:bottom w:val="single" w:sz="4" w:space="0" w:color="auto"/>
            </w:tcBorders>
            <w:shd w:val="clear" w:color="auto" w:fill="FFFFFF"/>
            <w:vAlign w:val="center"/>
          </w:tcPr>
          <w:p w:rsidR="00A84ECB" w:rsidRPr="00E35CF5" w:rsidRDefault="00A84ECB" w:rsidP="005833FF">
            <w:pPr>
              <w:widowControl/>
              <w:jc w:val="center"/>
              <w:rPr>
                <w:rFonts w:ascii="宋体" w:hAnsi="宋体" w:cs="宋体" w:hint="eastAsia"/>
                <w:kern w:val="0"/>
                <w:sz w:val="20"/>
              </w:rPr>
            </w:pPr>
            <w:r w:rsidRPr="00E35CF5">
              <w:rPr>
                <w:rFonts w:ascii="宋体" w:hAnsi="宋体" w:cs="宋体" w:hint="eastAsia"/>
                <w:kern w:val="0"/>
                <w:sz w:val="20"/>
              </w:rPr>
              <w:t>单独所有</w:t>
            </w:r>
          </w:p>
        </w:tc>
        <w:tc>
          <w:tcPr>
            <w:tcW w:w="840" w:type="dxa"/>
            <w:tcBorders>
              <w:bottom w:val="single" w:sz="4" w:space="0" w:color="auto"/>
            </w:tcBorders>
            <w:shd w:val="clear" w:color="auto" w:fill="FFFFFF"/>
            <w:vAlign w:val="center"/>
          </w:tcPr>
          <w:p w:rsidR="00A84ECB" w:rsidRPr="00E35CF5" w:rsidRDefault="00A84ECB" w:rsidP="005833FF">
            <w:pPr>
              <w:widowControl/>
              <w:jc w:val="center"/>
              <w:rPr>
                <w:rFonts w:ascii="宋体" w:hAnsi="宋体" w:cs="宋体" w:hint="eastAsia"/>
                <w:kern w:val="0"/>
                <w:sz w:val="20"/>
              </w:rPr>
            </w:pPr>
            <w:r w:rsidRPr="00E35CF5">
              <w:rPr>
                <w:rFonts w:ascii="宋体" w:hAnsi="宋体" w:cs="宋体" w:hint="eastAsia"/>
                <w:kern w:val="0"/>
                <w:sz w:val="20"/>
              </w:rPr>
              <w:t>小型</w:t>
            </w:r>
          </w:p>
        </w:tc>
        <w:tc>
          <w:tcPr>
            <w:tcW w:w="1230" w:type="dxa"/>
            <w:tcBorders>
              <w:bottom w:val="single" w:sz="4" w:space="0" w:color="auto"/>
            </w:tcBorders>
            <w:shd w:val="clear" w:color="auto" w:fill="FFFFFF"/>
            <w:vAlign w:val="center"/>
          </w:tcPr>
          <w:p w:rsidR="00A84ECB" w:rsidRPr="00E35CF5" w:rsidRDefault="00A84ECB" w:rsidP="005833FF">
            <w:pPr>
              <w:widowControl/>
              <w:jc w:val="center"/>
              <w:rPr>
                <w:rFonts w:ascii="宋体" w:hAnsi="宋体" w:cs="宋体" w:hint="eastAsia"/>
                <w:kern w:val="0"/>
                <w:sz w:val="20"/>
              </w:rPr>
            </w:pPr>
            <w:proofErr w:type="gramStart"/>
            <w:r w:rsidRPr="00E35CF5">
              <w:rPr>
                <w:rFonts w:ascii="宋体" w:hAnsi="宋体" w:cs="宋体" w:hint="eastAsia"/>
                <w:kern w:val="0"/>
                <w:sz w:val="20"/>
              </w:rPr>
              <w:t>自房权证</w:t>
            </w:r>
            <w:proofErr w:type="gramEnd"/>
            <w:r w:rsidRPr="00E35CF5">
              <w:rPr>
                <w:rFonts w:ascii="宋体" w:hAnsi="宋体" w:cs="宋体" w:hint="eastAsia"/>
                <w:kern w:val="0"/>
                <w:sz w:val="20"/>
              </w:rPr>
              <w:t>市交字第00100761号3号</w:t>
            </w:r>
          </w:p>
        </w:tc>
      </w:tr>
      <w:tr w:rsidR="00A84ECB" w:rsidRPr="00E35CF5" w:rsidTr="005833FF">
        <w:trPr>
          <w:trHeight w:val="222"/>
        </w:trPr>
        <w:tc>
          <w:tcPr>
            <w:tcW w:w="577" w:type="dxa"/>
            <w:tcBorders>
              <w:top w:val="single" w:sz="4" w:space="0" w:color="auto"/>
            </w:tcBorders>
            <w:shd w:val="clear" w:color="auto" w:fill="FFFFFF"/>
            <w:vAlign w:val="center"/>
          </w:tcPr>
          <w:p w:rsidR="00A84ECB" w:rsidRPr="00E35CF5" w:rsidRDefault="00A84ECB" w:rsidP="005833FF">
            <w:pPr>
              <w:widowControl/>
              <w:jc w:val="center"/>
              <w:rPr>
                <w:rFonts w:ascii="宋体" w:hAnsi="宋体" w:cs="宋体" w:hint="eastAsia"/>
                <w:kern w:val="0"/>
                <w:sz w:val="20"/>
              </w:rPr>
            </w:pPr>
            <w:r w:rsidRPr="00E35CF5">
              <w:rPr>
                <w:rFonts w:ascii="宋体" w:hAnsi="宋体" w:cs="宋体" w:hint="eastAsia"/>
                <w:kern w:val="0"/>
                <w:sz w:val="20"/>
              </w:rPr>
              <w:t>2</w:t>
            </w:r>
          </w:p>
        </w:tc>
        <w:tc>
          <w:tcPr>
            <w:tcW w:w="1366" w:type="dxa"/>
            <w:tcBorders>
              <w:top w:val="single" w:sz="4" w:space="0" w:color="auto"/>
            </w:tcBorders>
            <w:shd w:val="clear" w:color="auto" w:fill="FFFFFF"/>
            <w:vAlign w:val="center"/>
          </w:tcPr>
          <w:p w:rsidR="00A84ECB" w:rsidRPr="00E35CF5" w:rsidRDefault="00A84ECB" w:rsidP="005833FF">
            <w:pPr>
              <w:widowControl/>
              <w:jc w:val="center"/>
              <w:rPr>
                <w:rFonts w:ascii="宋体" w:hAnsi="宋体" w:hint="eastAsia"/>
                <w:snapToGrid w:val="0"/>
                <w:kern w:val="0"/>
                <w:sz w:val="20"/>
              </w:rPr>
            </w:pPr>
            <w:r w:rsidRPr="00E35CF5">
              <w:rPr>
                <w:rFonts w:ascii="宋体" w:hAnsi="宋体" w:hint="eastAsia"/>
                <w:snapToGrid w:val="0"/>
                <w:kern w:val="0"/>
                <w:sz w:val="20"/>
              </w:rPr>
              <w:t>自贡市自流井区东兴寺街曾家岩1号楼</w:t>
            </w:r>
          </w:p>
        </w:tc>
        <w:tc>
          <w:tcPr>
            <w:tcW w:w="1335" w:type="dxa"/>
            <w:tcBorders>
              <w:top w:val="single" w:sz="4" w:space="0" w:color="auto"/>
            </w:tcBorders>
            <w:shd w:val="clear" w:color="auto" w:fill="FFFFFF"/>
            <w:vAlign w:val="center"/>
          </w:tcPr>
          <w:p w:rsidR="00A84ECB" w:rsidRPr="00E35CF5" w:rsidRDefault="00A84ECB" w:rsidP="005833FF">
            <w:pPr>
              <w:widowControl/>
              <w:jc w:val="center"/>
              <w:rPr>
                <w:rFonts w:ascii="宋体" w:hAnsi="宋体" w:hint="eastAsia"/>
                <w:snapToGrid w:val="0"/>
                <w:kern w:val="0"/>
                <w:sz w:val="20"/>
              </w:rPr>
            </w:pPr>
            <w:r w:rsidRPr="00E35CF5">
              <w:rPr>
                <w:rFonts w:ascii="宋体" w:hAnsi="宋体" w:hint="eastAsia"/>
                <w:snapToGrid w:val="0"/>
                <w:kern w:val="0"/>
                <w:sz w:val="20"/>
              </w:rPr>
              <w:t>曾家岩1号楼</w:t>
            </w:r>
          </w:p>
        </w:tc>
        <w:tc>
          <w:tcPr>
            <w:tcW w:w="705" w:type="dxa"/>
            <w:tcBorders>
              <w:top w:val="single" w:sz="4" w:space="0" w:color="auto"/>
            </w:tcBorders>
            <w:shd w:val="clear" w:color="auto" w:fill="FFFFFF"/>
            <w:vAlign w:val="center"/>
          </w:tcPr>
          <w:p w:rsidR="00A84ECB" w:rsidRPr="00E35CF5" w:rsidRDefault="00A84ECB" w:rsidP="005833FF">
            <w:pPr>
              <w:widowControl/>
              <w:jc w:val="center"/>
              <w:rPr>
                <w:rFonts w:ascii="宋体" w:hAnsi="宋体" w:cs="宋体" w:hint="eastAsia"/>
                <w:kern w:val="0"/>
                <w:sz w:val="20"/>
              </w:rPr>
            </w:pPr>
            <w:r w:rsidRPr="00E35CF5">
              <w:rPr>
                <w:rFonts w:ascii="宋体" w:hAnsi="宋体" w:cs="宋体" w:hint="eastAsia"/>
                <w:kern w:val="0"/>
                <w:sz w:val="20"/>
              </w:rPr>
              <w:t>混合</w:t>
            </w:r>
          </w:p>
        </w:tc>
        <w:tc>
          <w:tcPr>
            <w:tcW w:w="855" w:type="dxa"/>
            <w:tcBorders>
              <w:top w:val="single" w:sz="4" w:space="0" w:color="auto"/>
            </w:tcBorders>
            <w:shd w:val="clear" w:color="auto" w:fill="FFFFFF"/>
            <w:vAlign w:val="center"/>
          </w:tcPr>
          <w:p w:rsidR="00A84ECB" w:rsidRPr="00E35CF5" w:rsidRDefault="00A84ECB" w:rsidP="005833FF">
            <w:pPr>
              <w:widowControl/>
              <w:jc w:val="center"/>
              <w:rPr>
                <w:rFonts w:ascii="宋体" w:hAnsi="宋体" w:cs="宋体" w:hint="eastAsia"/>
                <w:kern w:val="0"/>
                <w:sz w:val="20"/>
              </w:rPr>
            </w:pPr>
            <w:r w:rsidRPr="00E35CF5">
              <w:rPr>
                <w:rFonts w:ascii="宋体" w:hAnsi="宋体" w:cs="宋体" w:hint="eastAsia"/>
                <w:kern w:val="0"/>
                <w:sz w:val="20"/>
              </w:rPr>
              <w:t>非成套住宅</w:t>
            </w:r>
          </w:p>
        </w:tc>
        <w:tc>
          <w:tcPr>
            <w:tcW w:w="1245" w:type="dxa"/>
            <w:tcBorders>
              <w:top w:val="single" w:sz="4" w:space="0" w:color="auto"/>
            </w:tcBorders>
            <w:shd w:val="clear" w:color="auto" w:fill="FFFFFF"/>
            <w:vAlign w:val="center"/>
          </w:tcPr>
          <w:p w:rsidR="00A84ECB" w:rsidRPr="00E35CF5" w:rsidRDefault="00A84ECB" w:rsidP="005833FF">
            <w:pPr>
              <w:widowControl/>
              <w:jc w:val="center"/>
              <w:rPr>
                <w:rFonts w:ascii="宋体" w:hAnsi="宋体" w:cs="宋体" w:hint="eastAsia"/>
                <w:kern w:val="0"/>
                <w:sz w:val="20"/>
              </w:rPr>
            </w:pPr>
            <w:r w:rsidRPr="00E35CF5">
              <w:rPr>
                <w:rFonts w:ascii="宋体" w:hAnsi="宋体" w:cs="宋体" w:hint="eastAsia"/>
                <w:kern w:val="0"/>
                <w:sz w:val="20"/>
              </w:rPr>
              <w:t>6225.49</w:t>
            </w:r>
          </w:p>
        </w:tc>
        <w:tc>
          <w:tcPr>
            <w:tcW w:w="975" w:type="dxa"/>
            <w:tcBorders>
              <w:top w:val="single" w:sz="4" w:space="0" w:color="auto"/>
            </w:tcBorders>
            <w:shd w:val="clear" w:color="auto" w:fill="FFFFFF"/>
            <w:vAlign w:val="center"/>
          </w:tcPr>
          <w:p w:rsidR="00A84ECB" w:rsidRPr="00E35CF5" w:rsidRDefault="00A84ECB" w:rsidP="005833FF">
            <w:pPr>
              <w:widowControl/>
              <w:jc w:val="center"/>
              <w:rPr>
                <w:rFonts w:ascii="宋体" w:hAnsi="宋体" w:cs="宋体" w:hint="eastAsia"/>
                <w:kern w:val="0"/>
                <w:sz w:val="20"/>
              </w:rPr>
            </w:pPr>
            <w:r w:rsidRPr="00E35CF5">
              <w:rPr>
                <w:rFonts w:ascii="宋体" w:hAnsi="宋体" w:cs="宋体" w:hint="eastAsia"/>
                <w:kern w:val="0"/>
                <w:sz w:val="20"/>
              </w:rPr>
              <w:t>单独所有</w:t>
            </w:r>
          </w:p>
        </w:tc>
        <w:tc>
          <w:tcPr>
            <w:tcW w:w="840" w:type="dxa"/>
            <w:tcBorders>
              <w:top w:val="single" w:sz="4" w:space="0" w:color="auto"/>
            </w:tcBorders>
            <w:shd w:val="clear" w:color="auto" w:fill="FFFFFF"/>
            <w:vAlign w:val="center"/>
          </w:tcPr>
          <w:p w:rsidR="00A84ECB" w:rsidRPr="00E35CF5" w:rsidRDefault="00A84ECB" w:rsidP="005833FF">
            <w:pPr>
              <w:widowControl/>
              <w:jc w:val="center"/>
              <w:rPr>
                <w:rFonts w:ascii="宋体" w:hAnsi="宋体" w:cs="宋体" w:hint="eastAsia"/>
                <w:kern w:val="0"/>
                <w:sz w:val="20"/>
              </w:rPr>
            </w:pPr>
            <w:r w:rsidRPr="00E35CF5">
              <w:rPr>
                <w:rFonts w:ascii="宋体" w:hAnsi="宋体" w:cs="宋体" w:hint="eastAsia"/>
                <w:kern w:val="0"/>
                <w:sz w:val="20"/>
              </w:rPr>
              <w:t>小型</w:t>
            </w:r>
          </w:p>
        </w:tc>
        <w:tc>
          <w:tcPr>
            <w:tcW w:w="1230" w:type="dxa"/>
            <w:tcBorders>
              <w:top w:val="single" w:sz="4" w:space="0" w:color="auto"/>
            </w:tcBorders>
            <w:shd w:val="clear" w:color="auto" w:fill="FFFFFF"/>
            <w:vAlign w:val="center"/>
          </w:tcPr>
          <w:p w:rsidR="00A84ECB" w:rsidRPr="00E35CF5" w:rsidRDefault="00A84ECB" w:rsidP="005833FF">
            <w:pPr>
              <w:widowControl/>
              <w:jc w:val="center"/>
              <w:rPr>
                <w:rFonts w:ascii="宋体" w:hAnsi="宋体" w:cs="宋体" w:hint="eastAsia"/>
                <w:kern w:val="0"/>
                <w:sz w:val="20"/>
              </w:rPr>
            </w:pPr>
            <w:proofErr w:type="gramStart"/>
            <w:r w:rsidRPr="00E35CF5">
              <w:rPr>
                <w:rFonts w:ascii="宋体" w:hAnsi="宋体" w:cs="宋体" w:hint="eastAsia"/>
                <w:kern w:val="0"/>
                <w:sz w:val="20"/>
              </w:rPr>
              <w:t>自房权证</w:t>
            </w:r>
            <w:proofErr w:type="gramEnd"/>
            <w:r w:rsidRPr="00E35CF5">
              <w:rPr>
                <w:rFonts w:ascii="宋体" w:hAnsi="宋体" w:cs="宋体" w:hint="eastAsia"/>
                <w:kern w:val="0"/>
                <w:sz w:val="20"/>
              </w:rPr>
              <w:t>市交字第0010132</w:t>
            </w:r>
          </w:p>
        </w:tc>
      </w:tr>
    </w:tbl>
    <w:p w:rsidR="00A84ECB" w:rsidRPr="00E35CF5" w:rsidRDefault="00A84ECB" w:rsidP="00A84ECB">
      <w:pPr>
        <w:widowControl/>
        <w:jc w:val="center"/>
        <w:rPr>
          <w:rFonts w:ascii="宋体" w:hAnsi="宋体" w:cs="宋体" w:hint="eastAsia"/>
          <w:b/>
          <w:bCs/>
          <w:kern w:val="0"/>
          <w:sz w:val="20"/>
        </w:rPr>
        <w:sectPr w:rsidR="00A84ECB" w:rsidRPr="00E35CF5">
          <w:footerReference w:type="default" r:id="rId10"/>
          <w:pgSz w:w="11906" w:h="16838"/>
          <w:pgMar w:top="1480" w:right="1406" w:bottom="1247" w:left="1418" w:header="1399" w:footer="851" w:gutter="0"/>
          <w:cols w:space="720"/>
          <w:docGrid w:linePitch="286"/>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Look w:val="0000"/>
      </w:tblPr>
      <w:tblGrid>
        <w:gridCol w:w="577"/>
        <w:gridCol w:w="1366"/>
        <w:gridCol w:w="1335"/>
        <w:gridCol w:w="705"/>
        <w:gridCol w:w="2100"/>
        <w:gridCol w:w="975"/>
        <w:gridCol w:w="840"/>
        <w:gridCol w:w="1230"/>
      </w:tblGrid>
      <w:tr w:rsidR="00A84ECB" w:rsidRPr="00E35CF5" w:rsidTr="005833FF">
        <w:trPr>
          <w:trHeight w:val="285"/>
        </w:trPr>
        <w:tc>
          <w:tcPr>
            <w:tcW w:w="577" w:type="dxa"/>
            <w:shd w:val="clear" w:color="auto" w:fill="FFFFFF"/>
            <w:vAlign w:val="center"/>
          </w:tcPr>
          <w:p w:rsidR="00A84ECB" w:rsidRPr="00E35CF5" w:rsidRDefault="00A84ECB" w:rsidP="005833FF">
            <w:pPr>
              <w:widowControl/>
              <w:jc w:val="center"/>
              <w:rPr>
                <w:rFonts w:ascii="宋体" w:hAnsi="宋体" w:cs="宋体" w:hint="eastAsia"/>
                <w:b/>
                <w:bCs/>
                <w:kern w:val="0"/>
                <w:sz w:val="20"/>
              </w:rPr>
            </w:pPr>
          </w:p>
        </w:tc>
        <w:tc>
          <w:tcPr>
            <w:tcW w:w="1366" w:type="dxa"/>
            <w:shd w:val="clear" w:color="auto" w:fill="FFFFFF"/>
            <w:vAlign w:val="center"/>
          </w:tcPr>
          <w:p w:rsidR="00A84ECB" w:rsidRPr="00E35CF5" w:rsidRDefault="00A84ECB" w:rsidP="005833FF">
            <w:pPr>
              <w:widowControl/>
              <w:jc w:val="center"/>
              <w:rPr>
                <w:rFonts w:ascii="宋体" w:hAnsi="宋体" w:hint="eastAsia"/>
                <w:b/>
                <w:bCs/>
                <w:snapToGrid w:val="0"/>
                <w:kern w:val="0"/>
                <w:sz w:val="20"/>
              </w:rPr>
            </w:pPr>
            <w:r w:rsidRPr="00E35CF5">
              <w:rPr>
                <w:rFonts w:ascii="宋体" w:hAnsi="宋体" w:hint="eastAsia"/>
                <w:b/>
                <w:bCs/>
                <w:snapToGrid w:val="0"/>
                <w:kern w:val="0"/>
                <w:sz w:val="20"/>
              </w:rPr>
              <w:t>土地</w:t>
            </w:r>
            <w:proofErr w:type="gramStart"/>
            <w:r w:rsidRPr="00E35CF5">
              <w:rPr>
                <w:rFonts w:ascii="宋体" w:hAnsi="宋体" w:hint="eastAsia"/>
                <w:b/>
                <w:bCs/>
                <w:snapToGrid w:val="0"/>
                <w:kern w:val="0"/>
                <w:sz w:val="20"/>
              </w:rPr>
              <w:t>座落</w:t>
            </w:r>
            <w:proofErr w:type="gramEnd"/>
          </w:p>
        </w:tc>
        <w:tc>
          <w:tcPr>
            <w:tcW w:w="1335" w:type="dxa"/>
            <w:shd w:val="clear" w:color="auto" w:fill="FFFFFF"/>
            <w:vAlign w:val="center"/>
          </w:tcPr>
          <w:p w:rsidR="00A84ECB" w:rsidRPr="00E35CF5" w:rsidRDefault="00A84ECB" w:rsidP="005833FF">
            <w:pPr>
              <w:widowControl/>
              <w:jc w:val="center"/>
              <w:rPr>
                <w:rFonts w:ascii="宋体" w:hAnsi="宋体" w:hint="eastAsia"/>
                <w:b/>
                <w:bCs/>
                <w:snapToGrid w:val="0"/>
                <w:kern w:val="0"/>
                <w:sz w:val="20"/>
              </w:rPr>
            </w:pPr>
            <w:r w:rsidRPr="00E35CF5">
              <w:rPr>
                <w:rFonts w:ascii="宋体" w:hAnsi="宋体" w:hint="eastAsia"/>
                <w:b/>
                <w:bCs/>
                <w:snapToGrid w:val="0"/>
                <w:kern w:val="0"/>
                <w:sz w:val="20"/>
              </w:rPr>
              <w:t>使用权性质</w:t>
            </w:r>
          </w:p>
        </w:tc>
        <w:tc>
          <w:tcPr>
            <w:tcW w:w="705" w:type="dxa"/>
            <w:shd w:val="clear" w:color="auto" w:fill="FFFFFF"/>
            <w:vAlign w:val="center"/>
          </w:tcPr>
          <w:p w:rsidR="00A84ECB" w:rsidRPr="00E35CF5" w:rsidRDefault="00A84ECB" w:rsidP="005833FF">
            <w:pPr>
              <w:widowControl/>
              <w:jc w:val="center"/>
              <w:rPr>
                <w:rFonts w:ascii="宋体" w:hAnsi="宋体" w:cs="宋体" w:hint="eastAsia"/>
                <w:b/>
                <w:bCs/>
                <w:kern w:val="0"/>
                <w:sz w:val="20"/>
              </w:rPr>
            </w:pPr>
            <w:r w:rsidRPr="00E35CF5">
              <w:rPr>
                <w:rFonts w:ascii="宋体" w:hAnsi="宋体" w:cs="宋体" w:hint="eastAsia"/>
                <w:b/>
                <w:bCs/>
                <w:kern w:val="0"/>
                <w:sz w:val="20"/>
              </w:rPr>
              <w:t>用途</w:t>
            </w:r>
          </w:p>
        </w:tc>
        <w:tc>
          <w:tcPr>
            <w:tcW w:w="2100" w:type="dxa"/>
            <w:shd w:val="clear" w:color="auto" w:fill="FFFFFF"/>
            <w:vAlign w:val="center"/>
          </w:tcPr>
          <w:p w:rsidR="00A84ECB" w:rsidRPr="00E35CF5" w:rsidRDefault="00A84ECB" w:rsidP="005833FF">
            <w:pPr>
              <w:widowControl/>
              <w:jc w:val="right"/>
              <w:rPr>
                <w:rFonts w:ascii="宋体" w:hAnsi="宋体" w:cs="宋体" w:hint="eastAsia"/>
                <w:b/>
                <w:bCs/>
                <w:kern w:val="0"/>
                <w:sz w:val="20"/>
              </w:rPr>
            </w:pPr>
            <w:r w:rsidRPr="00E35CF5">
              <w:rPr>
                <w:rFonts w:ascii="宋体" w:hAnsi="宋体" w:cs="宋体" w:hint="eastAsia"/>
                <w:b/>
                <w:bCs/>
                <w:kern w:val="0"/>
                <w:sz w:val="20"/>
              </w:rPr>
              <w:t>使用权终止日期</w:t>
            </w:r>
          </w:p>
        </w:tc>
        <w:tc>
          <w:tcPr>
            <w:tcW w:w="975" w:type="dxa"/>
            <w:shd w:val="clear" w:color="auto" w:fill="FFFFFF"/>
            <w:vAlign w:val="center"/>
          </w:tcPr>
          <w:p w:rsidR="00A84ECB" w:rsidRPr="00E35CF5" w:rsidRDefault="00A84ECB" w:rsidP="005833FF">
            <w:pPr>
              <w:widowControl/>
              <w:jc w:val="center"/>
              <w:rPr>
                <w:rFonts w:ascii="宋体" w:hAnsi="宋体" w:cs="宋体" w:hint="eastAsia"/>
                <w:b/>
                <w:bCs/>
                <w:kern w:val="0"/>
                <w:sz w:val="20"/>
              </w:rPr>
            </w:pPr>
            <w:r w:rsidRPr="00E35CF5">
              <w:rPr>
                <w:rFonts w:ascii="宋体" w:hAnsi="宋体" w:cs="宋体" w:hint="eastAsia"/>
                <w:b/>
                <w:bCs/>
                <w:kern w:val="0"/>
                <w:sz w:val="20"/>
              </w:rPr>
              <w:t>面积（</w:t>
            </w:r>
            <w:r w:rsidRPr="00E35CF5">
              <w:rPr>
                <w:rFonts w:ascii="宋体" w:hAnsi="宋体" w:hint="eastAsia"/>
                <w:b/>
                <w:bCs/>
                <w:snapToGrid w:val="0"/>
                <w:kern w:val="0"/>
                <w:szCs w:val="21"/>
              </w:rPr>
              <w:t>㎡）</w:t>
            </w:r>
          </w:p>
        </w:tc>
        <w:tc>
          <w:tcPr>
            <w:tcW w:w="840" w:type="dxa"/>
            <w:shd w:val="clear" w:color="auto" w:fill="FFFFFF"/>
            <w:vAlign w:val="center"/>
          </w:tcPr>
          <w:p w:rsidR="00A84ECB" w:rsidRPr="00E35CF5" w:rsidRDefault="00A84ECB" w:rsidP="005833FF">
            <w:pPr>
              <w:widowControl/>
              <w:jc w:val="center"/>
              <w:rPr>
                <w:rFonts w:ascii="宋体" w:hAnsi="宋体" w:cs="宋体" w:hint="eastAsia"/>
                <w:b/>
                <w:bCs/>
                <w:kern w:val="0"/>
                <w:sz w:val="20"/>
              </w:rPr>
            </w:pPr>
            <w:r w:rsidRPr="00E35CF5">
              <w:rPr>
                <w:rFonts w:ascii="宋体" w:hAnsi="宋体" w:cs="宋体" w:hint="eastAsia"/>
                <w:b/>
                <w:bCs/>
                <w:kern w:val="0"/>
                <w:sz w:val="20"/>
              </w:rPr>
              <w:t>土地级别</w:t>
            </w:r>
          </w:p>
        </w:tc>
        <w:tc>
          <w:tcPr>
            <w:tcW w:w="1230" w:type="dxa"/>
            <w:shd w:val="clear" w:color="auto" w:fill="FFFFFF"/>
            <w:vAlign w:val="center"/>
          </w:tcPr>
          <w:p w:rsidR="00A84ECB" w:rsidRPr="00E35CF5" w:rsidRDefault="00A84ECB" w:rsidP="005833FF">
            <w:pPr>
              <w:widowControl/>
              <w:jc w:val="center"/>
              <w:rPr>
                <w:rFonts w:ascii="宋体" w:hAnsi="宋体" w:cs="宋体" w:hint="eastAsia"/>
                <w:b/>
                <w:bCs/>
                <w:kern w:val="0"/>
                <w:sz w:val="20"/>
              </w:rPr>
            </w:pPr>
            <w:r w:rsidRPr="00E35CF5">
              <w:rPr>
                <w:rFonts w:ascii="宋体" w:hAnsi="宋体" w:cs="宋体" w:hint="eastAsia"/>
                <w:b/>
                <w:bCs/>
                <w:kern w:val="0"/>
                <w:sz w:val="20"/>
              </w:rPr>
              <w:t>权属</w:t>
            </w:r>
          </w:p>
        </w:tc>
      </w:tr>
      <w:tr w:rsidR="00A84ECB" w:rsidRPr="00E35CF5" w:rsidTr="005833FF">
        <w:trPr>
          <w:trHeight w:val="285"/>
        </w:trPr>
        <w:tc>
          <w:tcPr>
            <w:tcW w:w="577" w:type="dxa"/>
            <w:shd w:val="clear" w:color="auto" w:fill="FFFFFF"/>
            <w:vAlign w:val="center"/>
          </w:tcPr>
          <w:p w:rsidR="00A84ECB" w:rsidRPr="00E35CF5" w:rsidRDefault="00A84ECB" w:rsidP="005833FF">
            <w:pPr>
              <w:widowControl/>
              <w:jc w:val="center"/>
              <w:rPr>
                <w:rFonts w:ascii="宋体" w:hAnsi="宋体" w:cs="宋体" w:hint="eastAsia"/>
                <w:kern w:val="0"/>
                <w:sz w:val="20"/>
              </w:rPr>
            </w:pPr>
            <w:r w:rsidRPr="00E35CF5">
              <w:rPr>
                <w:rFonts w:ascii="宋体" w:hAnsi="宋体" w:cs="宋体" w:hint="eastAsia"/>
                <w:kern w:val="0"/>
                <w:sz w:val="20"/>
              </w:rPr>
              <w:t>1</w:t>
            </w:r>
          </w:p>
        </w:tc>
        <w:tc>
          <w:tcPr>
            <w:tcW w:w="1366" w:type="dxa"/>
            <w:shd w:val="clear" w:color="auto" w:fill="FFFFFF"/>
            <w:vAlign w:val="center"/>
          </w:tcPr>
          <w:p w:rsidR="00A84ECB" w:rsidRPr="00E35CF5" w:rsidRDefault="00A84ECB" w:rsidP="005833FF">
            <w:pPr>
              <w:widowControl/>
              <w:jc w:val="center"/>
              <w:rPr>
                <w:rFonts w:ascii="宋体" w:hAnsi="宋体" w:hint="eastAsia"/>
                <w:snapToGrid w:val="0"/>
                <w:kern w:val="0"/>
                <w:sz w:val="20"/>
              </w:rPr>
            </w:pPr>
            <w:r w:rsidRPr="00E35CF5">
              <w:rPr>
                <w:rFonts w:ascii="宋体" w:hAnsi="宋体" w:hint="eastAsia"/>
                <w:snapToGrid w:val="0"/>
                <w:kern w:val="0"/>
                <w:sz w:val="20"/>
              </w:rPr>
              <w:t>自流井区东兴寺街</w:t>
            </w:r>
            <w:proofErr w:type="gramStart"/>
            <w:r w:rsidRPr="00E35CF5">
              <w:rPr>
                <w:rFonts w:ascii="宋体" w:hAnsi="宋体" w:hint="eastAsia"/>
                <w:snapToGrid w:val="0"/>
                <w:kern w:val="0"/>
                <w:sz w:val="20"/>
              </w:rPr>
              <w:t>鸿鹤坝</w:t>
            </w:r>
            <w:proofErr w:type="gramEnd"/>
          </w:p>
        </w:tc>
        <w:tc>
          <w:tcPr>
            <w:tcW w:w="1335" w:type="dxa"/>
            <w:shd w:val="clear" w:color="auto" w:fill="FFFFFF"/>
            <w:vAlign w:val="center"/>
          </w:tcPr>
          <w:p w:rsidR="00A84ECB" w:rsidRPr="00E35CF5" w:rsidRDefault="00A84ECB" w:rsidP="005833FF">
            <w:pPr>
              <w:widowControl/>
              <w:jc w:val="center"/>
              <w:rPr>
                <w:rFonts w:ascii="宋体" w:hAnsi="宋体" w:hint="eastAsia"/>
                <w:snapToGrid w:val="0"/>
                <w:kern w:val="0"/>
                <w:sz w:val="20"/>
              </w:rPr>
            </w:pPr>
            <w:r w:rsidRPr="00E35CF5">
              <w:rPr>
                <w:rFonts w:ascii="宋体" w:hAnsi="宋体" w:hint="eastAsia"/>
                <w:snapToGrid w:val="0"/>
                <w:kern w:val="0"/>
                <w:sz w:val="20"/>
              </w:rPr>
              <w:t>划拨</w:t>
            </w:r>
          </w:p>
        </w:tc>
        <w:tc>
          <w:tcPr>
            <w:tcW w:w="705" w:type="dxa"/>
            <w:shd w:val="clear" w:color="auto" w:fill="FFFFFF"/>
            <w:vAlign w:val="center"/>
          </w:tcPr>
          <w:p w:rsidR="00A84ECB" w:rsidRPr="00E35CF5" w:rsidRDefault="00A84ECB" w:rsidP="005833FF">
            <w:pPr>
              <w:widowControl/>
              <w:jc w:val="center"/>
              <w:rPr>
                <w:rFonts w:ascii="宋体" w:hAnsi="宋体" w:hint="eastAsia"/>
                <w:snapToGrid w:val="0"/>
                <w:kern w:val="0"/>
                <w:sz w:val="20"/>
              </w:rPr>
            </w:pPr>
            <w:r w:rsidRPr="00E35CF5">
              <w:rPr>
                <w:rFonts w:ascii="宋体" w:hAnsi="宋体" w:hint="eastAsia"/>
                <w:snapToGrid w:val="0"/>
                <w:kern w:val="0"/>
                <w:sz w:val="20"/>
              </w:rPr>
              <w:t>工业</w:t>
            </w:r>
          </w:p>
        </w:tc>
        <w:tc>
          <w:tcPr>
            <w:tcW w:w="2100" w:type="dxa"/>
            <w:shd w:val="clear" w:color="auto" w:fill="FFFFFF"/>
            <w:vAlign w:val="center"/>
          </w:tcPr>
          <w:p w:rsidR="00A84ECB" w:rsidRPr="00E35CF5" w:rsidRDefault="00A84ECB" w:rsidP="005833FF">
            <w:pPr>
              <w:widowControl/>
              <w:jc w:val="center"/>
              <w:rPr>
                <w:rFonts w:ascii="宋体" w:hAnsi="宋体" w:hint="eastAsia"/>
                <w:snapToGrid w:val="0"/>
                <w:kern w:val="0"/>
                <w:sz w:val="20"/>
              </w:rPr>
            </w:pPr>
            <w:r w:rsidRPr="00E35CF5">
              <w:rPr>
                <w:rFonts w:ascii="宋体" w:hAnsi="宋体" w:hint="eastAsia"/>
                <w:snapToGrid w:val="0"/>
                <w:kern w:val="0"/>
                <w:sz w:val="20"/>
              </w:rPr>
              <w:t>/</w:t>
            </w:r>
          </w:p>
        </w:tc>
        <w:tc>
          <w:tcPr>
            <w:tcW w:w="975" w:type="dxa"/>
            <w:shd w:val="clear" w:color="auto" w:fill="FFFFFF"/>
            <w:vAlign w:val="center"/>
          </w:tcPr>
          <w:p w:rsidR="00A84ECB" w:rsidRPr="00E35CF5" w:rsidRDefault="00A84ECB" w:rsidP="005833FF">
            <w:pPr>
              <w:widowControl/>
              <w:jc w:val="center"/>
              <w:rPr>
                <w:rFonts w:ascii="宋体" w:hAnsi="宋体" w:hint="eastAsia"/>
                <w:snapToGrid w:val="0"/>
                <w:kern w:val="0"/>
                <w:sz w:val="20"/>
              </w:rPr>
            </w:pPr>
            <w:r w:rsidRPr="00E35CF5">
              <w:rPr>
                <w:rFonts w:ascii="宋体" w:hAnsi="宋体" w:hint="eastAsia"/>
                <w:snapToGrid w:val="0"/>
                <w:kern w:val="0"/>
                <w:sz w:val="20"/>
              </w:rPr>
              <w:t>4841</w:t>
            </w:r>
          </w:p>
        </w:tc>
        <w:tc>
          <w:tcPr>
            <w:tcW w:w="840" w:type="dxa"/>
            <w:shd w:val="clear" w:color="auto" w:fill="FFFFFF"/>
            <w:vAlign w:val="center"/>
          </w:tcPr>
          <w:p w:rsidR="00A84ECB" w:rsidRPr="00E35CF5" w:rsidRDefault="00A84ECB" w:rsidP="005833FF">
            <w:pPr>
              <w:widowControl/>
              <w:jc w:val="center"/>
              <w:rPr>
                <w:rFonts w:ascii="宋体" w:hAnsi="宋体" w:cs="宋体" w:hint="eastAsia"/>
                <w:kern w:val="0"/>
                <w:sz w:val="20"/>
              </w:rPr>
            </w:pPr>
            <w:r w:rsidRPr="00E35CF5">
              <w:rPr>
                <w:rFonts w:ascii="宋体" w:hAnsi="宋体" w:cs="宋体" w:hint="eastAsia"/>
                <w:kern w:val="0"/>
                <w:sz w:val="20"/>
              </w:rPr>
              <w:t>工业限制区</w:t>
            </w:r>
          </w:p>
        </w:tc>
        <w:tc>
          <w:tcPr>
            <w:tcW w:w="1230" w:type="dxa"/>
            <w:shd w:val="clear" w:color="auto" w:fill="FFFFFF"/>
            <w:vAlign w:val="center"/>
          </w:tcPr>
          <w:p w:rsidR="00A84ECB" w:rsidRPr="00E35CF5" w:rsidRDefault="00A84ECB" w:rsidP="005833FF">
            <w:pPr>
              <w:widowControl/>
              <w:jc w:val="center"/>
              <w:rPr>
                <w:rFonts w:ascii="宋体" w:hAnsi="宋体" w:cs="宋体" w:hint="eastAsia"/>
                <w:kern w:val="0"/>
                <w:sz w:val="20"/>
              </w:rPr>
            </w:pPr>
            <w:r w:rsidRPr="00E35CF5">
              <w:rPr>
                <w:rFonts w:ascii="宋体" w:hAnsi="宋体" w:cs="宋体" w:hint="eastAsia"/>
                <w:kern w:val="0"/>
                <w:sz w:val="20"/>
                <w:lang w:val="zh-CN"/>
              </w:rPr>
              <w:t>自国用（</w:t>
            </w:r>
            <w:r w:rsidRPr="00E35CF5">
              <w:rPr>
                <w:rFonts w:ascii="宋体" w:hAnsi="宋体" w:cs="宋体" w:hint="eastAsia"/>
                <w:kern w:val="0"/>
                <w:sz w:val="20"/>
              </w:rPr>
              <w:t>2007</w:t>
            </w:r>
            <w:r w:rsidRPr="00E35CF5">
              <w:rPr>
                <w:rFonts w:ascii="宋体" w:hAnsi="宋体" w:cs="宋体" w:hint="eastAsia"/>
                <w:kern w:val="0"/>
                <w:sz w:val="20"/>
                <w:lang w:val="zh-CN"/>
              </w:rPr>
              <w:t>）第</w:t>
            </w:r>
            <w:r w:rsidRPr="00E35CF5">
              <w:rPr>
                <w:rFonts w:ascii="宋体" w:hAnsi="宋体" w:cs="宋体" w:hint="eastAsia"/>
                <w:kern w:val="0"/>
                <w:sz w:val="20"/>
              </w:rPr>
              <w:t>021547号</w:t>
            </w:r>
          </w:p>
        </w:tc>
      </w:tr>
    </w:tbl>
    <w:p w:rsidR="00A84ECB" w:rsidRPr="00E35CF5" w:rsidRDefault="00A84ECB" w:rsidP="00A84ECB">
      <w:pPr>
        <w:spacing w:line="360" w:lineRule="auto"/>
        <w:ind w:firstLineChars="218" w:firstLine="523"/>
        <w:rPr>
          <w:rFonts w:ascii="宋体" w:hAnsi="宋体" w:hint="eastAsia"/>
          <w:snapToGrid w:val="0"/>
          <w:kern w:val="0"/>
          <w:sz w:val="24"/>
        </w:rPr>
      </w:pPr>
      <w:r w:rsidRPr="00E35CF5">
        <w:rPr>
          <w:rFonts w:ascii="宋体" w:hAnsi="宋体" w:hint="eastAsia"/>
          <w:snapToGrid w:val="0"/>
          <w:kern w:val="0"/>
          <w:sz w:val="24"/>
        </w:rPr>
        <w:t>二、估价目的：因估价委托人处置资产之需要，依据</w:t>
      </w:r>
      <w:hyperlink r:id="rId11" w:tgtFrame="_blank" w:history="1">
        <w:r w:rsidRPr="00E35CF5">
          <w:rPr>
            <w:rFonts w:ascii="宋体" w:hAnsi="宋体"/>
            <w:snapToGrid w:val="0"/>
            <w:kern w:val="0"/>
            <w:sz w:val="24"/>
          </w:rPr>
          <w:t>《房地产司法鉴定评估指导意见》</w:t>
        </w:r>
      </w:hyperlink>
      <w:r w:rsidRPr="00E35CF5">
        <w:rPr>
          <w:rFonts w:ascii="宋体" w:hAnsi="宋体"/>
          <w:snapToGrid w:val="0"/>
          <w:kern w:val="0"/>
          <w:sz w:val="24"/>
        </w:rPr>
        <w:t>（试行）川建房发〔2011〕89号</w:t>
      </w:r>
      <w:r w:rsidRPr="00E35CF5">
        <w:rPr>
          <w:rFonts w:ascii="宋体" w:hAnsi="宋体" w:hint="eastAsia"/>
          <w:snapToGrid w:val="0"/>
          <w:kern w:val="0"/>
          <w:sz w:val="24"/>
        </w:rPr>
        <w:t>之规定，本评估项目的估价目的确定为“为司法拍卖（变卖）提供房地产市场价值参考依据而评估房地产市场价值”。</w:t>
      </w:r>
    </w:p>
    <w:p w:rsidR="00A84ECB" w:rsidRPr="00E35CF5" w:rsidRDefault="00A84ECB" w:rsidP="00A84ECB">
      <w:pPr>
        <w:spacing w:line="360" w:lineRule="auto"/>
        <w:ind w:firstLineChars="218" w:firstLine="523"/>
        <w:rPr>
          <w:rFonts w:ascii="宋体" w:hAnsi="宋体" w:hint="eastAsia"/>
          <w:snapToGrid w:val="0"/>
          <w:sz w:val="24"/>
        </w:rPr>
      </w:pPr>
      <w:r w:rsidRPr="00E35CF5">
        <w:rPr>
          <w:rFonts w:ascii="宋体" w:hAnsi="宋体" w:hint="eastAsia"/>
          <w:snapToGrid w:val="0"/>
          <w:kern w:val="0"/>
          <w:sz w:val="24"/>
        </w:rPr>
        <w:t>三、价值时点：依据</w:t>
      </w:r>
      <w:hyperlink r:id="rId12" w:tgtFrame="_blank" w:history="1">
        <w:r w:rsidRPr="00E35CF5">
          <w:rPr>
            <w:rFonts w:ascii="宋体" w:hAnsi="宋体"/>
            <w:snapToGrid w:val="0"/>
            <w:kern w:val="0"/>
            <w:sz w:val="24"/>
          </w:rPr>
          <w:t>《房地产司法鉴定评估指导意见》</w:t>
        </w:r>
      </w:hyperlink>
      <w:r w:rsidRPr="00E35CF5">
        <w:rPr>
          <w:rFonts w:ascii="宋体" w:hAnsi="宋体"/>
          <w:snapToGrid w:val="0"/>
          <w:kern w:val="0"/>
          <w:sz w:val="24"/>
        </w:rPr>
        <w:t>（试行）川建房发〔2011〕89号</w:t>
      </w:r>
      <w:r w:rsidRPr="00E35CF5">
        <w:rPr>
          <w:rFonts w:ascii="宋体" w:hAnsi="宋体" w:hint="eastAsia"/>
          <w:snapToGrid w:val="0"/>
          <w:kern w:val="0"/>
          <w:sz w:val="24"/>
        </w:rPr>
        <w:t>之规定，本估价项目价值时点确定为实地查勘完成之日，即</w:t>
      </w:r>
      <w:r w:rsidRPr="00E35CF5">
        <w:rPr>
          <w:rFonts w:ascii="宋体" w:hAnsi="宋体" w:hint="eastAsia"/>
          <w:snapToGrid w:val="0"/>
          <w:sz w:val="24"/>
        </w:rPr>
        <w:t>二〇一九年一月三十日。</w:t>
      </w:r>
    </w:p>
    <w:p w:rsidR="00A84ECB" w:rsidRPr="00E35CF5" w:rsidRDefault="00A84ECB" w:rsidP="00A84ECB">
      <w:pPr>
        <w:spacing w:line="360" w:lineRule="auto"/>
        <w:ind w:firstLineChars="218" w:firstLine="523"/>
        <w:rPr>
          <w:rFonts w:ascii="宋体" w:hAnsi="宋体" w:hint="eastAsia"/>
          <w:snapToGrid w:val="0"/>
          <w:sz w:val="24"/>
        </w:rPr>
      </w:pPr>
      <w:r w:rsidRPr="00E35CF5">
        <w:rPr>
          <w:rFonts w:ascii="宋体" w:hAnsi="宋体" w:hint="eastAsia"/>
          <w:snapToGrid w:val="0"/>
          <w:sz w:val="24"/>
        </w:rPr>
        <w:t>四、价值类型：市场价值。</w:t>
      </w:r>
    </w:p>
    <w:p w:rsidR="00A84ECB" w:rsidRPr="00E35CF5" w:rsidRDefault="00A84ECB" w:rsidP="00A84ECB">
      <w:pPr>
        <w:spacing w:line="360" w:lineRule="auto"/>
        <w:ind w:firstLineChars="218" w:firstLine="523"/>
        <w:rPr>
          <w:rFonts w:ascii="宋体" w:hAnsi="宋体" w:hint="eastAsia"/>
          <w:snapToGrid w:val="0"/>
          <w:sz w:val="24"/>
        </w:rPr>
      </w:pPr>
      <w:r w:rsidRPr="00E35CF5">
        <w:rPr>
          <w:rFonts w:ascii="宋体" w:hAnsi="宋体" w:hint="eastAsia"/>
          <w:snapToGrid w:val="0"/>
          <w:sz w:val="24"/>
        </w:rPr>
        <w:t>五、估价方法：成本法。</w:t>
      </w:r>
    </w:p>
    <w:p w:rsidR="00A84ECB" w:rsidRPr="00E35CF5" w:rsidRDefault="00A84ECB" w:rsidP="00A84ECB">
      <w:pPr>
        <w:spacing w:line="360" w:lineRule="auto"/>
        <w:rPr>
          <w:rFonts w:ascii="宋体" w:hAnsi="宋体" w:hint="eastAsia"/>
          <w:snapToGrid w:val="0"/>
          <w:kern w:val="0"/>
          <w:sz w:val="24"/>
        </w:rPr>
      </w:pPr>
      <w:r w:rsidRPr="00E35CF5">
        <w:rPr>
          <w:rFonts w:ascii="宋体" w:hAnsi="宋体" w:hint="eastAsia"/>
          <w:snapToGrid w:val="0"/>
          <w:sz w:val="24"/>
        </w:rPr>
        <w:t xml:space="preserve">    六、估价结果</w:t>
      </w:r>
    </w:p>
    <w:p w:rsidR="00A84ECB" w:rsidRPr="00E35CF5" w:rsidRDefault="00A84ECB" w:rsidP="00A84ECB">
      <w:pPr>
        <w:tabs>
          <w:tab w:val="left" w:pos="540"/>
          <w:tab w:val="left" w:pos="4860"/>
        </w:tabs>
        <w:autoSpaceDE w:val="0"/>
        <w:autoSpaceDN w:val="0"/>
        <w:adjustRightInd w:val="0"/>
        <w:spacing w:line="360" w:lineRule="auto"/>
        <w:ind w:firstLine="480"/>
        <w:rPr>
          <w:rFonts w:ascii="宋体" w:hAnsi="宋体" w:hint="eastAsia"/>
          <w:b/>
          <w:snapToGrid w:val="0"/>
          <w:kern w:val="0"/>
          <w:szCs w:val="21"/>
        </w:rPr>
      </w:pPr>
      <w:r w:rsidRPr="00E35CF5">
        <w:rPr>
          <w:rFonts w:ascii="宋体" w:hAnsi="宋体" w:hint="eastAsia"/>
          <w:snapToGrid w:val="0"/>
          <w:sz w:val="24"/>
        </w:rPr>
        <w:t>估价对象在满足本报告中“估价的假设和限制条件”下，于价值时点二〇一九年一月三十日的房地产总价值为1313.75万元，大写人民币壹仟叁佰壹拾叁万柒仟伍佰元整。详见结表2：</w:t>
      </w: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15" w:type="dxa"/>
          <w:left w:w="15" w:type="dxa"/>
          <w:bottom w:w="15" w:type="dxa"/>
          <w:right w:w="15" w:type="dxa"/>
        </w:tblCellMar>
        <w:tblLook w:val="0000"/>
      </w:tblPr>
      <w:tblGrid>
        <w:gridCol w:w="605"/>
        <w:gridCol w:w="2095"/>
        <w:gridCol w:w="694"/>
        <w:gridCol w:w="1349"/>
        <w:gridCol w:w="1632"/>
        <w:gridCol w:w="1387"/>
        <w:gridCol w:w="1350"/>
      </w:tblGrid>
      <w:tr w:rsidR="00A84ECB" w:rsidRPr="00E35CF5" w:rsidTr="005833FF">
        <w:trPr>
          <w:trHeight w:val="636"/>
        </w:trPr>
        <w:tc>
          <w:tcPr>
            <w:tcW w:w="9112" w:type="dxa"/>
            <w:gridSpan w:val="7"/>
            <w:vAlign w:val="bottom"/>
          </w:tcPr>
          <w:p w:rsidR="00A84ECB" w:rsidRPr="00E35CF5" w:rsidRDefault="00A84ECB" w:rsidP="005833FF">
            <w:pPr>
              <w:widowControl/>
              <w:jc w:val="center"/>
              <w:textAlignment w:val="bottom"/>
              <w:rPr>
                <w:rFonts w:ascii="宋体" w:hAnsi="宋体" w:cs="宋体" w:hint="eastAsia"/>
                <w:b/>
                <w:kern w:val="0"/>
                <w:sz w:val="22"/>
                <w:szCs w:val="22"/>
                <w:lang/>
              </w:rPr>
            </w:pPr>
            <w:r w:rsidRPr="00E35CF5">
              <w:rPr>
                <w:rFonts w:ascii="宋体" w:hAnsi="宋体" w:cs="宋体" w:hint="eastAsia"/>
                <w:b/>
                <w:kern w:val="0"/>
                <w:sz w:val="22"/>
                <w:szCs w:val="22"/>
                <w:lang/>
              </w:rPr>
              <w:t>估价结果汇总表</w:t>
            </w:r>
          </w:p>
          <w:p w:rsidR="00A84ECB" w:rsidRPr="00E35CF5" w:rsidRDefault="00A84ECB" w:rsidP="005833FF">
            <w:pPr>
              <w:widowControl/>
              <w:textAlignment w:val="bottom"/>
              <w:rPr>
                <w:rFonts w:ascii="宋体" w:hAnsi="宋体" w:cs="宋体" w:hint="eastAsia"/>
                <w:sz w:val="24"/>
                <w:szCs w:val="24"/>
              </w:rPr>
            </w:pPr>
            <w:r w:rsidRPr="00E35CF5">
              <w:rPr>
                <w:rFonts w:ascii="宋体" w:hAnsi="宋体" w:cs="宋体" w:hint="eastAsia"/>
                <w:b/>
                <w:bCs/>
                <w:kern w:val="0"/>
                <w:sz w:val="20"/>
                <w:lang/>
              </w:rPr>
              <w:t>结表2</w:t>
            </w:r>
            <w:r w:rsidRPr="00E35CF5">
              <w:rPr>
                <w:rFonts w:ascii="宋体" w:hAnsi="宋体" w:cs="宋体" w:hint="eastAsia"/>
                <w:kern w:val="0"/>
                <w:sz w:val="20"/>
                <w:lang/>
              </w:rPr>
              <w:t xml:space="preserve">                                                                     币种：人民币</w:t>
            </w:r>
          </w:p>
        </w:tc>
      </w:tr>
      <w:tr w:rsidR="00A84ECB" w:rsidRPr="00E35CF5" w:rsidTr="005833FF">
        <w:trPr>
          <w:trHeight w:val="480"/>
        </w:trPr>
        <w:tc>
          <w:tcPr>
            <w:tcW w:w="605" w:type="dxa"/>
            <w:vAlign w:val="center"/>
          </w:tcPr>
          <w:p w:rsidR="00A84ECB" w:rsidRPr="00E35CF5" w:rsidRDefault="00A84ECB" w:rsidP="005833FF">
            <w:pPr>
              <w:widowControl/>
              <w:jc w:val="center"/>
              <w:textAlignment w:val="center"/>
              <w:rPr>
                <w:rFonts w:ascii="宋体" w:hAnsi="宋体" w:cs="宋体" w:hint="eastAsia"/>
                <w:sz w:val="20"/>
              </w:rPr>
            </w:pPr>
            <w:r w:rsidRPr="00E35CF5">
              <w:rPr>
                <w:rFonts w:ascii="宋体" w:hAnsi="宋体" w:cs="宋体" w:hint="eastAsia"/>
                <w:kern w:val="0"/>
                <w:sz w:val="20"/>
                <w:lang/>
              </w:rPr>
              <w:t>序号</w:t>
            </w:r>
          </w:p>
        </w:tc>
        <w:tc>
          <w:tcPr>
            <w:tcW w:w="2095" w:type="dxa"/>
            <w:vAlign w:val="center"/>
          </w:tcPr>
          <w:p w:rsidR="00A84ECB" w:rsidRPr="00E35CF5" w:rsidRDefault="00A84ECB" w:rsidP="005833FF">
            <w:pPr>
              <w:widowControl/>
              <w:jc w:val="center"/>
              <w:textAlignment w:val="center"/>
              <w:rPr>
                <w:rFonts w:ascii="宋体" w:hAnsi="宋体" w:cs="宋体" w:hint="eastAsia"/>
                <w:sz w:val="20"/>
              </w:rPr>
            </w:pPr>
            <w:r w:rsidRPr="00E35CF5">
              <w:rPr>
                <w:rFonts w:ascii="宋体" w:hAnsi="宋体" w:cs="宋体" w:hint="eastAsia"/>
                <w:kern w:val="0"/>
                <w:sz w:val="20"/>
                <w:lang/>
              </w:rPr>
              <w:t>估价对象坐落</w:t>
            </w:r>
          </w:p>
        </w:tc>
        <w:tc>
          <w:tcPr>
            <w:tcW w:w="694" w:type="dxa"/>
            <w:vAlign w:val="center"/>
          </w:tcPr>
          <w:p w:rsidR="00A84ECB" w:rsidRPr="00E35CF5" w:rsidRDefault="00A84ECB" w:rsidP="005833FF">
            <w:pPr>
              <w:widowControl/>
              <w:jc w:val="center"/>
              <w:textAlignment w:val="center"/>
              <w:rPr>
                <w:rFonts w:ascii="宋体" w:hAnsi="宋体" w:cs="宋体" w:hint="eastAsia"/>
                <w:sz w:val="20"/>
              </w:rPr>
            </w:pPr>
            <w:r w:rsidRPr="00E35CF5">
              <w:rPr>
                <w:rFonts w:ascii="宋体" w:hAnsi="宋体" w:cs="宋体" w:hint="eastAsia"/>
                <w:kern w:val="0"/>
                <w:sz w:val="20"/>
                <w:lang/>
              </w:rPr>
              <w:t>用途</w:t>
            </w:r>
          </w:p>
        </w:tc>
        <w:tc>
          <w:tcPr>
            <w:tcW w:w="1349" w:type="dxa"/>
            <w:vAlign w:val="center"/>
          </w:tcPr>
          <w:p w:rsidR="00A84ECB" w:rsidRPr="00E35CF5" w:rsidRDefault="00A84ECB" w:rsidP="005833FF">
            <w:pPr>
              <w:widowControl/>
              <w:jc w:val="center"/>
              <w:textAlignment w:val="center"/>
              <w:rPr>
                <w:rFonts w:ascii="宋体" w:hAnsi="宋体" w:cs="宋体" w:hint="eastAsia"/>
                <w:sz w:val="20"/>
              </w:rPr>
            </w:pPr>
            <w:r w:rsidRPr="00E35CF5">
              <w:rPr>
                <w:rFonts w:ascii="宋体" w:hAnsi="宋体" w:cs="宋体" w:hint="eastAsia"/>
                <w:kern w:val="0"/>
                <w:sz w:val="20"/>
                <w:lang/>
              </w:rPr>
              <w:t>估价方法</w:t>
            </w:r>
          </w:p>
        </w:tc>
        <w:tc>
          <w:tcPr>
            <w:tcW w:w="1632" w:type="dxa"/>
            <w:vAlign w:val="bottom"/>
          </w:tcPr>
          <w:p w:rsidR="00A84ECB" w:rsidRPr="00E35CF5" w:rsidRDefault="00A84ECB" w:rsidP="005833FF">
            <w:pPr>
              <w:widowControl/>
              <w:jc w:val="center"/>
              <w:textAlignment w:val="bottom"/>
              <w:rPr>
                <w:rFonts w:ascii="宋体" w:hAnsi="宋体" w:cs="宋体" w:hint="eastAsia"/>
                <w:kern w:val="0"/>
                <w:sz w:val="20"/>
                <w:lang/>
              </w:rPr>
            </w:pPr>
            <w:r w:rsidRPr="00E35CF5">
              <w:rPr>
                <w:rFonts w:ascii="宋体" w:hAnsi="宋体" w:cs="宋体" w:hint="eastAsia"/>
                <w:kern w:val="0"/>
                <w:sz w:val="20"/>
                <w:lang/>
              </w:rPr>
              <w:t>建筑面积</w:t>
            </w:r>
          </w:p>
          <w:p w:rsidR="00A84ECB" w:rsidRPr="00E35CF5" w:rsidRDefault="00A84ECB" w:rsidP="005833FF">
            <w:pPr>
              <w:widowControl/>
              <w:jc w:val="center"/>
              <w:textAlignment w:val="bottom"/>
              <w:rPr>
                <w:rFonts w:ascii="宋体" w:hAnsi="宋体" w:cs="宋体" w:hint="eastAsia"/>
                <w:sz w:val="20"/>
              </w:rPr>
            </w:pPr>
            <w:r w:rsidRPr="00E35CF5">
              <w:rPr>
                <w:rFonts w:ascii="宋体" w:hAnsi="宋体" w:cs="宋体" w:hint="eastAsia"/>
                <w:kern w:val="0"/>
                <w:sz w:val="20"/>
                <w:lang/>
              </w:rPr>
              <w:t>（㎡）</w:t>
            </w:r>
          </w:p>
        </w:tc>
        <w:tc>
          <w:tcPr>
            <w:tcW w:w="1387" w:type="dxa"/>
            <w:vAlign w:val="bottom"/>
          </w:tcPr>
          <w:p w:rsidR="00A84ECB" w:rsidRPr="00E35CF5" w:rsidRDefault="00A84ECB" w:rsidP="005833FF">
            <w:pPr>
              <w:widowControl/>
              <w:jc w:val="center"/>
              <w:textAlignment w:val="bottom"/>
              <w:rPr>
                <w:rFonts w:ascii="宋体" w:hAnsi="宋体" w:cs="宋体" w:hint="eastAsia"/>
                <w:kern w:val="0"/>
                <w:sz w:val="20"/>
                <w:lang/>
              </w:rPr>
            </w:pPr>
            <w:r w:rsidRPr="00E35CF5">
              <w:rPr>
                <w:rFonts w:ascii="宋体" w:hAnsi="宋体" w:cs="宋体" w:hint="eastAsia"/>
                <w:kern w:val="0"/>
                <w:sz w:val="20"/>
                <w:lang/>
              </w:rPr>
              <w:t xml:space="preserve">单价    </w:t>
            </w:r>
          </w:p>
          <w:p w:rsidR="00A84ECB" w:rsidRPr="00E35CF5" w:rsidRDefault="00A84ECB" w:rsidP="005833FF">
            <w:pPr>
              <w:widowControl/>
              <w:jc w:val="center"/>
              <w:textAlignment w:val="bottom"/>
              <w:rPr>
                <w:rFonts w:ascii="宋体" w:hAnsi="宋体" w:cs="宋体" w:hint="eastAsia"/>
                <w:sz w:val="20"/>
              </w:rPr>
            </w:pPr>
            <w:r w:rsidRPr="00E35CF5">
              <w:rPr>
                <w:rFonts w:ascii="宋体" w:hAnsi="宋体" w:cs="宋体" w:hint="eastAsia"/>
                <w:kern w:val="0"/>
                <w:sz w:val="20"/>
                <w:lang/>
              </w:rPr>
              <w:t xml:space="preserve"> （元/㎡）</w:t>
            </w:r>
          </w:p>
        </w:tc>
        <w:tc>
          <w:tcPr>
            <w:tcW w:w="1350" w:type="dxa"/>
            <w:vAlign w:val="bottom"/>
          </w:tcPr>
          <w:p w:rsidR="00A84ECB" w:rsidRPr="00E35CF5" w:rsidRDefault="00A84ECB" w:rsidP="005833FF">
            <w:pPr>
              <w:widowControl/>
              <w:jc w:val="center"/>
              <w:textAlignment w:val="bottom"/>
              <w:rPr>
                <w:rFonts w:ascii="宋体" w:hAnsi="宋体" w:cs="宋体" w:hint="eastAsia"/>
                <w:kern w:val="0"/>
                <w:sz w:val="20"/>
                <w:lang/>
              </w:rPr>
            </w:pPr>
            <w:r w:rsidRPr="00E35CF5">
              <w:rPr>
                <w:rFonts w:ascii="宋体" w:hAnsi="宋体" w:cs="宋体" w:hint="eastAsia"/>
                <w:kern w:val="0"/>
                <w:sz w:val="20"/>
                <w:lang/>
              </w:rPr>
              <w:t xml:space="preserve">总价  </w:t>
            </w:r>
          </w:p>
          <w:p w:rsidR="00A84ECB" w:rsidRPr="00E35CF5" w:rsidRDefault="00A84ECB" w:rsidP="005833FF">
            <w:pPr>
              <w:widowControl/>
              <w:jc w:val="center"/>
              <w:textAlignment w:val="bottom"/>
              <w:rPr>
                <w:rFonts w:ascii="宋体" w:hAnsi="宋体" w:cs="宋体" w:hint="eastAsia"/>
                <w:sz w:val="20"/>
              </w:rPr>
            </w:pPr>
            <w:r w:rsidRPr="00E35CF5">
              <w:rPr>
                <w:rFonts w:ascii="宋体" w:hAnsi="宋体" w:cs="宋体" w:hint="eastAsia"/>
                <w:kern w:val="0"/>
                <w:sz w:val="20"/>
                <w:lang/>
              </w:rPr>
              <w:t xml:space="preserve"> （万元）</w:t>
            </w:r>
          </w:p>
        </w:tc>
      </w:tr>
      <w:tr w:rsidR="00A84ECB" w:rsidRPr="00E35CF5" w:rsidTr="005833FF">
        <w:trPr>
          <w:trHeight w:val="692"/>
        </w:trPr>
        <w:tc>
          <w:tcPr>
            <w:tcW w:w="605" w:type="dxa"/>
            <w:tcBorders>
              <w:bottom w:val="single" w:sz="4" w:space="0" w:color="auto"/>
            </w:tcBorders>
            <w:vAlign w:val="center"/>
          </w:tcPr>
          <w:p w:rsidR="00A84ECB" w:rsidRPr="00E35CF5" w:rsidRDefault="00A84ECB" w:rsidP="005833FF">
            <w:pPr>
              <w:widowControl/>
              <w:jc w:val="center"/>
              <w:textAlignment w:val="bottom"/>
              <w:rPr>
                <w:rFonts w:ascii="宋体" w:hAnsi="宋体" w:cs="宋体" w:hint="eastAsia"/>
                <w:sz w:val="20"/>
              </w:rPr>
            </w:pPr>
            <w:r w:rsidRPr="00E35CF5">
              <w:rPr>
                <w:rFonts w:ascii="宋体" w:hAnsi="宋体" w:cs="宋体" w:hint="eastAsia"/>
                <w:kern w:val="0"/>
                <w:sz w:val="20"/>
                <w:lang/>
              </w:rPr>
              <w:t>1</w:t>
            </w:r>
          </w:p>
        </w:tc>
        <w:tc>
          <w:tcPr>
            <w:tcW w:w="2095" w:type="dxa"/>
            <w:tcBorders>
              <w:bottom w:val="single" w:sz="4" w:space="0" w:color="auto"/>
            </w:tcBorders>
            <w:vAlign w:val="center"/>
          </w:tcPr>
          <w:p w:rsidR="00A84ECB" w:rsidRPr="00E35CF5" w:rsidRDefault="00A84ECB" w:rsidP="005833FF">
            <w:pPr>
              <w:widowControl/>
              <w:jc w:val="left"/>
              <w:textAlignment w:val="bottom"/>
              <w:rPr>
                <w:rFonts w:ascii="宋体" w:hAnsi="宋体" w:cs="宋体" w:hint="eastAsia"/>
                <w:sz w:val="20"/>
              </w:rPr>
            </w:pPr>
            <w:r w:rsidRPr="00E35CF5">
              <w:rPr>
                <w:rFonts w:ascii="宋体" w:hAnsi="宋体" w:cs="宋体" w:hint="eastAsia"/>
                <w:kern w:val="0"/>
                <w:sz w:val="20"/>
              </w:rPr>
              <w:t>自贡市自流井区东兴寺街曾家岩居委会二食堂</w:t>
            </w:r>
          </w:p>
        </w:tc>
        <w:tc>
          <w:tcPr>
            <w:tcW w:w="694" w:type="dxa"/>
            <w:tcBorders>
              <w:bottom w:val="single" w:sz="4" w:space="0" w:color="auto"/>
            </w:tcBorders>
            <w:vAlign w:val="center"/>
          </w:tcPr>
          <w:p w:rsidR="00A84ECB" w:rsidRPr="00E35CF5" w:rsidRDefault="00A84ECB" w:rsidP="005833FF">
            <w:pPr>
              <w:widowControl/>
              <w:jc w:val="center"/>
              <w:textAlignment w:val="bottom"/>
              <w:rPr>
                <w:rFonts w:ascii="宋体" w:hAnsi="宋体" w:cs="宋体" w:hint="eastAsia"/>
                <w:sz w:val="20"/>
              </w:rPr>
            </w:pPr>
            <w:r w:rsidRPr="00E35CF5">
              <w:rPr>
                <w:rFonts w:ascii="宋体" w:hAnsi="宋体" w:cs="宋体" w:hint="eastAsia"/>
                <w:kern w:val="0"/>
                <w:sz w:val="20"/>
                <w:lang/>
              </w:rPr>
              <w:t>其他非住宅用房</w:t>
            </w:r>
          </w:p>
        </w:tc>
        <w:tc>
          <w:tcPr>
            <w:tcW w:w="1349" w:type="dxa"/>
            <w:tcBorders>
              <w:bottom w:val="single" w:sz="4" w:space="0" w:color="auto"/>
            </w:tcBorders>
            <w:vAlign w:val="center"/>
          </w:tcPr>
          <w:p w:rsidR="00A84ECB" w:rsidRPr="00E35CF5" w:rsidRDefault="00A84ECB" w:rsidP="005833FF">
            <w:pPr>
              <w:widowControl/>
              <w:jc w:val="center"/>
              <w:textAlignment w:val="bottom"/>
              <w:rPr>
                <w:rFonts w:ascii="宋体" w:hAnsi="宋体" w:cs="宋体" w:hint="eastAsia"/>
                <w:sz w:val="20"/>
              </w:rPr>
            </w:pPr>
            <w:r w:rsidRPr="00E35CF5">
              <w:rPr>
                <w:rFonts w:ascii="宋体" w:hAnsi="宋体" w:cs="宋体" w:hint="eastAsia"/>
                <w:kern w:val="0"/>
                <w:sz w:val="20"/>
                <w:lang/>
              </w:rPr>
              <w:t>成本法</w:t>
            </w:r>
          </w:p>
        </w:tc>
        <w:tc>
          <w:tcPr>
            <w:tcW w:w="1632" w:type="dxa"/>
            <w:tcBorders>
              <w:bottom w:val="single" w:sz="4" w:space="0" w:color="auto"/>
            </w:tcBorders>
            <w:vAlign w:val="center"/>
          </w:tcPr>
          <w:p w:rsidR="00A84ECB" w:rsidRPr="00E35CF5" w:rsidRDefault="00A84ECB" w:rsidP="005833FF">
            <w:pPr>
              <w:widowControl/>
              <w:jc w:val="center"/>
              <w:textAlignment w:val="bottom"/>
              <w:rPr>
                <w:rFonts w:ascii="宋体" w:hAnsi="宋体" w:cs="宋体" w:hint="eastAsia"/>
                <w:sz w:val="20"/>
              </w:rPr>
            </w:pPr>
            <w:r w:rsidRPr="00E35CF5">
              <w:rPr>
                <w:rFonts w:ascii="宋体" w:hAnsi="宋体" w:cs="宋体" w:hint="eastAsia"/>
                <w:kern w:val="0"/>
                <w:sz w:val="20"/>
              </w:rPr>
              <w:t>1017.07</w:t>
            </w:r>
          </w:p>
        </w:tc>
        <w:tc>
          <w:tcPr>
            <w:tcW w:w="1387" w:type="dxa"/>
            <w:tcBorders>
              <w:bottom w:val="single" w:sz="4" w:space="0" w:color="auto"/>
            </w:tcBorders>
            <w:vAlign w:val="center"/>
          </w:tcPr>
          <w:p w:rsidR="00A84ECB" w:rsidRPr="00E35CF5" w:rsidRDefault="00A84ECB" w:rsidP="005833FF">
            <w:pPr>
              <w:widowControl/>
              <w:jc w:val="center"/>
              <w:textAlignment w:val="bottom"/>
              <w:rPr>
                <w:rFonts w:ascii="宋体" w:hAnsi="宋体" w:cs="宋体" w:hint="eastAsia"/>
                <w:sz w:val="20"/>
              </w:rPr>
            </w:pPr>
            <w:r w:rsidRPr="00E35CF5">
              <w:rPr>
                <w:rFonts w:ascii="宋体" w:hAnsi="宋体" w:cs="宋体"/>
                <w:sz w:val="20"/>
              </w:rPr>
              <w:t>1,211</w:t>
            </w:r>
          </w:p>
        </w:tc>
        <w:tc>
          <w:tcPr>
            <w:tcW w:w="1350" w:type="dxa"/>
            <w:tcBorders>
              <w:bottom w:val="single" w:sz="4" w:space="0" w:color="auto"/>
            </w:tcBorders>
            <w:vAlign w:val="center"/>
          </w:tcPr>
          <w:p w:rsidR="00A84ECB" w:rsidRPr="00E35CF5" w:rsidRDefault="00A84ECB" w:rsidP="005833FF">
            <w:pPr>
              <w:widowControl/>
              <w:jc w:val="center"/>
              <w:textAlignment w:val="bottom"/>
              <w:rPr>
                <w:rFonts w:ascii="宋体" w:hAnsi="宋体" w:cs="宋体" w:hint="eastAsia"/>
                <w:sz w:val="20"/>
              </w:rPr>
            </w:pPr>
            <w:r w:rsidRPr="00E35CF5">
              <w:rPr>
                <w:rFonts w:ascii="宋体" w:hAnsi="宋体" w:cs="宋体"/>
                <w:sz w:val="20"/>
              </w:rPr>
              <w:t>123.20</w:t>
            </w:r>
          </w:p>
        </w:tc>
      </w:tr>
      <w:tr w:rsidR="00A84ECB" w:rsidRPr="00E35CF5" w:rsidTr="005833FF">
        <w:trPr>
          <w:trHeight w:val="771"/>
        </w:trPr>
        <w:tc>
          <w:tcPr>
            <w:tcW w:w="605" w:type="dxa"/>
            <w:tcBorders>
              <w:top w:val="single" w:sz="4" w:space="0" w:color="auto"/>
              <w:bottom w:val="single" w:sz="4" w:space="0" w:color="auto"/>
            </w:tcBorders>
            <w:vAlign w:val="center"/>
          </w:tcPr>
          <w:p w:rsidR="00A84ECB" w:rsidRPr="00E35CF5" w:rsidRDefault="00A84ECB" w:rsidP="005833FF">
            <w:pPr>
              <w:widowControl/>
              <w:jc w:val="center"/>
              <w:textAlignment w:val="bottom"/>
              <w:rPr>
                <w:rFonts w:ascii="宋体" w:hAnsi="宋体" w:cs="宋体" w:hint="eastAsia"/>
                <w:kern w:val="0"/>
                <w:sz w:val="20"/>
                <w:lang/>
              </w:rPr>
            </w:pPr>
            <w:r w:rsidRPr="00E35CF5">
              <w:rPr>
                <w:rFonts w:ascii="宋体" w:hAnsi="宋体" w:cs="宋体" w:hint="eastAsia"/>
                <w:kern w:val="0"/>
                <w:sz w:val="20"/>
                <w:lang/>
              </w:rPr>
              <w:t>2</w:t>
            </w:r>
          </w:p>
        </w:tc>
        <w:tc>
          <w:tcPr>
            <w:tcW w:w="2095" w:type="dxa"/>
            <w:tcBorders>
              <w:top w:val="single" w:sz="4" w:space="0" w:color="auto"/>
              <w:bottom w:val="single" w:sz="4" w:space="0" w:color="auto"/>
            </w:tcBorders>
            <w:vAlign w:val="center"/>
          </w:tcPr>
          <w:p w:rsidR="00A84ECB" w:rsidRPr="00E35CF5" w:rsidRDefault="00A84ECB" w:rsidP="005833FF">
            <w:pPr>
              <w:widowControl/>
              <w:jc w:val="left"/>
              <w:textAlignment w:val="bottom"/>
              <w:rPr>
                <w:rFonts w:ascii="宋体" w:hAnsi="宋体" w:cs="宋体" w:hint="eastAsia"/>
                <w:kern w:val="0"/>
                <w:sz w:val="20"/>
              </w:rPr>
            </w:pPr>
            <w:r w:rsidRPr="00E35CF5">
              <w:rPr>
                <w:rFonts w:ascii="宋体" w:hAnsi="宋体" w:cs="宋体" w:hint="eastAsia"/>
                <w:kern w:val="0"/>
                <w:sz w:val="20"/>
              </w:rPr>
              <w:t>自贡市自流井区东兴寺街曾家岩1号</w:t>
            </w:r>
            <w:proofErr w:type="gramStart"/>
            <w:r w:rsidRPr="00E35CF5">
              <w:rPr>
                <w:rFonts w:ascii="宋体" w:hAnsi="宋体" w:cs="宋体" w:hint="eastAsia"/>
                <w:kern w:val="0"/>
                <w:sz w:val="20"/>
              </w:rPr>
              <w:t>楼非成套</w:t>
            </w:r>
            <w:proofErr w:type="gramEnd"/>
            <w:r w:rsidRPr="00E35CF5">
              <w:rPr>
                <w:rFonts w:ascii="宋体" w:hAnsi="宋体" w:cs="宋体" w:hint="eastAsia"/>
                <w:kern w:val="0"/>
                <w:sz w:val="20"/>
              </w:rPr>
              <w:t>住宅用房</w:t>
            </w:r>
          </w:p>
        </w:tc>
        <w:tc>
          <w:tcPr>
            <w:tcW w:w="694" w:type="dxa"/>
            <w:tcBorders>
              <w:top w:val="single" w:sz="4" w:space="0" w:color="auto"/>
              <w:bottom w:val="single" w:sz="4" w:space="0" w:color="auto"/>
            </w:tcBorders>
            <w:vAlign w:val="center"/>
          </w:tcPr>
          <w:p w:rsidR="00A84ECB" w:rsidRPr="00E35CF5" w:rsidRDefault="00A84ECB" w:rsidP="005833FF">
            <w:pPr>
              <w:widowControl/>
              <w:jc w:val="center"/>
              <w:textAlignment w:val="bottom"/>
              <w:rPr>
                <w:rFonts w:ascii="宋体" w:hAnsi="宋体" w:cs="宋体" w:hint="eastAsia"/>
                <w:kern w:val="0"/>
                <w:sz w:val="20"/>
                <w:lang/>
              </w:rPr>
            </w:pPr>
            <w:r w:rsidRPr="00E35CF5">
              <w:rPr>
                <w:rFonts w:ascii="宋体" w:hAnsi="宋体" w:cs="宋体" w:hint="eastAsia"/>
                <w:kern w:val="0"/>
                <w:sz w:val="20"/>
                <w:lang/>
              </w:rPr>
              <w:t>非成套住宅</w:t>
            </w:r>
          </w:p>
        </w:tc>
        <w:tc>
          <w:tcPr>
            <w:tcW w:w="1349" w:type="dxa"/>
            <w:tcBorders>
              <w:top w:val="single" w:sz="4" w:space="0" w:color="auto"/>
              <w:bottom w:val="single" w:sz="4" w:space="0" w:color="auto"/>
            </w:tcBorders>
            <w:vAlign w:val="center"/>
          </w:tcPr>
          <w:p w:rsidR="00A84ECB" w:rsidRPr="00E35CF5" w:rsidRDefault="00A84ECB" w:rsidP="005833FF">
            <w:pPr>
              <w:widowControl/>
              <w:jc w:val="center"/>
              <w:textAlignment w:val="bottom"/>
              <w:rPr>
                <w:rFonts w:ascii="宋体" w:hAnsi="宋体" w:cs="宋体" w:hint="eastAsia"/>
                <w:kern w:val="0"/>
                <w:sz w:val="20"/>
                <w:lang/>
              </w:rPr>
            </w:pPr>
            <w:r w:rsidRPr="00E35CF5">
              <w:rPr>
                <w:rFonts w:ascii="宋体" w:hAnsi="宋体" w:cs="宋体" w:hint="eastAsia"/>
                <w:kern w:val="0"/>
                <w:sz w:val="20"/>
                <w:lang/>
              </w:rPr>
              <w:t>成本法</w:t>
            </w:r>
          </w:p>
        </w:tc>
        <w:tc>
          <w:tcPr>
            <w:tcW w:w="1632" w:type="dxa"/>
            <w:tcBorders>
              <w:top w:val="single" w:sz="4" w:space="0" w:color="auto"/>
              <w:bottom w:val="single" w:sz="4" w:space="0" w:color="auto"/>
            </w:tcBorders>
            <w:vAlign w:val="center"/>
          </w:tcPr>
          <w:p w:rsidR="00A84ECB" w:rsidRPr="00E35CF5" w:rsidRDefault="00A84ECB" w:rsidP="005833FF">
            <w:pPr>
              <w:widowControl/>
              <w:jc w:val="center"/>
              <w:textAlignment w:val="bottom"/>
              <w:rPr>
                <w:rFonts w:ascii="宋体" w:hAnsi="宋体" w:cs="宋体" w:hint="eastAsia"/>
                <w:kern w:val="0"/>
                <w:sz w:val="20"/>
              </w:rPr>
            </w:pPr>
            <w:r w:rsidRPr="00E35CF5">
              <w:rPr>
                <w:rFonts w:ascii="宋体" w:hAnsi="宋体" w:cs="宋体" w:hint="eastAsia"/>
                <w:kern w:val="0"/>
                <w:sz w:val="20"/>
              </w:rPr>
              <w:t>6225.49</w:t>
            </w:r>
          </w:p>
        </w:tc>
        <w:tc>
          <w:tcPr>
            <w:tcW w:w="1387" w:type="dxa"/>
            <w:tcBorders>
              <w:top w:val="single" w:sz="4" w:space="0" w:color="auto"/>
              <w:bottom w:val="single" w:sz="4" w:space="0" w:color="auto"/>
            </w:tcBorders>
            <w:vAlign w:val="center"/>
          </w:tcPr>
          <w:p w:rsidR="00A84ECB" w:rsidRPr="00E35CF5" w:rsidRDefault="00A84ECB" w:rsidP="005833FF">
            <w:pPr>
              <w:widowControl/>
              <w:jc w:val="center"/>
              <w:textAlignment w:val="bottom"/>
              <w:rPr>
                <w:rFonts w:ascii="宋体" w:hAnsi="宋体" w:cs="宋体" w:hint="eastAsia"/>
                <w:kern w:val="0"/>
                <w:sz w:val="20"/>
                <w:lang/>
              </w:rPr>
            </w:pPr>
            <w:r w:rsidRPr="00E35CF5">
              <w:rPr>
                <w:rFonts w:ascii="宋体" w:hAnsi="宋体" w:cs="宋体"/>
                <w:kern w:val="0"/>
                <w:sz w:val="20"/>
                <w:lang/>
              </w:rPr>
              <w:t>1,912</w:t>
            </w:r>
          </w:p>
        </w:tc>
        <w:tc>
          <w:tcPr>
            <w:tcW w:w="1350" w:type="dxa"/>
            <w:tcBorders>
              <w:top w:val="single" w:sz="4" w:space="0" w:color="auto"/>
              <w:bottom w:val="single" w:sz="4" w:space="0" w:color="auto"/>
            </w:tcBorders>
            <w:vAlign w:val="center"/>
          </w:tcPr>
          <w:p w:rsidR="00A84ECB" w:rsidRPr="00E35CF5" w:rsidRDefault="00A84ECB" w:rsidP="005833FF">
            <w:pPr>
              <w:widowControl/>
              <w:jc w:val="center"/>
              <w:textAlignment w:val="bottom"/>
              <w:rPr>
                <w:rFonts w:ascii="宋体" w:hAnsi="宋体" w:cs="宋体" w:hint="eastAsia"/>
                <w:kern w:val="0"/>
                <w:sz w:val="20"/>
                <w:lang/>
              </w:rPr>
            </w:pPr>
            <w:r w:rsidRPr="00E35CF5">
              <w:rPr>
                <w:rFonts w:ascii="宋体" w:hAnsi="宋体" w:cs="宋体"/>
                <w:kern w:val="0"/>
                <w:sz w:val="20"/>
                <w:lang/>
              </w:rPr>
              <w:t>1,190.55</w:t>
            </w:r>
          </w:p>
        </w:tc>
      </w:tr>
      <w:tr w:rsidR="00A84ECB" w:rsidRPr="00E35CF5" w:rsidTr="005833FF">
        <w:trPr>
          <w:trHeight w:val="233"/>
        </w:trPr>
        <w:tc>
          <w:tcPr>
            <w:tcW w:w="4743" w:type="dxa"/>
            <w:gridSpan w:val="4"/>
            <w:tcBorders>
              <w:top w:val="single" w:sz="4" w:space="0" w:color="auto"/>
            </w:tcBorders>
            <w:vAlign w:val="center"/>
          </w:tcPr>
          <w:p w:rsidR="00A84ECB" w:rsidRPr="00E35CF5" w:rsidRDefault="00A84ECB" w:rsidP="005833FF">
            <w:pPr>
              <w:widowControl/>
              <w:jc w:val="center"/>
              <w:textAlignment w:val="bottom"/>
              <w:rPr>
                <w:rFonts w:ascii="宋体" w:hAnsi="宋体" w:cs="宋体" w:hint="eastAsia"/>
                <w:kern w:val="0"/>
                <w:sz w:val="20"/>
                <w:lang/>
              </w:rPr>
            </w:pPr>
            <w:r w:rsidRPr="00E35CF5">
              <w:rPr>
                <w:rFonts w:ascii="宋体" w:hAnsi="宋体" w:cs="宋体" w:hint="eastAsia"/>
                <w:kern w:val="0"/>
                <w:sz w:val="20"/>
                <w:lang/>
              </w:rPr>
              <w:t>合计</w:t>
            </w:r>
          </w:p>
        </w:tc>
        <w:tc>
          <w:tcPr>
            <w:tcW w:w="1632" w:type="dxa"/>
            <w:tcBorders>
              <w:top w:val="single" w:sz="4" w:space="0" w:color="auto"/>
            </w:tcBorders>
            <w:vAlign w:val="center"/>
          </w:tcPr>
          <w:p w:rsidR="00A84ECB" w:rsidRPr="00E35CF5" w:rsidRDefault="00A84ECB" w:rsidP="005833FF">
            <w:pPr>
              <w:widowControl/>
              <w:jc w:val="center"/>
              <w:textAlignment w:val="bottom"/>
              <w:rPr>
                <w:rFonts w:ascii="宋体" w:hAnsi="宋体" w:cs="宋体" w:hint="eastAsia"/>
                <w:kern w:val="0"/>
                <w:sz w:val="20"/>
              </w:rPr>
            </w:pPr>
            <w:r w:rsidRPr="00E35CF5">
              <w:rPr>
                <w:rFonts w:ascii="宋体" w:hAnsi="宋体" w:cs="宋体" w:hint="eastAsia"/>
                <w:kern w:val="0"/>
                <w:sz w:val="20"/>
              </w:rPr>
              <w:t>7,242.56</w:t>
            </w:r>
          </w:p>
        </w:tc>
        <w:tc>
          <w:tcPr>
            <w:tcW w:w="1387" w:type="dxa"/>
            <w:tcBorders>
              <w:top w:val="single" w:sz="4" w:space="0" w:color="auto"/>
            </w:tcBorders>
            <w:vAlign w:val="center"/>
          </w:tcPr>
          <w:p w:rsidR="00A84ECB" w:rsidRPr="00E35CF5" w:rsidRDefault="00A84ECB" w:rsidP="005833FF">
            <w:pPr>
              <w:widowControl/>
              <w:jc w:val="center"/>
              <w:textAlignment w:val="bottom"/>
              <w:rPr>
                <w:rFonts w:ascii="宋体" w:hAnsi="宋体" w:cs="宋体" w:hint="eastAsia"/>
                <w:kern w:val="0"/>
                <w:sz w:val="20"/>
                <w:lang/>
              </w:rPr>
            </w:pPr>
          </w:p>
        </w:tc>
        <w:tc>
          <w:tcPr>
            <w:tcW w:w="1350" w:type="dxa"/>
            <w:tcBorders>
              <w:top w:val="single" w:sz="4" w:space="0" w:color="auto"/>
            </w:tcBorders>
            <w:vAlign w:val="center"/>
          </w:tcPr>
          <w:p w:rsidR="00A84ECB" w:rsidRPr="00E35CF5" w:rsidRDefault="00A84ECB" w:rsidP="005833FF">
            <w:pPr>
              <w:widowControl/>
              <w:jc w:val="center"/>
              <w:textAlignment w:val="bottom"/>
              <w:rPr>
                <w:rFonts w:ascii="宋体" w:hAnsi="宋体" w:cs="宋体" w:hint="eastAsia"/>
                <w:kern w:val="0"/>
                <w:sz w:val="20"/>
                <w:lang/>
              </w:rPr>
            </w:pPr>
            <w:r w:rsidRPr="00E35CF5">
              <w:rPr>
                <w:rFonts w:ascii="宋体" w:hAnsi="宋体" w:cs="宋体" w:hint="eastAsia"/>
                <w:kern w:val="0"/>
                <w:sz w:val="20"/>
                <w:lang/>
              </w:rPr>
              <w:t>1313.75</w:t>
            </w:r>
          </w:p>
        </w:tc>
      </w:tr>
    </w:tbl>
    <w:p w:rsidR="00A84ECB" w:rsidRPr="00E35CF5" w:rsidRDefault="00A84ECB" w:rsidP="00A84ECB">
      <w:pPr>
        <w:numPr>
          <w:ilvl w:val="0"/>
          <w:numId w:val="1"/>
        </w:numPr>
        <w:jc w:val="left"/>
        <w:rPr>
          <w:rFonts w:ascii="宋体" w:hAnsi="宋体" w:hint="eastAsia"/>
          <w:b/>
          <w:snapToGrid w:val="0"/>
          <w:kern w:val="0"/>
          <w:szCs w:val="21"/>
        </w:rPr>
      </w:pPr>
      <w:r w:rsidRPr="00E35CF5">
        <w:rPr>
          <w:rFonts w:ascii="宋体" w:hAnsi="宋体" w:hint="eastAsia"/>
          <w:b/>
          <w:snapToGrid w:val="0"/>
          <w:kern w:val="0"/>
          <w:szCs w:val="21"/>
        </w:rPr>
        <w:t>上述估价结果内涵：</w:t>
      </w:r>
    </w:p>
    <w:p w:rsidR="00A84ECB" w:rsidRPr="00E35CF5" w:rsidRDefault="00A84ECB" w:rsidP="00A84ECB">
      <w:pPr>
        <w:spacing w:line="360" w:lineRule="auto"/>
        <w:ind w:leftChars="50" w:left="420" w:hangingChars="150" w:hanging="315"/>
        <w:rPr>
          <w:rFonts w:ascii="宋体" w:hAnsi="宋体" w:hint="eastAsia"/>
          <w:snapToGrid w:val="0"/>
          <w:kern w:val="0"/>
          <w:szCs w:val="21"/>
        </w:rPr>
      </w:pPr>
      <w:r w:rsidRPr="00E35CF5">
        <w:rPr>
          <w:rFonts w:ascii="宋体" w:hAnsi="宋体" w:hint="eastAsia"/>
          <w:snapToGrid w:val="0"/>
          <w:kern w:val="0"/>
          <w:szCs w:val="21"/>
        </w:rPr>
        <w:t>(1)上述估价结果为扣除划拨土地使用权出让金后的房地合一价,不包含附着在估价对象实体范围内可移动资产，附带的入学指标、户口指标、特许经营权及债权债务等。</w:t>
      </w:r>
    </w:p>
    <w:p w:rsidR="00A84ECB" w:rsidRPr="00E35CF5" w:rsidRDefault="00A84ECB" w:rsidP="00A84ECB">
      <w:pPr>
        <w:spacing w:line="360" w:lineRule="auto"/>
        <w:ind w:leftChars="50" w:left="420" w:hangingChars="150" w:hanging="315"/>
        <w:rPr>
          <w:rFonts w:ascii="宋体" w:hAnsi="宋体" w:hint="eastAsia"/>
          <w:snapToGrid w:val="0"/>
          <w:kern w:val="0"/>
          <w:szCs w:val="21"/>
        </w:rPr>
      </w:pPr>
      <w:r w:rsidRPr="00E35CF5">
        <w:rPr>
          <w:rFonts w:ascii="宋体" w:hAnsi="宋体" w:hint="eastAsia"/>
          <w:snapToGrid w:val="0"/>
          <w:kern w:val="0"/>
          <w:szCs w:val="21"/>
        </w:rPr>
        <w:t>(2)上述估价结果为估价对象建筑结构为砖木、混合，房屋用途为其他非住宅用房、非成套住宅，权属状况清晰合法，无他项权利及司法限制状态下于价值时点2019年1月30日的市场价值。</w:t>
      </w:r>
    </w:p>
    <w:p w:rsidR="00A84ECB" w:rsidRPr="00E35CF5" w:rsidRDefault="00A84ECB" w:rsidP="00A84ECB">
      <w:pPr>
        <w:spacing w:line="360" w:lineRule="auto"/>
        <w:ind w:leftChars="50" w:left="141" w:hangingChars="17" w:hanging="36"/>
        <w:jc w:val="left"/>
        <w:rPr>
          <w:rFonts w:ascii="宋体" w:hAnsi="宋体"/>
          <w:snapToGrid w:val="0"/>
          <w:kern w:val="0"/>
          <w:szCs w:val="21"/>
        </w:rPr>
      </w:pPr>
      <w:r w:rsidRPr="00E35CF5">
        <w:rPr>
          <w:rFonts w:ascii="宋体" w:hAnsi="宋体" w:hint="eastAsia"/>
          <w:snapToGrid w:val="0"/>
          <w:kern w:val="0"/>
          <w:szCs w:val="21"/>
        </w:rPr>
        <w:t xml:space="preserve"> (3)评估结果为</w:t>
      </w:r>
      <w:proofErr w:type="gramStart"/>
      <w:r w:rsidRPr="00E35CF5">
        <w:rPr>
          <w:rFonts w:ascii="宋体" w:hAnsi="宋体" w:hint="eastAsia"/>
          <w:snapToGrid w:val="0"/>
          <w:kern w:val="0"/>
          <w:szCs w:val="21"/>
        </w:rPr>
        <w:t>委估对象</w:t>
      </w:r>
      <w:proofErr w:type="gramEnd"/>
      <w:r w:rsidRPr="00E35CF5">
        <w:rPr>
          <w:rFonts w:ascii="宋体" w:hAnsi="宋体" w:hint="eastAsia"/>
          <w:snapToGrid w:val="0"/>
          <w:kern w:val="0"/>
          <w:szCs w:val="21"/>
        </w:rPr>
        <w:t>“净价”，即</w:t>
      </w:r>
      <w:r w:rsidRPr="00E35CF5">
        <w:rPr>
          <w:rFonts w:ascii="宋体" w:hAnsi="宋体"/>
          <w:snapToGrid w:val="0"/>
          <w:kern w:val="0"/>
          <w:szCs w:val="21"/>
        </w:rPr>
        <w:t>不考虑房地产拍卖（变卖）成交后交易的税费以及税费的转</w:t>
      </w:r>
    </w:p>
    <w:p w:rsidR="00A84ECB" w:rsidRPr="00E35CF5" w:rsidRDefault="00A84ECB" w:rsidP="00A84ECB">
      <w:pPr>
        <w:spacing w:line="360" w:lineRule="auto"/>
        <w:jc w:val="left"/>
        <w:rPr>
          <w:rFonts w:ascii="宋体" w:hAnsi="宋体" w:hint="eastAsia"/>
          <w:snapToGrid w:val="0"/>
          <w:kern w:val="0"/>
          <w:szCs w:val="21"/>
        </w:rPr>
      </w:pPr>
      <w:r w:rsidRPr="00E35CF5">
        <w:rPr>
          <w:rFonts w:ascii="宋体" w:hAnsi="宋体" w:hint="eastAsia"/>
          <w:snapToGrid w:val="0"/>
          <w:kern w:val="0"/>
          <w:szCs w:val="21"/>
        </w:rPr>
        <w:t xml:space="preserve">     </w:t>
      </w:r>
      <w:r w:rsidRPr="00E35CF5">
        <w:rPr>
          <w:rFonts w:ascii="宋体" w:hAnsi="宋体"/>
          <w:snapToGrid w:val="0"/>
          <w:kern w:val="0"/>
          <w:szCs w:val="21"/>
        </w:rPr>
        <w:t>移分担</w:t>
      </w:r>
      <w:r w:rsidRPr="00E35CF5">
        <w:rPr>
          <w:rFonts w:ascii="宋体" w:hAnsi="宋体" w:hint="eastAsia"/>
          <w:snapToGrid w:val="0"/>
          <w:kern w:val="0"/>
          <w:szCs w:val="21"/>
        </w:rPr>
        <w:t>。</w:t>
      </w:r>
    </w:p>
    <w:p w:rsidR="00A84ECB" w:rsidRPr="00E35CF5" w:rsidRDefault="00A84ECB" w:rsidP="00A84ECB">
      <w:pPr>
        <w:spacing w:line="360" w:lineRule="auto"/>
        <w:ind w:leftChars="50" w:left="141" w:hangingChars="17" w:hanging="36"/>
        <w:jc w:val="left"/>
        <w:rPr>
          <w:rFonts w:ascii="宋体" w:hAnsi="宋体" w:hint="eastAsia"/>
          <w:snapToGrid w:val="0"/>
          <w:kern w:val="0"/>
          <w:szCs w:val="21"/>
        </w:rPr>
      </w:pPr>
      <w:r w:rsidRPr="00E35CF5">
        <w:rPr>
          <w:rFonts w:ascii="宋体" w:hAnsi="宋体"/>
          <w:snapToGrid w:val="0"/>
          <w:kern w:val="0"/>
          <w:szCs w:val="21"/>
        </w:rPr>
        <w:t>(4)</w:t>
      </w:r>
      <w:r w:rsidRPr="00E35CF5">
        <w:rPr>
          <w:rFonts w:ascii="宋体" w:hAnsi="宋体" w:hint="eastAsia"/>
          <w:snapToGrid w:val="0"/>
          <w:kern w:val="0"/>
          <w:szCs w:val="21"/>
        </w:rPr>
        <w:t>案件当事人提供了整个项目的《国有土地使用证》，并未提供估价对象所应分摊的《国有土地使用证》，估价对象的相关土地信息依据整个项目的《国有土地使用证》以及《昊华西南化工有限公司1号楼与二食堂宗地图》获得。如《昊华西南化工有限公司1号楼与二食堂宗地图》中所记录的土地使用权面积有误，则上述估价结果不成立。</w:t>
      </w:r>
    </w:p>
    <w:p w:rsidR="00A84ECB" w:rsidRPr="00E35CF5" w:rsidRDefault="00A84ECB" w:rsidP="00A84ECB">
      <w:pPr>
        <w:numPr>
          <w:ilvl w:val="0"/>
          <w:numId w:val="2"/>
        </w:numPr>
        <w:spacing w:line="360" w:lineRule="auto"/>
        <w:rPr>
          <w:rFonts w:ascii="宋体" w:hAnsi="宋体" w:hint="eastAsia"/>
          <w:b/>
          <w:snapToGrid w:val="0"/>
          <w:kern w:val="0"/>
          <w:szCs w:val="21"/>
        </w:rPr>
      </w:pPr>
      <w:r w:rsidRPr="00E35CF5">
        <w:rPr>
          <w:rFonts w:ascii="宋体" w:hAnsi="宋体" w:hint="eastAsia"/>
          <w:b/>
          <w:snapToGrid w:val="0"/>
          <w:kern w:val="0"/>
          <w:szCs w:val="21"/>
        </w:rPr>
        <w:lastRenderedPageBreak/>
        <w:t>其他需要说明的事项：</w:t>
      </w:r>
    </w:p>
    <w:p w:rsidR="00A84ECB" w:rsidRPr="00E35CF5" w:rsidRDefault="00A84ECB" w:rsidP="00A84ECB">
      <w:pPr>
        <w:spacing w:line="360" w:lineRule="auto"/>
        <w:jc w:val="left"/>
        <w:rPr>
          <w:rFonts w:ascii="宋体" w:hAnsi="宋体" w:hint="eastAsia"/>
          <w:snapToGrid w:val="0"/>
          <w:kern w:val="0"/>
          <w:szCs w:val="21"/>
        </w:rPr>
      </w:pPr>
      <w:r w:rsidRPr="00E35CF5">
        <w:rPr>
          <w:rFonts w:ascii="宋体" w:hAnsi="宋体" w:hint="eastAsia"/>
          <w:snapToGrid w:val="0"/>
          <w:kern w:val="0"/>
          <w:szCs w:val="21"/>
        </w:rPr>
        <w:t>（1</w:t>
      </w:r>
      <w:r w:rsidRPr="00E35CF5">
        <w:rPr>
          <w:rFonts w:ascii="宋体" w:hAnsi="宋体"/>
          <w:snapToGrid w:val="0"/>
          <w:kern w:val="0"/>
          <w:szCs w:val="21"/>
        </w:rPr>
        <w:t>）</w:t>
      </w:r>
      <w:r w:rsidRPr="00E35CF5">
        <w:rPr>
          <w:rFonts w:ascii="宋体" w:hAnsi="宋体" w:hint="eastAsia"/>
          <w:snapToGrid w:val="0"/>
          <w:kern w:val="0"/>
          <w:szCs w:val="21"/>
        </w:rPr>
        <w:t>本次评估以估价对象在价值时点保持现状、持续使用为估价前提。</w:t>
      </w:r>
    </w:p>
    <w:p w:rsidR="00A84ECB" w:rsidRPr="00E35CF5" w:rsidRDefault="00A84ECB" w:rsidP="00A84ECB">
      <w:pPr>
        <w:spacing w:line="360" w:lineRule="auto"/>
        <w:jc w:val="left"/>
        <w:rPr>
          <w:rFonts w:ascii="宋体" w:hAnsi="宋体" w:hint="eastAsia"/>
          <w:snapToGrid w:val="0"/>
          <w:kern w:val="0"/>
          <w:szCs w:val="21"/>
        </w:rPr>
      </w:pPr>
      <w:r w:rsidRPr="00E35CF5">
        <w:rPr>
          <w:rFonts w:ascii="宋体" w:hAnsi="宋体" w:hint="eastAsia"/>
          <w:snapToGrid w:val="0"/>
          <w:kern w:val="0"/>
          <w:szCs w:val="21"/>
        </w:rPr>
        <w:t>（2）报告中使用的各参数均以价值时点的国家、地方颁布的有关标准执行。</w:t>
      </w:r>
    </w:p>
    <w:p w:rsidR="00A84ECB" w:rsidRPr="00E35CF5" w:rsidRDefault="00A84ECB" w:rsidP="00A84ECB">
      <w:pPr>
        <w:adjustRightInd w:val="0"/>
        <w:snapToGrid w:val="0"/>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t>七、特别提示：</w:t>
      </w:r>
    </w:p>
    <w:p w:rsidR="00A84ECB" w:rsidRPr="00E35CF5" w:rsidRDefault="00A84ECB" w:rsidP="00A84ECB">
      <w:pPr>
        <w:adjustRightInd w:val="0"/>
        <w:snapToGrid w:val="0"/>
        <w:spacing w:line="360" w:lineRule="auto"/>
        <w:ind w:firstLine="540"/>
        <w:rPr>
          <w:rFonts w:ascii="宋体" w:cs="宋体" w:hint="eastAsia"/>
          <w:kern w:val="0"/>
          <w:sz w:val="24"/>
          <w:szCs w:val="24"/>
          <w:lang w:val="zh-CN"/>
        </w:rPr>
      </w:pPr>
      <w:r w:rsidRPr="00E35CF5">
        <w:rPr>
          <w:rFonts w:ascii="宋体" w:cs="宋体" w:hint="eastAsia"/>
          <w:kern w:val="0"/>
          <w:sz w:val="24"/>
          <w:szCs w:val="24"/>
        </w:rPr>
        <w:t>1</w:t>
      </w:r>
      <w:r w:rsidRPr="00E35CF5">
        <w:rPr>
          <w:rFonts w:ascii="宋体" w:cs="宋体" w:hint="eastAsia"/>
          <w:kern w:val="0"/>
          <w:sz w:val="24"/>
          <w:szCs w:val="24"/>
          <w:lang w:val="zh-CN"/>
        </w:rPr>
        <w:t>.本报告中估价结果依据《</w:t>
      </w:r>
      <w:r w:rsidRPr="00E35CF5">
        <w:rPr>
          <w:rFonts w:ascii="宋体" w:hAnsi="宋体" w:hint="eastAsia"/>
          <w:snapToGrid w:val="0"/>
          <w:kern w:val="0"/>
          <w:sz w:val="24"/>
          <w:lang w:val="zh-CN"/>
        </w:rPr>
        <w:t>房屋所有权证</w:t>
      </w:r>
      <w:r w:rsidRPr="00E35CF5">
        <w:rPr>
          <w:rFonts w:ascii="宋体" w:cs="宋体" w:hint="eastAsia"/>
          <w:kern w:val="0"/>
          <w:sz w:val="24"/>
          <w:szCs w:val="24"/>
          <w:lang w:val="zh-CN"/>
        </w:rPr>
        <w:t>》证号：</w:t>
      </w:r>
      <w:proofErr w:type="gramStart"/>
      <w:r w:rsidRPr="00E35CF5">
        <w:rPr>
          <w:rFonts w:ascii="宋体" w:cs="宋体" w:hint="eastAsia"/>
          <w:kern w:val="0"/>
          <w:sz w:val="24"/>
          <w:szCs w:val="24"/>
          <w:lang w:val="zh-CN"/>
        </w:rPr>
        <w:t>自房权证</w:t>
      </w:r>
      <w:proofErr w:type="gramEnd"/>
      <w:r w:rsidRPr="00E35CF5">
        <w:rPr>
          <w:rFonts w:ascii="宋体" w:cs="宋体" w:hint="eastAsia"/>
          <w:kern w:val="0"/>
          <w:sz w:val="24"/>
          <w:szCs w:val="24"/>
          <w:lang w:val="zh-CN"/>
        </w:rPr>
        <w:t>市交字第00100761号、第00101323号登记之面积计算得到。</w:t>
      </w:r>
    </w:p>
    <w:p w:rsidR="00A84ECB" w:rsidRPr="00E35CF5" w:rsidRDefault="00A84ECB" w:rsidP="00A84ECB">
      <w:pPr>
        <w:adjustRightInd w:val="0"/>
        <w:snapToGrid w:val="0"/>
        <w:spacing w:line="440" w:lineRule="exact"/>
        <w:ind w:firstLine="480"/>
        <w:rPr>
          <w:rFonts w:ascii="宋体" w:hAnsi="宋体" w:hint="eastAsia"/>
          <w:sz w:val="24"/>
          <w:szCs w:val="18"/>
        </w:rPr>
      </w:pPr>
      <w:r w:rsidRPr="00E35CF5">
        <w:rPr>
          <w:rFonts w:ascii="宋体" w:hAnsi="宋体" w:hint="eastAsia"/>
          <w:sz w:val="24"/>
          <w:szCs w:val="18"/>
        </w:rPr>
        <w:t>2.案件当事人提供了整个项目的《国有土地使用证》，并未提供估价对象所应分摊的《国有土地使用证》，估价对象的相关土地信息依据整个项目的《国有土地使用证》以及《昊华西南化工有限公司1号楼与二食堂宗地图》获得。</w:t>
      </w:r>
      <w:proofErr w:type="gramStart"/>
      <w:r w:rsidRPr="00E35CF5">
        <w:rPr>
          <w:rFonts w:ascii="宋体" w:hAnsi="宋体" w:hint="eastAsia"/>
          <w:sz w:val="24"/>
          <w:szCs w:val="18"/>
        </w:rPr>
        <w:t>若案件</w:t>
      </w:r>
      <w:proofErr w:type="gramEnd"/>
      <w:r w:rsidRPr="00E35CF5">
        <w:rPr>
          <w:rFonts w:ascii="宋体" w:hAnsi="宋体" w:hint="eastAsia"/>
          <w:sz w:val="24"/>
          <w:szCs w:val="18"/>
        </w:rPr>
        <w:t>当事人对此有异议，则请提供有效的法律依据，并及时通知我公司进行重新评估。</w:t>
      </w:r>
    </w:p>
    <w:p w:rsidR="00A84ECB" w:rsidRPr="00E35CF5" w:rsidRDefault="00A84ECB" w:rsidP="00A84ECB">
      <w:pPr>
        <w:adjustRightInd w:val="0"/>
        <w:snapToGrid w:val="0"/>
        <w:spacing w:line="440" w:lineRule="exact"/>
        <w:ind w:firstLine="480"/>
        <w:rPr>
          <w:rFonts w:ascii="宋体" w:hAnsi="宋体" w:hint="eastAsia"/>
          <w:sz w:val="24"/>
          <w:szCs w:val="18"/>
        </w:rPr>
      </w:pPr>
      <w:r w:rsidRPr="00E35CF5">
        <w:rPr>
          <w:rFonts w:ascii="宋体" w:hAnsi="宋体" w:hint="eastAsia"/>
          <w:sz w:val="24"/>
          <w:szCs w:val="18"/>
        </w:rPr>
        <w:t>3.依据案件当事人提供的整个项目的《国有土地使用证》，估价对象土地取得方式为划拨，在评估结果中已经扣除其所应缴纳的土地使用权出让金。</w:t>
      </w:r>
    </w:p>
    <w:p w:rsidR="00A84ECB" w:rsidRPr="00E35CF5" w:rsidRDefault="00A84ECB" w:rsidP="00A84ECB">
      <w:pPr>
        <w:adjustRightInd w:val="0"/>
        <w:snapToGrid w:val="0"/>
        <w:spacing w:line="440" w:lineRule="exact"/>
        <w:ind w:firstLine="480"/>
        <w:rPr>
          <w:rFonts w:ascii="宋体" w:hAnsi="宋体" w:hint="eastAsia"/>
          <w:sz w:val="24"/>
          <w:szCs w:val="18"/>
        </w:rPr>
      </w:pPr>
      <w:r w:rsidRPr="00E35CF5">
        <w:rPr>
          <w:rFonts w:ascii="宋体" w:hAnsi="宋体" w:hint="eastAsia"/>
          <w:sz w:val="24"/>
          <w:szCs w:val="18"/>
        </w:rPr>
        <w:t>4.估价结果为房地产市场价值，未考虑快速变现等处分方式带来的影响。报告所称“市场价值”是指估价对象在保持现有用途并持续经营，以及在保持价值时点之状况和外部经济环境的前提下，为本报告书所确定的估价目的而提出的公允估价意见。该估价意见是指假定在充分发达的公开市场条件下，交易双方在交易地位平等、充分了解估价对象相关市场信息及交易双方独立和理智进行判断的前提下形成的公平市场价格。该价格并不代表具体资产在涉及产权或资产形态转变时的实际交易价格。</w:t>
      </w:r>
    </w:p>
    <w:p w:rsidR="00A84ECB" w:rsidRPr="00E35CF5" w:rsidRDefault="00A84ECB" w:rsidP="00A84ECB">
      <w:pPr>
        <w:adjustRightInd w:val="0"/>
        <w:snapToGrid w:val="0"/>
        <w:spacing w:line="440" w:lineRule="exact"/>
        <w:ind w:firstLine="480"/>
        <w:rPr>
          <w:rFonts w:ascii="宋体" w:hAnsi="宋体" w:hint="eastAsia"/>
          <w:sz w:val="24"/>
          <w:szCs w:val="18"/>
        </w:rPr>
      </w:pPr>
      <w:r w:rsidRPr="00E35CF5">
        <w:rPr>
          <w:rFonts w:ascii="宋体" w:hAnsi="宋体" w:hint="eastAsia"/>
          <w:sz w:val="24"/>
          <w:szCs w:val="18"/>
        </w:rPr>
        <w:t xml:space="preserve"> </w:t>
      </w:r>
    </w:p>
    <w:p w:rsidR="00A84ECB" w:rsidRPr="00E35CF5" w:rsidRDefault="00A84ECB" w:rsidP="00A84ECB">
      <w:pPr>
        <w:adjustRightInd w:val="0"/>
        <w:snapToGrid w:val="0"/>
        <w:spacing w:line="440" w:lineRule="exact"/>
        <w:rPr>
          <w:rFonts w:ascii="宋体" w:hAnsi="宋体" w:hint="eastAsia"/>
          <w:sz w:val="24"/>
          <w:szCs w:val="18"/>
        </w:rPr>
      </w:pPr>
      <w:r w:rsidRPr="00E35CF5">
        <w:rPr>
          <w:rFonts w:ascii="宋体" w:hAnsi="宋体" w:hint="eastAsia"/>
          <w:sz w:val="24"/>
          <w:szCs w:val="18"/>
        </w:rPr>
        <w:t xml:space="preserve">    上述结论摘自川</w:t>
      </w:r>
      <w:proofErr w:type="gramStart"/>
      <w:r w:rsidRPr="00E35CF5">
        <w:rPr>
          <w:rFonts w:ascii="宋体" w:hAnsi="宋体" w:hint="eastAsia"/>
          <w:sz w:val="24"/>
          <w:szCs w:val="18"/>
        </w:rPr>
        <w:t>诚信房评</w:t>
      </w:r>
      <w:proofErr w:type="gramEnd"/>
      <w:r w:rsidRPr="00E35CF5">
        <w:rPr>
          <w:rFonts w:ascii="宋体" w:hAnsi="宋体" w:hint="eastAsia"/>
          <w:sz w:val="24"/>
          <w:szCs w:val="18"/>
        </w:rPr>
        <w:t>字[2019]010258号“自贡市自流井区东兴寺街曾家岩非成套住宅用房司法鉴定评估”报告书，应用时必须认真阅读本估价报告书全文。</w:t>
      </w:r>
    </w:p>
    <w:p w:rsidR="00A84ECB" w:rsidRPr="00E35CF5" w:rsidRDefault="00A84ECB" w:rsidP="00A84ECB">
      <w:pPr>
        <w:adjustRightInd w:val="0"/>
        <w:snapToGrid w:val="0"/>
        <w:spacing w:line="360" w:lineRule="auto"/>
        <w:ind w:firstLine="629"/>
        <w:jc w:val="right"/>
        <w:rPr>
          <w:rFonts w:ascii="宋体" w:hAnsi="宋体" w:hint="eastAsia"/>
          <w:snapToGrid w:val="0"/>
          <w:spacing w:val="20"/>
          <w:kern w:val="0"/>
          <w:sz w:val="24"/>
        </w:rPr>
      </w:pPr>
      <w:r w:rsidRPr="00E35CF5">
        <w:rPr>
          <w:rFonts w:ascii="宋体" w:hAnsi="宋体"/>
          <w:snapToGrid w:val="0"/>
          <w:spacing w:val="20"/>
          <w:kern w:val="0"/>
          <w:sz w:val="24"/>
        </w:rPr>
        <w:t xml:space="preserve">         </w:t>
      </w:r>
      <w:r w:rsidRPr="00E35CF5">
        <w:rPr>
          <w:rFonts w:ascii="宋体" w:hAnsi="宋体" w:hint="eastAsia"/>
          <w:snapToGrid w:val="0"/>
          <w:spacing w:val="20"/>
          <w:kern w:val="0"/>
          <w:sz w:val="24"/>
        </w:rPr>
        <w:t xml:space="preserve">      </w:t>
      </w:r>
      <w:r w:rsidRPr="00E35CF5">
        <w:rPr>
          <w:rFonts w:ascii="宋体" w:hAnsi="宋体"/>
          <w:snapToGrid w:val="0"/>
          <w:spacing w:val="20"/>
          <w:kern w:val="0"/>
          <w:sz w:val="24"/>
        </w:rPr>
        <w:t xml:space="preserve">    </w:t>
      </w:r>
      <w:r w:rsidRPr="00E35CF5">
        <w:rPr>
          <w:rFonts w:ascii="宋体" w:hAnsi="宋体" w:hint="eastAsia"/>
          <w:snapToGrid w:val="0"/>
          <w:spacing w:val="20"/>
          <w:kern w:val="0"/>
          <w:sz w:val="24"/>
        </w:rPr>
        <w:t xml:space="preserve">    </w:t>
      </w:r>
    </w:p>
    <w:p w:rsidR="00A84ECB" w:rsidRPr="00E35CF5" w:rsidRDefault="00A84ECB" w:rsidP="00A84ECB">
      <w:pPr>
        <w:adjustRightInd w:val="0"/>
        <w:snapToGrid w:val="0"/>
        <w:spacing w:line="360" w:lineRule="auto"/>
        <w:ind w:firstLine="629"/>
        <w:jc w:val="right"/>
        <w:rPr>
          <w:rFonts w:ascii="宋体" w:hAnsi="宋体" w:hint="eastAsia"/>
          <w:snapToGrid w:val="0"/>
          <w:spacing w:val="20"/>
          <w:kern w:val="0"/>
          <w:sz w:val="24"/>
        </w:rPr>
      </w:pPr>
    </w:p>
    <w:p w:rsidR="00A84ECB" w:rsidRPr="00E35CF5" w:rsidRDefault="00A84ECB" w:rsidP="00A84ECB">
      <w:pPr>
        <w:adjustRightInd w:val="0"/>
        <w:snapToGrid w:val="0"/>
        <w:spacing w:line="360" w:lineRule="auto"/>
        <w:ind w:firstLine="629"/>
        <w:jc w:val="right"/>
        <w:rPr>
          <w:rFonts w:ascii="宋体" w:hAnsi="宋体" w:hint="eastAsia"/>
          <w:snapToGrid w:val="0"/>
          <w:spacing w:val="20"/>
          <w:kern w:val="0"/>
          <w:sz w:val="24"/>
        </w:rPr>
      </w:pPr>
      <w:r w:rsidRPr="00E35CF5">
        <w:rPr>
          <w:rFonts w:ascii="宋体" w:hAnsi="宋体" w:hint="eastAsia"/>
          <w:snapToGrid w:val="0"/>
          <w:spacing w:val="20"/>
          <w:kern w:val="0"/>
          <w:sz w:val="24"/>
        </w:rPr>
        <w:t>四川</w:t>
      </w:r>
      <w:proofErr w:type="gramStart"/>
      <w:r w:rsidRPr="00E35CF5">
        <w:rPr>
          <w:rFonts w:ascii="宋体" w:hAnsi="宋体" w:hint="eastAsia"/>
          <w:snapToGrid w:val="0"/>
          <w:spacing w:val="20"/>
          <w:kern w:val="0"/>
          <w:sz w:val="24"/>
        </w:rPr>
        <w:t>诚信天</w:t>
      </w:r>
      <w:proofErr w:type="gramEnd"/>
      <w:r w:rsidRPr="00E35CF5">
        <w:rPr>
          <w:rFonts w:ascii="宋体" w:hAnsi="宋体" w:hint="eastAsia"/>
          <w:snapToGrid w:val="0"/>
          <w:spacing w:val="20"/>
          <w:kern w:val="0"/>
          <w:sz w:val="24"/>
        </w:rPr>
        <w:t>恒房地产土地资产评估有限公司</w:t>
      </w:r>
    </w:p>
    <w:p w:rsidR="00A84ECB" w:rsidRPr="00E35CF5" w:rsidRDefault="00A84ECB" w:rsidP="00A84ECB">
      <w:pPr>
        <w:adjustRightInd w:val="0"/>
        <w:snapToGrid w:val="0"/>
        <w:spacing w:line="360" w:lineRule="auto"/>
        <w:ind w:right="560" w:firstLine="629"/>
        <w:jc w:val="right"/>
        <w:rPr>
          <w:rFonts w:ascii="宋体" w:hAnsi="宋体" w:hint="eastAsia"/>
          <w:snapToGrid w:val="0"/>
          <w:spacing w:val="20"/>
          <w:kern w:val="0"/>
          <w:sz w:val="24"/>
        </w:rPr>
      </w:pPr>
    </w:p>
    <w:p w:rsidR="00A84ECB" w:rsidRPr="00E35CF5" w:rsidRDefault="00A84ECB" w:rsidP="00A84ECB">
      <w:pPr>
        <w:adjustRightInd w:val="0"/>
        <w:snapToGrid w:val="0"/>
        <w:spacing w:line="360" w:lineRule="auto"/>
        <w:ind w:right="560" w:firstLine="629"/>
        <w:jc w:val="right"/>
        <w:rPr>
          <w:rFonts w:ascii="宋体" w:hAnsi="宋体" w:hint="eastAsia"/>
          <w:snapToGrid w:val="0"/>
          <w:spacing w:val="20"/>
          <w:kern w:val="0"/>
          <w:sz w:val="24"/>
        </w:rPr>
      </w:pPr>
      <w:r w:rsidRPr="00E35CF5">
        <w:rPr>
          <w:rFonts w:ascii="宋体" w:hAnsi="宋体" w:hint="eastAsia"/>
          <w:snapToGrid w:val="0"/>
          <w:spacing w:val="20"/>
          <w:kern w:val="0"/>
          <w:sz w:val="24"/>
        </w:rPr>
        <w:t xml:space="preserve">                          法人代表：于艳</w:t>
      </w:r>
    </w:p>
    <w:p w:rsidR="00A84ECB" w:rsidRPr="00E35CF5" w:rsidRDefault="00A84ECB" w:rsidP="00A84ECB">
      <w:pPr>
        <w:adjustRightInd w:val="0"/>
        <w:snapToGrid w:val="0"/>
        <w:spacing w:line="360" w:lineRule="auto"/>
        <w:ind w:right="560" w:firstLine="629"/>
        <w:jc w:val="right"/>
        <w:rPr>
          <w:rFonts w:ascii="宋体" w:hAnsi="宋体"/>
          <w:snapToGrid w:val="0"/>
          <w:spacing w:val="20"/>
          <w:kern w:val="0"/>
          <w:sz w:val="24"/>
        </w:rPr>
      </w:pPr>
    </w:p>
    <w:p w:rsidR="00A84ECB" w:rsidRPr="00E35CF5" w:rsidRDefault="00A84ECB" w:rsidP="00A84ECB">
      <w:pPr>
        <w:pStyle w:val="a6"/>
        <w:snapToGrid w:val="0"/>
        <w:spacing w:line="360" w:lineRule="auto"/>
        <w:ind w:firstLine="629"/>
        <w:rPr>
          <w:rFonts w:hAnsi="宋体"/>
          <w:sz w:val="24"/>
        </w:rPr>
        <w:sectPr w:rsidR="00A84ECB" w:rsidRPr="00E35CF5">
          <w:footerReference w:type="default" r:id="rId13"/>
          <w:pgSz w:w="11906" w:h="16838"/>
          <w:pgMar w:top="1480" w:right="1406" w:bottom="1247" w:left="1418" w:header="1399" w:footer="851" w:gutter="0"/>
          <w:cols w:space="720"/>
          <w:docGrid w:linePitch="286"/>
        </w:sectPr>
      </w:pPr>
      <w:r w:rsidRPr="00E35CF5">
        <w:rPr>
          <w:rFonts w:hint="eastAsia"/>
          <w:snapToGrid w:val="0"/>
        </w:rPr>
        <w:t xml:space="preserve">二〇一九年二月一日 </w:t>
      </w:r>
    </w:p>
    <w:p w:rsidR="00A84ECB" w:rsidRPr="00E35CF5" w:rsidRDefault="00A84ECB" w:rsidP="00A84ECB">
      <w:pPr>
        <w:pStyle w:val="1"/>
        <w:adjustRightInd w:val="0"/>
        <w:snapToGrid w:val="0"/>
        <w:spacing w:before="0" w:after="0" w:line="440" w:lineRule="exact"/>
        <w:jc w:val="center"/>
        <w:rPr>
          <w:rFonts w:hint="eastAsia"/>
          <w:snapToGrid w:val="0"/>
          <w:sz w:val="28"/>
        </w:rPr>
      </w:pPr>
      <w:bookmarkStart w:id="8" w:name="_Toc139699691"/>
      <w:bookmarkStart w:id="9" w:name="_Toc139699721"/>
      <w:bookmarkStart w:id="10" w:name="_Toc166130559"/>
    </w:p>
    <w:p w:rsidR="00A84ECB" w:rsidRPr="00E35CF5" w:rsidRDefault="00A84ECB" w:rsidP="00A84ECB">
      <w:pPr>
        <w:pStyle w:val="1"/>
        <w:adjustRightInd w:val="0"/>
        <w:snapToGrid w:val="0"/>
        <w:spacing w:before="0" w:after="0" w:line="440" w:lineRule="exact"/>
        <w:jc w:val="center"/>
        <w:rPr>
          <w:snapToGrid w:val="0"/>
          <w:sz w:val="28"/>
        </w:rPr>
      </w:pPr>
    </w:p>
    <w:p w:rsidR="00A84ECB" w:rsidRPr="00E35CF5" w:rsidRDefault="00A84ECB" w:rsidP="00A84ECB">
      <w:pPr>
        <w:pStyle w:val="1"/>
        <w:adjustRightInd w:val="0"/>
        <w:snapToGrid w:val="0"/>
        <w:spacing w:before="0" w:after="0" w:line="440" w:lineRule="exact"/>
        <w:jc w:val="center"/>
        <w:rPr>
          <w:rFonts w:ascii="宋体" w:hAnsi="宋体" w:hint="eastAsia"/>
          <w:snapToGrid w:val="0"/>
          <w:kern w:val="0"/>
          <w:sz w:val="28"/>
        </w:rPr>
      </w:pPr>
      <w:bookmarkStart w:id="11" w:name="_Toc25061"/>
      <w:bookmarkStart w:id="12" w:name="_Toc31678"/>
      <w:r w:rsidRPr="00E35CF5">
        <w:rPr>
          <w:rFonts w:ascii="宋体" w:hAnsi="宋体" w:hint="eastAsia"/>
          <w:snapToGrid w:val="0"/>
          <w:kern w:val="0"/>
          <w:sz w:val="28"/>
        </w:rPr>
        <w:t>估</w:t>
      </w:r>
      <w:r w:rsidRPr="00E35CF5">
        <w:rPr>
          <w:rFonts w:ascii="宋体" w:hAnsi="宋体"/>
          <w:snapToGrid w:val="0"/>
          <w:kern w:val="0"/>
          <w:sz w:val="28"/>
        </w:rPr>
        <w:t xml:space="preserve"> </w:t>
      </w:r>
      <w:r w:rsidRPr="00E35CF5">
        <w:rPr>
          <w:rFonts w:ascii="宋体" w:hAnsi="宋体" w:hint="eastAsia"/>
          <w:snapToGrid w:val="0"/>
          <w:kern w:val="0"/>
          <w:sz w:val="28"/>
        </w:rPr>
        <w:t>价</w:t>
      </w:r>
      <w:r w:rsidRPr="00E35CF5">
        <w:rPr>
          <w:rFonts w:ascii="宋体" w:hAnsi="宋体"/>
          <w:snapToGrid w:val="0"/>
          <w:kern w:val="0"/>
          <w:sz w:val="28"/>
        </w:rPr>
        <w:t xml:space="preserve"> </w:t>
      </w:r>
      <w:r w:rsidRPr="00E35CF5">
        <w:rPr>
          <w:rFonts w:ascii="宋体" w:hAnsi="宋体" w:hint="eastAsia"/>
          <w:snapToGrid w:val="0"/>
          <w:kern w:val="0"/>
          <w:sz w:val="28"/>
        </w:rPr>
        <w:t>师</w:t>
      </w:r>
      <w:r w:rsidRPr="00E35CF5">
        <w:rPr>
          <w:rFonts w:ascii="宋体" w:hAnsi="宋体"/>
          <w:snapToGrid w:val="0"/>
          <w:kern w:val="0"/>
          <w:sz w:val="28"/>
        </w:rPr>
        <w:t xml:space="preserve"> </w:t>
      </w:r>
      <w:r w:rsidRPr="00E35CF5">
        <w:rPr>
          <w:rFonts w:ascii="宋体" w:hAnsi="宋体" w:hint="eastAsia"/>
          <w:snapToGrid w:val="0"/>
          <w:kern w:val="0"/>
          <w:sz w:val="28"/>
        </w:rPr>
        <w:t>声</w:t>
      </w:r>
      <w:r w:rsidRPr="00E35CF5">
        <w:rPr>
          <w:rFonts w:ascii="宋体" w:hAnsi="宋体"/>
          <w:snapToGrid w:val="0"/>
          <w:kern w:val="0"/>
          <w:sz w:val="28"/>
        </w:rPr>
        <w:t xml:space="preserve"> </w:t>
      </w:r>
      <w:r w:rsidRPr="00E35CF5">
        <w:rPr>
          <w:rFonts w:ascii="宋体" w:hAnsi="宋体" w:hint="eastAsia"/>
          <w:snapToGrid w:val="0"/>
          <w:kern w:val="0"/>
          <w:sz w:val="28"/>
        </w:rPr>
        <w:t>明</w:t>
      </w:r>
      <w:bookmarkEnd w:id="8"/>
      <w:bookmarkEnd w:id="9"/>
      <w:bookmarkEnd w:id="10"/>
      <w:bookmarkEnd w:id="11"/>
      <w:bookmarkEnd w:id="12"/>
    </w:p>
    <w:p w:rsidR="00A84ECB" w:rsidRPr="00E35CF5" w:rsidRDefault="00A84ECB" w:rsidP="00A84ECB">
      <w:pPr>
        <w:adjustRightInd w:val="0"/>
        <w:snapToGrid w:val="0"/>
        <w:spacing w:line="300" w:lineRule="auto"/>
        <w:rPr>
          <w:rFonts w:ascii="宋体" w:hAnsi="宋体" w:hint="eastAsia"/>
          <w:snapToGrid w:val="0"/>
          <w:kern w:val="0"/>
          <w:sz w:val="24"/>
        </w:rPr>
      </w:pPr>
    </w:p>
    <w:p w:rsidR="00A84ECB" w:rsidRPr="00E35CF5" w:rsidRDefault="00A84ECB" w:rsidP="00A84ECB">
      <w:pPr>
        <w:adjustRightInd w:val="0"/>
        <w:snapToGrid w:val="0"/>
        <w:spacing w:line="360" w:lineRule="auto"/>
        <w:rPr>
          <w:rFonts w:ascii="宋体" w:hAnsi="宋体" w:hint="eastAsia"/>
          <w:snapToGrid w:val="0"/>
          <w:kern w:val="0"/>
          <w:sz w:val="24"/>
        </w:rPr>
      </w:pPr>
    </w:p>
    <w:p w:rsidR="00A84ECB" w:rsidRPr="00E35CF5" w:rsidRDefault="00A84ECB" w:rsidP="00A84ECB">
      <w:pPr>
        <w:adjustRightInd w:val="0"/>
        <w:snapToGrid w:val="0"/>
        <w:spacing w:line="360" w:lineRule="auto"/>
        <w:rPr>
          <w:rFonts w:ascii="宋体" w:hAnsi="宋体" w:hint="eastAsia"/>
          <w:snapToGrid w:val="0"/>
          <w:kern w:val="0"/>
          <w:sz w:val="24"/>
        </w:rPr>
      </w:pPr>
    </w:p>
    <w:p w:rsidR="00A84ECB" w:rsidRPr="00E35CF5" w:rsidRDefault="00A84ECB" w:rsidP="00A84ECB">
      <w:pPr>
        <w:adjustRightInd w:val="0"/>
        <w:snapToGrid w:val="0"/>
        <w:spacing w:line="360" w:lineRule="auto"/>
        <w:rPr>
          <w:rFonts w:ascii="宋体" w:hAnsi="宋体"/>
          <w:snapToGrid w:val="0"/>
          <w:kern w:val="0"/>
          <w:sz w:val="24"/>
        </w:rPr>
      </w:pPr>
      <w:r w:rsidRPr="00E35CF5">
        <w:rPr>
          <w:rFonts w:ascii="宋体" w:hAnsi="宋体" w:hint="eastAsia"/>
          <w:snapToGrid w:val="0"/>
          <w:kern w:val="0"/>
          <w:sz w:val="24"/>
        </w:rPr>
        <w:t>我们郑重声明：</w:t>
      </w:r>
    </w:p>
    <w:p w:rsidR="00A84ECB" w:rsidRPr="00E35CF5" w:rsidRDefault="00A84ECB" w:rsidP="00A84ECB">
      <w:pPr>
        <w:adjustRightInd w:val="0"/>
        <w:snapToGrid w:val="0"/>
        <w:spacing w:line="360" w:lineRule="auto"/>
        <w:ind w:firstLineChars="200" w:firstLine="480"/>
        <w:rPr>
          <w:rFonts w:ascii="宋体" w:hAnsi="宋体"/>
          <w:snapToGrid w:val="0"/>
          <w:kern w:val="0"/>
          <w:sz w:val="24"/>
        </w:rPr>
      </w:pPr>
      <w:r w:rsidRPr="00E35CF5">
        <w:rPr>
          <w:rFonts w:ascii="宋体" w:hAnsi="宋体"/>
          <w:snapToGrid w:val="0"/>
          <w:kern w:val="0"/>
          <w:sz w:val="24"/>
        </w:rPr>
        <w:t>1.</w:t>
      </w:r>
      <w:r w:rsidRPr="00E35CF5">
        <w:rPr>
          <w:rFonts w:ascii="宋体" w:hAnsi="宋体" w:hint="eastAsia"/>
          <w:snapToGrid w:val="0"/>
          <w:kern w:val="0"/>
          <w:sz w:val="24"/>
        </w:rPr>
        <w:t>我们在川</w:t>
      </w:r>
      <w:proofErr w:type="gramStart"/>
      <w:r w:rsidRPr="00E35CF5">
        <w:rPr>
          <w:rFonts w:ascii="宋体" w:hAnsi="宋体" w:hint="eastAsia"/>
          <w:snapToGrid w:val="0"/>
          <w:kern w:val="0"/>
          <w:sz w:val="24"/>
        </w:rPr>
        <w:t>诚信房评</w:t>
      </w:r>
      <w:proofErr w:type="gramEnd"/>
      <w:r w:rsidRPr="00E35CF5">
        <w:rPr>
          <w:rFonts w:ascii="宋体" w:hAnsi="宋体" w:hint="eastAsia"/>
          <w:snapToGrid w:val="0"/>
          <w:kern w:val="0"/>
          <w:sz w:val="24"/>
        </w:rPr>
        <w:t>字[2019]010258号“自贡市自流井区东兴寺街曾家岩非成套住宅用房司法鉴定评估”报告中陈述的事实是真实和准确的。</w:t>
      </w:r>
    </w:p>
    <w:p w:rsidR="00A84ECB" w:rsidRPr="00E35CF5" w:rsidRDefault="00A84ECB" w:rsidP="00A84ECB">
      <w:pPr>
        <w:adjustRightInd w:val="0"/>
        <w:snapToGrid w:val="0"/>
        <w:spacing w:line="360" w:lineRule="auto"/>
        <w:ind w:firstLineChars="200" w:firstLine="480"/>
        <w:rPr>
          <w:rFonts w:ascii="宋体" w:hAnsi="宋体"/>
          <w:snapToGrid w:val="0"/>
          <w:kern w:val="0"/>
          <w:sz w:val="24"/>
        </w:rPr>
      </w:pPr>
      <w:r w:rsidRPr="00E35CF5">
        <w:rPr>
          <w:rFonts w:ascii="宋体" w:hAnsi="宋体"/>
          <w:snapToGrid w:val="0"/>
          <w:kern w:val="0"/>
          <w:sz w:val="24"/>
        </w:rPr>
        <w:t>2.</w:t>
      </w:r>
      <w:r w:rsidRPr="00E35CF5">
        <w:rPr>
          <w:rFonts w:ascii="宋体" w:hAnsi="宋体" w:hint="eastAsia"/>
          <w:snapToGrid w:val="0"/>
          <w:kern w:val="0"/>
          <w:sz w:val="24"/>
        </w:rPr>
        <w:t>本估价报告中的分析、意见和结论是我们自己公正的专业分析、意见和结论，但受本估价报告中已说明的“估价的假设和限制条件”的限制。</w:t>
      </w:r>
    </w:p>
    <w:p w:rsidR="00A84ECB" w:rsidRPr="00E35CF5" w:rsidRDefault="00A84ECB" w:rsidP="00A84ECB">
      <w:pPr>
        <w:adjustRightInd w:val="0"/>
        <w:snapToGrid w:val="0"/>
        <w:spacing w:line="360" w:lineRule="auto"/>
        <w:ind w:firstLineChars="200" w:firstLine="480"/>
        <w:rPr>
          <w:rFonts w:ascii="宋体" w:hAnsi="宋体"/>
          <w:snapToGrid w:val="0"/>
          <w:kern w:val="0"/>
          <w:sz w:val="24"/>
        </w:rPr>
      </w:pPr>
      <w:r w:rsidRPr="00E35CF5">
        <w:rPr>
          <w:rFonts w:ascii="宋体" w:hAnsi="宋体"/>
          <w:snapToGrid w:val="0"/>
          <w:kern w:val="0"/>
          <w:sz w:val="24"/>
        </w:rPr>
        <w:t>3.</w:t>
      </w:r>
      <w:r w:rsidRPr="00E35CF5">
        <w:rPr>
          <w:rFonts w:ascii="宋体" w:hAnsi="宋体" w:hint="eastAsia"/>
          <w:snapToGrid w:val="0"/>
          <w:kern w:val="0"/>
          <w:sz w:val="24"/>
        </w:rPr>
        <w:t>我们与本估价报告中的估价对象没有利害关系，也与有关当事人没有个人利害关系和偏见。</w:t>
      </w:r>
    </w:p>
    <w:p w:rsidR="00A84ECB" w:rsidRPr="00E35CF5" w:rsidRDefault="00A84ECB" w:rsidP="00A84ECB">
      <w:pPr>
        <w:adjustRightInd w:val="0"/>
        <w:snapToGrid w:val="0"/>
        <w:spacing w:line="360" w:lineRule="auto"/>
        <w:ind w:firstLineChars="200" w:firstLine="480"/>
        <w:rPr>
          <w:rFonts w:ascii="宋体" w:hAnsi="宋体" w:hint="eastAsia"/>
          <w:snapToGrid w:val="0"/>
          <w:kern w:val="0"/>
          <w:sz w:val="24"/>
        </w:rPr>
      </w:pPr>
      <w:r w:rsidRPr="00E35CF5">
        <w:rPr>
          <w:rFonts w:ascii="宋体" w:hAnsi="宋体"/>
          <w:snapToGrid w:val="0"/>
          <w:kern w:val="0"/>
          <w:sz w:val="24"/>
        </w:rPr>
        <w:t>4.</w:t>
      </w:r>
      <w:r w:rsidRPr="00E35CF5">
        <w:rPr>
          <w:rFonts w:ascii="宋体" w:hAnsi="宋体" w:hint="eastAsia"/>
          <w:snapToGrid w:val="0"/>
          <w:kern w:val="0"/>
          <w:sz w:val="24"/>
        </w:rPr>
        <w:t xml:space="preserve"> 我们依照《中华人民共和国资产评估法》（中华人民共和国主席令第46号）、中华人民共和国国家标准</w:t>
      </w:r>
      <w:r w:rsidRPr="00E35CF5">
        <w:rPr>
          <w:rFonts w:ascii="宋体" w:hAnsi="宋体"/>
          <w:snapToGrid w:val="0"/>
          <w:kern w:val="0"/>
          <w:sz w:val="24"/>
        </w:rPr>
        <w:t>GB/T50291</w:t>
      </w:r>
      <w:r w:rsidRPr="00E35CF5">
        <w:rPr>
          <w:rFonts w:ascii="宋体" w:hAnsi="宋体" w:hint="eastAsia"/>
          <w:snapToGrid w:val="0"/>
          <w:kern w:val="0"/>
          <w:sz w:val="24"/>
        </w:rPr>
        <w:t>-2015《房地产估价规范》、</w:t>
      </w:r>
      <w:r w:rsidRPr="00E35CF5">
        <w:rPr>
          <w:rFonts w:ascii="宋体" w:hAnsi="宋体"/>
          <w:snapToGrid w:val="0"/>
          <w:kern w:val="0"/>
          <w:sz w:val="24"/>
        </w:rPr>
        <w:t>GB/T</w:t>
      </w:r>
      <w:r w:rsidRPr="00E35CF5">
        <w:rPr>
          <w:rFonts w:ascii="宋体" w:hAnsi="宋体" w:hint="eastAsia"/>
          <w:snapToGrid w:val="0"/>
          <w:kern w:val="0"/>
          <w:sz w:val="24"/>
        </w:rPr>
        <w:t>18508-2014《城镇土地估价规程》、</w:t>
      </w:r>
      <w:r w:rsidRPr="00E35CF5">
        <w:rPr>
          <w:rFonts w:hAnsi="宋体" w:hint="eastAsia"/>
          <w:snapToGrid w:val="0"/>
          <w:sz w:val="24"/>
        </w:rPr>
        <w:t>《司法鉴定程序通则》</w:t>
      </w:r>
      <w:r w:rsidRPr="00E35CF5">
        <w:rPr>
          <w:rFonts w:ascii="宋体" w:hAnsi="宋体" w:hint="eastAsia"/>
          <w:snapToGrid w:val="0"/>
          <w:kern w:val="0"/>
          <w:sz w:val="24"/>
        </w:rPr>
        <w:t>、</w:t>
      </w:r>
      <w:hyperlink r:id="rId14" w:tgtFrame="_blank" w:history="1">
        <w:r w:rsidRPr="00E35CF5">
          <w:rPr>
            <w:rFonts w:ascii="宋体" w:hAnsi="宋体"/>
            <w:snapToGrid w:val="0"/>
            <w:kern w:val="0"/>
            <w:sz w:val="24"/>
          </w:rPr>
          <w:t>《房地产司法鉴定评估指导意见》</w:t>
        </w:r>
      </w:hyperlink>
      <w:r w:rsidRPr="00E35CF5">
        <w:rPr>
          <w:rFonts w:ascii="宋体" w:hAnsi="宋体"/>
          <w:snapToGrid w:val="0"/>
          <w:kern w:val="0"/>
          <w:sz w:val="24"/>
        </w:rPr>
        <w:t>（试行）川建房发〔2011〕89号</w:t>
      </w:r>
      <w:r w:rsidRPr="00E35CF5">
        <w:rPr>
          <w:rFonts w:ascii="宋体" w:hAnsi="宋体" w:hint="eastAsia"/>
          <w:snapToGrid w:val="0"/>
          <w:kern w:val="0"/>
          <w:sz w:val="24"/>
        </w:rPr>
        <w:t>、GB/T50899-2013《房地产估价基本术语》等进行分析，形成意见和结论，撰写本估价报告。</w:t>
      </w:r>
    </w:p>
    <w:p w:rsidR="00A84ECB" w:rsidRPr="00E35CF5" w:rsidRDefault="00A84ECB" w:rsidP="00A84ECB">
      <w:pPr>
        <w:spacing w:line="360" w:lineRule="auto"/>
        <w:jc w:val="center"/>
        <w:rPr>
          <w:rFonts w:ascii="宋体" w:hAnsi="宋体" w:hint="eastAsia"/>
          <w:snapToGrid w:val="0"/>
          <w:kern w:val="0"/>
          <w:sz w:val="24"/>
        </w:rPr>
      </w:pPr>
    </w:p>
    <w:p w:rsidR="00A84ECB" w:rsidRPr="00E35CF5" w:rsidRDefault="00A84ECB" w:rsidP="00A84ECB">
      <w:pPr>
        <w:spacing w:line="360" w:lineRule="auto"/>
        <w:jc w:val="center"/>
        <w:rPr>
          <w:rFonts w:ascii="宋体" w:hAnsi="宋体" w:hint="eastAsia"/>
          <w:snapToGrid w:val="0"/>
          <w:kern w:val="0"/>
          <w:sz w:val="24"/>
        </w:rPr>
      </w:pPr>
    </w:p>
    <w:p w:rsidR="00A84ECB" w:rsidRPr="00E35CF5" w:rsidRDefault="00A84ECB" w:rsidP="00A84ECB">
      <w:pPr>
        <w:spacing w:line="360" w:lineRule="auto"/>
        <w:jc w:val="center"/>
        <w:rPr>
          <w:rFonts w:ascii="宋体" w:hAnsi="宋体" w:hint="eastAsia"/>
          <w:snapToGrid w:val="0"/>
          <w:kern w:val="0"/>
          <w:sz w:val="24"/>
        </w:rPr>
      </w:pPr>
    </w:p>
    <w:p w:rsidR="00A84ECB" w:rsidRPr="00E35CF5" w:rsidRDefault="00A84ECB" w:rsidP="00A84ECB">
      <w:pPr>
        <w:spacing w:line="360" w:lineRule="auto"/>
        <w:jc w:val="center"/>
        <w:rPr>
          <w:rFonts w:ascii="宋体" w:hAnsi="宋体" w:hint="eastAsia"/>
          <w:snapToGrid w:val="0"/>
          <w:kern w:val="0"/>
          <w:sz w:val="24"/>
        </w:rPr>
      </w:pPr>
    </w:p>
    <w:p w:rsidR="00A84ECB" w:rsidRPr="00E35CF5" w:rsidRDefault="00A84ECB" w:rsidP="00A84ECB">
      <w:pPr>
        <w:spacing w:line="360" w:lineRule="auto"/>
        <w:jc w:val="center"/>
        <w:rPr>
          <w:rFonts w:ascii="宋体" w:hAnsi="宋体" w:hint="eastAsia"/>
          <w:snapToGrid w:val="0"/>
          <w:kern w:val="0"/>
          <w:sz w:val="24"/>
        </w:rPr>
      </w:pPr>
    </w:p>
    <w:p w:rsidR="00A84ECB" w:rsidRPr="00E35CF5" w:rsidRDefault="00A84ECB" w:rsidP="00A84ECB">
      <w:pPr>
        <w:spacing w:line="360" w:lineRule="auto"/>
        <w:jc w:val="center"/>
        <w:rPr>
          <w:rFonts w:ascii="宋体" w:hAnsi="宋体" w:hint="eastAsia"/>
          <w:snapToGrid w:val="0"/>
          <w:kern w:val="0"/>
          <w:sz w:val="24"/>
        </w:rPr>
      </w:pPr>
    </w:p>
    <w:p w:rsidR="00A84ECB" w:rsidRPr="00E35CF5" w:rsidRDefault="00A84ECB" w:rsidP="00A84ECB">
      <w:pPr>
        <w:spacing w:line="360" w:lineRule="auto"/>
        <w:jc w:val="center"/>
        <w:rPr>
          <w:rFonts w:ascii="宋体" w:hAnsi="宋体" w:hint="eastAsia"/>
          <w:snapToGrid w:val="0"/>
          <w:kern w:val="0"/>
          <w:sz w:val="24"/>
        </w:rPr>
      </w:pPr>
    </w:p>
    <w:p w:rsidR="00A84ECB" w:rsidRPr="00E35CF5" w:rsidRDefault="00A84ECB" w:rsidP="00A84ECB">
      <w:pPr>
        <w:spacing w:line="360" w:lineRule="auto"/>
        <w:jc w:val="center"/>
        <w:rPr>
          <w:rFonts w:ascii="宋体" w:hAnsi="宋体" w:hint="eastAsia"/>
          <w:snapToGrid w:val="0"/>
          <w:kern w:val="0"/>
          <w:sz w:val="24"/>
        </w:rPr>
      </w:pPr>
    </w:p>
    <w:p w:rsidR="00A84ECB" w:rsidRPr="00E35CF5" w:rsidRDefault="00A84ECB" w:rsidP="00A84ECB">
      <w:pPr>
        <w:spacing w:line="360" w:lineRule="auto"/>
        <w:jc w:val="center"/>
        <w:rPr>
          <w:rFonts w:ascii="宋体" w:hAnsi="宋体" w:hint="eastAsia"/>
          <w:snapToGrid w:val="0"/>
          <w:kern w:val="0"/>
          <w:sz w:val="24"/>
        </w:rPr>
      </w:pPr>
    </w:p>
    <w:p w:rsidR="00A84ECB" w:rsidRPr="00E35CF5" w:rsidRDefault="00A84ECB" w:rsidP="00A84ECB">
      <w:pPr>
        <w:spacing w:line="360" w:lineRule="auto"/>
        <w:jc w:val="center"/>
        <w:rPr>
          <w:rFonts w:ascii="宋体" w:hAnsi="宋体" w:hint="eastAsia"/>
          <w:snapToGrid w:val="0"/>
          <w:kern w:val="0"/>
          <w:sz w:val="24"/>
        </w:rPr>
      </w:pPr>
    </w:p>
    <w:p w:rsidR="00A84ECB" w:rsidRPr="00E35CF5" w:rsidRDefault="00A84ECB" w:rsidP="00A84ECB">
      <w:pPr>
        <w:spacing w:line="360" w:lineRule="auto"/>
        <w:jc w:val="center"/>
        <w:rPr>
          <w:rFonts w:ascii="宋体" w:hAnsi="宋体" w:hint="eastAsia"/>
          <w:snapToGrid w:val="0"/>
          <w:kern w:val="0"/>
          <w:sz w:val="24"/>
        </w:rPr>
      </w:pPr>
    </w:p>
    <w:p w:rsidR="00A84ECB" w:rsidRPr="00E35CF5" w:rsidRDefault="00A84ECB" w:rsidP="00A84ECB">
      <w:pPr>
        <w:spacing w:line="360" w:lineRule="auto"/>
        <w:jc w:val="center"/>
        <w:rPr>
          <w:rFonts w:ascii="宋体" w:hAnsi="宋体" w:hint="eastAsia"/>
          <w:snapToGrid w:val="0"/>
          <w:kern w:val="0"/>
          <w:sz w:val="24"/>
        </w:rPr>
      </w:pPr>
    </w:p>
    <w:p w:rsidR="00A84ECB" w:rsidRPr="00E35CF5" w:rsidRDefault="00A84ECB" w:rsidP="00A84ECB">
      <w:pPr>
        <w:pStyle w:val="1"/>
        <w:adjustRightInd w:val="0"/>
        <w:snapToGrid w:val="0"/>
        <w:spacing w:before="0" w:after="0" w:line="360" w:lineRule="auto"/>
        <w:jc w:val="center"/>
        <w:rPr>
          <w:rFonts w:ascii="宋体" w:hAnsi="宋体" w:hint="eastAsia"/>
          <w:snapToGrid w:val="0"/>
          <w:kern w:val="0"/>
          <w:sz w:val="28"/>
        </w:rPr>
      </w:pPr>
      <w:bookmarkStart w:id="13" w:name="_Toc139699692"/>
      <w:bookmarkStart w:id="14" w:name="_Toc139699722"/>
      <w:bookmarkStart w:id="15" w:name="_Toc166130560"/>
      <w:bookmarkStart w:id="16" w:name="_Toc32691"/>
      <w:bookmarkStart w:id="17" w:name="_Toc17951"/>
      <w:r w:rsidRPr="00E35CF5">
        <w:rPr>
          <w:rFonts w:ascii="宋体" w:hAnsi="宋体" w:hint="eastAsia"/>
          <w:snapToGrid w:val="0"/>
          <w:kern w:val="0"/>
          <w:sz w:val="28"/>
        </w:rPr>
        <w:lastRenderedPageBreak/>
        <w:t>估价假设和限制条件</w:t>
      </w:r>
      <w:bookmarkEnd w:id="13"/>
      <w:bookmarkEnd w:id="14"/>
      <w:bookmarkEnd w:id="15"/>
      <w:bookmarkEnd w:id="16"/>
      <w:bookmarkEnd w:id="17"/>
    </w:p>
    <w:p w:rsidR="00A84ECB" w:rsidRPr="00E35CF5" w:rsidRDefault="00A84ECB" w:rsidP="00A84ECB">
      <w:pPr>
        <w:adjustRightInd w:val="0"/>
        <w:snapToGrid w:val="0"/>
        <w:spacing w:line="440" w:lineRule="exact"/>
        <w:ind w:leftChars="200" w:left="420"/>
        <w:rPr>
          <w:rFonts w:ascii="宋体" w:hAnsi="宋体" w:hint="eastAsia"/>
          <w:b/>
          <w:bCs/>
          <w:snapToGrid w:val="0"/>
          <w:kern w:val="0"/>
          <w:sz w:val="24"/>
        </w:rPr>
      </w:pPr>
      <w:r w:rsidRPr="00E35CF5">
        <w:rPr>
          <w:rFonts w:ascii="宋体" w:hAnsi="宋体" w:hint="eastAsia"/>
          <w:b/>
          <w:bCs/>
          <w:snapToGrid w:val="0"/>
          <w:kern w:val="0"/>
          <w:sz w:val="24"/>
        </w:rPr>
        <w:t>一、一般假设</w:t>
      </w:r>
    </w:p>
    <w:p w:rsidR="00A84ECB" w:rsidRPr="00E35CF5" w:rsidRDefault="00A84ECB" w:rsidP="00A84ECB">
      <w:pPr>
        <w:adjustRightInd w:val="0"/>
        <w:snapToGrid w:val="0"/>
        <w:spacing w:line="440" w:lineRule="exact"/>
        <w:ind w:leftChars="200" w:left="420"/>
        <w:rPr>
          <w:rFonts w:ascii="宋体" w:hAnsi="宋体" w:hint="eastAsia"/>
          <w:snapToGrid w:val="0"/>
          <w:kern w:val="0"/>
          <w:sz w:val="24"/>
        </w:rPr>
      </w:pPr>
      <w:r w:rsidRPr="00E35CF5">
        <w:rPr>
          <w:rFonts w:ascii="宋体" w:hAnsi="宋体" w:hint="eastAsia"/>
          <w:snapToGrid w:val="0"/>
          <w:kern w:val="0"/>
          <w:sz w:val="24"/>
        </w:rPr>
        <w:t>1.估价对象产权清晰，手续齐全，可在公开市场上自由转让。</w:t>
      </w:r>
    </w:p>
    <w:p w:rsidR="00A84ECB" w:rsidRPr="00E35CF5" w:rsidRDefault="00A84ECB" w:rsidP="00A84ECB">
      <w:pPr>
        <w:adjustRightInd w:val="0"/>
        <w:snapToGrid w:val="0"/>
        <w:spacing w:line="440" w:lineRule="exact"/>
        <w:ind w:leftChars="200" w:left="420"/>
        <w:rPr>
          <w:rFonts w:ascii="宋体" w:hAnsi="宋体" w:hint="eastAsia"/>
          <w:snapToGrid w:val="0"/>
          <w:kern w:val="0"/>
          <w:sz w:val="24"/>
        </w:rPr>
      </w:pPr>
      <w:r w:rsidRPr="00E35CF5">
        <w:rPr>
          <w:rFonts w:ascii="宋体" w:hAnsi="宋体" w:hint="eastAsia"/>
          <w:snapToGrid w:val="0"/>
          <w:kern w:val="0"/>
          <w:sz w:val="24"/>
        </w:rPr>
        <w:t>2.估价委托人提供了估价对象的《房屋所有权证》证号：</w:t>
      </w:r>
      <w:proofErr w:type="gramStart"/>
      <w:r w:rsidRPr="00E35CF5">
        <w:rPr>
          <w:rFonts w:ascii="宋体" w:hAnsi="宋体" w:hint="eastAsia"/>
          <w:snapToGrid w:val="0"/>
          <w:kern w:val="0"/>
          <w:sz w:val="24"/>
        </w:rPr>
        <w:t>自房权证</w:t>
      </w:r>
      <w:proofErr w:type="gramEnd"/>
      <w:r w:rsidRPr="00E35CF5">
        <w:rPr>
          <w:rFonts w:ascii="宋体" w:hAnsi="宋体" w:hint="eastAsia"/>
          <w:snapToGrid w:val="0"/>
          <w:kern w:val="0"/>
          <w:sz w:val="24"/>
        </w:rPr>
        <w:t>市交字第00100761</w:t>
      </w:r>
    </w:p>
    <w:p w:rsidR="00A84ECB" w:rsidRPr="00E35CF5" w:rsidRDefault="00A84ECB" w:rsidP="00A84ECB">
      <w:pPr>
        <w:adjustRightInd w:val="0"/>
        <w:snapToGrid w:val="0"/>
        <w:spacing w:line="440" w:lineRule="exact"/>
        <w:rPr>
          <w:rFonts w:ascii="宋体" w:hAnsi="宋体" w:hint="eastAsia"/>
          <w:snapToGrid w:val="0"/>
          <w:kern w:val="0"/>
          <w:sz w:val="24"/>
        </w:rPr>
      </w:pPr>
      <w:r w:rsidRPr="00E35CF5">
        <w:rPr>
          <w:rFonts w:ascii="宋体" w:hAnsi="宋体" w:hint="eastAsia"/>
          <w:snapToGrid w:val="0"/>
          <w:kern w:val="0"/>
          <w:sz w:val="24"/>
        </w:rPr>
        <w:t>号、第00101323号，我们对权属证书上记载的权属、面积、用途等资料进行了审慎检查和核实，估价委托人提供的资料合法、真实、准确、完整。</w:t>
      </w:r>
    </w:p>
    <w:p w:rsidR="00A84ECB" w:rsidRPr="00E35CF5" w:rsidRDefault="00A84ECB" w:rsidP="00A84ECB">
      <w:pPr>
        <w:adjustRightInd w:val="0"/>
        <w:snapToGrid w:val="0"/>
        <w:spacing w:line="440" w:lineRule="exact"/>
        <w:ind w:leftChars="200" w:left="420"/>
        <w:rPr>
          <w:rFonts w:ascii="宋体" w:hAnsi="宋体" w:hint="eastAsia"/>
          <w:snapToGrid w:val="0"/>
          <w:kern w:val="0"/>
          <w:sz w:val="24"/>
        </w:rPr>
      </w:pPr>
      <w:r w:rsidRPr="00E35CF5">
        <w:rPr>
          <w:rFonts w:ascii="宋体" w:hAnsi="宋体" w:hint="eastAsia"/>
          <w:snapToGrid w:val="0"/>
          <w:kern w:val="0"/>
          <w:sz w:val="24"/>
        </w:rPr>
        <w:t>3.市场供应关系、市场结构保持稳定、未发生重大变化或实质性改变。</w:t>
      </w:r>
    </w:p>
    <w:p w:rsidR="00A84ECB" w:rsidRPr="00E35CF5" w:rsidRDefault="00A84ECB" w:rsidP="00A84ECB">
      <w:pPr>
        <w:adjustRightInd w:val="0"/>
        <w:snapToGrid w:val="0"/>
        <w:spacing w:line="440" w:lineRule="exact"/>
        <w:ind w:leftChars="200" w:left="420"/>
        <w:rPr>
          <w:rFonts w:ascii="宋体" w:hAnsi="宋体" w:hint="eastAsia"/>
          <w:snapToGrid w:val="0"/>
          <w:kern w:val="0"/>
          <w:sz w:val="24"/>
        </w:rPr>
      </w:pPr>
      <w:r w:rsidRPr="00E35CF5">
        <w:rPr>
          <w:rFonts w:ascii="宋体" w:hAnsi="宋体" w:hint="eastAsia"/>
          <w:snapToGrid w:val="0"/>
          <w:kern w:val="0"/>
          <w:sz w:val="24"/>
        </w:rPr>
        <w:t>4.注册房地产估价师已对房屋安全、环境污染等影响估价对象价值的重大因素给予</w:t>
      </w:r>
    </w:p>
    <w:p w:rsidR="00A84ECB" w:rsidRPr="00E35CF5" w:rsidRDefault="00A84ECB" w:rsidP="00A84ECB">
      <w:pPr>
        <w:adjustRightInd w:val="0"/>
        <w:snapToGrid w:val="0"/>
        <w:spacing w:line="440" w:lineRule="exact"/>
        <w:rPr>
          <w:rFonts w:ascii="宋体" w:hAnsi="宋体" w:hint="eastAsia"/>
          <w:snapToGrid w:val="0"/>
          <w:kern w:val="0"/>
          <w:sz w:val="24"/>
        </w:rPr>
      </w:pPr>
      <w:r w:rsidRPr="00E35CF5">
        <w:rPr>
          <w:rFonts w:ascii="宋体" w:hAnsi="宋体" w:hint="eastAsia"/>
          <w:snapToGrid w:val="0"/>
          <w:kern w:val="0"/>
          <w:sz w:val="24"/>
        </w:rPr>
        <w:t>了关注，在无理由怀疑估价对象存在隐患且无相应的专业机构进行鉴定、检测的情况下，假定估价对象能正常安全使用。</w:t>
      </w:r>
    </w:p>
    <w:p w:rsidR="00A84ECB" w:rsidRPr="00E35CF5" w:rsidRDefault="00A84ECB" w:rsidP="00A84ECB">
      <w:pPr>
        <w:numPr>
          <w:ilvl w:val="0"/>
          <w:numId w:val="3"/>
        </w:numPr>
        <w:adjustRightInd w:val="0"/>
        <w:snapToGrid w:val="0"/>
        <w:spacing w:line="440" w:lineRule="exact"/>
        <w:ind w:leftChars="200" w:left="420"/>
        <w:rPr>
          <w:rFonts w:ascii="宋体" w:hAnsi="宋体" w:hint="eastAsia"/>
          <w:snapToGrid w:val="0"/>
          <w:kern w:val="0"/>
          <w:sz w:val="24"/>
        </w:rPr>
      </w:pPr>
      <w:r w:rsidRPr="00E35CF5">
        <w:rPr>
          <w:rFonts w:ascii="宋体" w:hAnsi="宋体" w:hint="eastAsia"/>
          <w:snapToGrid w:val="0"/>
          <w:kern w:val="0"/>
          <w:sz w:val="24"/>
        </w:rPr>
        <w:t>估价对象在价值时点的房地产市场为公开、平等、自愿的交易市场，即能满足以</w:t>
      </w:r>
    </w:p>
    <w:p w:rsidR="00A84ECB" w:rsidRPr="00E35CF5" w:rsidRDefault="00A84ECB" w:rsidP="00A84ECB">
      <w:pPr>
        <w:adjustRightInd w:val="0"/>
        <w:snapToGrid w:val="0"/>
        <w:spacing w:line="440" w:lineRule="exact"/>
        <w:rPr>
          <w:rFonts w:ascii="宋体" w:hAnsi="宋体" w:hint="eastAsia"/>
          <w:snapToGrid w:val="0"/>
          <w:kern w:val="0"/>
          <w:sz w:val="24"/>
        </w:rPr>
      </w:pPr>
      <w:r w:rsidRPr="00E35CF5">
        <w:rPr>
          <w:rFonts w:ascii="宋体" w:hAnsi="宋体" w:hint="eastAsia"/>
          <w:snapToGrid w:val="0"/>
          <w:kern w:val="0"/>
          <w:sz w:val="24"/>
        </w:rPr>
        <w:t>下条件：</w:t>
      </w:r>
    </w:p>
    <w:p w:rsidR="00A84ECB" w:rsidRPr="00E35CF5" w:rsidRDefault="00A84ECB" w:rsidP="00A84ECB">
      <w:pPr>
        <w:adjustRightInd w:val="0"/>
        <w:snapToGrid w:val="0"/>
        <w:spacing w:line="440" w:lineRule="exact"/>
        <w:ind w:firstLineChars="200" w:firstLine="480"/>
        <w:rPr>
          <w:rFonts w:ascii="宋体" w:hAnsi="宋体"/>
          <w:snapToGrid w:val="0"/>
          <w:kern w:val="0"/>
          <w:sz w:val="24"/>
        </w:rPr>
      </w:pPr>
      <w:r w:rsidRPr="00E35CF5">
        <w:rPr>
          <w:rFonts w:ascii="宋体" w:hAnsi="宋体" w:hint="eastAsia"/>
          <w:snapToGrid w:val="0"/>
          <w:kern w:val="0"/>
          <w:sz w:val="24"/>
        </w:rPr>
        <w:t>（1）交易双方是自愿地进行交易；</w:t>
      </w:r>
    </w:p>
    <w:p w:rsidR="00A84ECB" w:rsidRPr="00E35CF5" w:rsidRDefault="00A84ECB" w:rsidP="00A84ECB">
      <w:pPr>
        <w:adjustRightInd w:val="0"/>
        <w:snapToGrid w:val="0"/>
        <w:spacing w:line="440" w:lineRule="exact"/>
        <w:ind w:firstLineChars="200" w:firstLine="480"/>
        <w:rPr>
          <w:rFonts w:ascii="宋体" w:hAnsi="宋体"/>
          <w:snapToGrid w:val="0"/>
          <w:kern w:val="0"/>
          <w:sz w:val="24"/>
        </w:rPr>
      </w:pPr>
      <w:r w:rsidRPr="00E35CF5">
        <w:rPr>
          <w:rFonts w:ascii="宋体" w:hAnsi="宋体" w:hint="eastAsia"/>
          <w:snapToGrid w:val="0"/>
          <w:kern w:val="0"/>
          <w:sz w:val="24"/>
        </w:rPr>
        <w:t>（2）交易双方进行交易的目的是追求自身利益的最大化；</w:t>
      </w:r>
    </w:p>
    <w:p w:rsidR="00A84ECB" w:rsidRPr="00E35CF5" w:rsidRDefault="00A84ECB" w:rsidP="00A84ECB">
      <w:pPr>
        <w:adjustRightInd w:val="0"/>
        <w:snapToGrid w:val="0"/>
        <w:spacing w:line="440" w:lineRule="exact"/>
        <w:ind w:firstLineChars="200" w:firstLine="480"/>
        <w:rPr>
          <w:rFonts w:ascii="宋体" w:hAnsi="宋体"/>
          <w:snapToGrid w:val="0"/>
          <w:kern w:val="0"/>
          <w:sz w:val="24"/>
        </w:rPr>
      </w:pPr>
      <w:r w:rsidRPr="00E35CF5">
        <w:rPr>
          <w:rFonts w:ascii="宋体" w:hAnsi="宋体" w:hint="eastAsia"/>
          <w:snapToGrid w:val="0"/>
          <w:kern w:val="0"/>
          <w:sz w:val="24"/>
        </w:rPr>
        <w:t>（3）交易双方具有必要的专业知识，并了解交易对象；</w:t>
      </w:r>
    </w:p>
    <w:p w:rsidR="00A84ECB" w:rsidRPr="00E35CF5" w:rsidRDefault="00A84ECB" w:rsidP="00A84ECB">
      <w:pPr>
        <w:adjustRightInd w:val="0"/>
        <w:snapToGrid w:val="0"/>
        <w:spacing w:line="440" w:lineRule="exact"/>
        <w:ind w:firstLineChars="200" w:firstLine="480"/>
        <w:rPr>
          <w:rFonts w:ascii="宋体" w:hAnsi="宋体"/>
          <w:snapToGrid w:val="0"/>
          <w:kern w:val="0"/>
          <w:sz w:val="24"/>
        </w:rPr>
      </w:pPr>
      <w:r w:rsidRPr="00E35CF5">
        <w:rPr>
          <w:rFonts w:ascii="宋体" w:hAnsi="宋体" w:hint="eastAsia"/>
          <w:snapToGrid w:val="0"/>
          <w:kern w:val="0"/>
          <w:sz w:val="24"/>
        </w:rPr>
        <w:t>（4）交易双方掌握必要的市场信息；</w:t>
      </w:r>
    </w:p>
    <w:p w:rsidR="00A84ECB" w:rsidRPr="00E35CF5" w:rsidRDefault="00A84ECB" w:rsidP="00A84ECB">
      <w:pPr>
        <w:adjustRightInd w:val="0"/>
        <w:snapToGrid w:val="0"/>
        <w:spacing w:line="440" w:lineRule="exact"/>
        <w:ind w:firstLineChars="200" w:firstLine="480"/>
        <w:rPr>
          <w:rFonts w:ascii="宋体" w:hAnsi="宋体"/>
          <w:snapToGrid w:val="0"/>
          <w:kern w:val="0"/>
          <w:sz w:val="24"/>
        </w:rPr>
      </w:pPr>
      <w:r w:rsidRPr="00E35CF5">
        <w:rPr>
          <w:rFonts w:ascii="宋体" w:hAnsi="宋体" w:hint="eastAsia"/>
          <w:snapToGrid w:val="0"/>
          <w:kern w:val="0"/>
          <w:sz w:val="24"/>
        </w:rPr>
        <w:t>（5）交易双方有较充裕的时间进行交易；</w:t>
      </w:r>
    </w:p>
    <w:p w:rsidR="00A84ECB" w:rsidRPr="00E35CF5" w:rsidRDefault="00A84ECB" w:rsidP="00A84ECB">
      <w:pPr>
        <w:adjustRightInd w:val="0"/>
        <w:snapToGrid w:val="0"/>
        <w:spacing w:line="440" w:lineRule="exact"/>
        <w:ind w:firstLineChars="200" w:firstLine="480"/>
        <w:rPr>
          <w:rFonts w:ascii="宋体" w:hAnsi="宋体" w:hint="eastAsia"/>
          <w:snapToGrid w:val="0"/>
          <w:kern w:val="0"/>
          <w:sz w:val="24"/>
        </w:rPr>
      </w:pPr>
      <w:r w:rsidRPr="00E35CF5">
        <w:rPr>
          <w:rFonts w:ascii="宋体" w:hAnsi="宋体" w:hint="eastAsia"/>
          <w:snapToGrid w:val="0"/>
          <w:kern w:val="0"/>
          <w:sz w:val="24"/>
        </w:rPr>
        <w:t>（6）不存在特殊买家的附加出价。</w:t>
      </w:r>
    </w:p>
    <w:p w:rsidR="00A84ECB" w:rsidRPr="00E35CF5" w:rsidRDefault="00A84ECB" w:rsidP="00A84ECB">
      <w:pPr>
        <w:adjustRightInd w:val="0"/>
        <w:snapToGrid w:val="0"/>
        <w:spacing w:line="440" w:lineRule="exact"/>
        <w:ind w:firstLine="540"/>
        <w:rPr>
          <w:rFonts w:ascii="宋体" w:hAnsi="宋体" w:hint="eastAsia"/>
          <w:snapToGrid w:val="0"/>
          <w:kern w:val="0"/>
          <w:sz w:val="24"/>
        </w:rPr>
      </w:pPr>
      <w:r w:rsidRPr="00E35CF5">
        <w:rPr>
          <w:rFonts w:ascii="宋体" w:hAnsi="宋体" w:hint="eastAsia"/>
          <w:snapToGrid w:val="0"/>
          <w:kern w:val="0"/>
          <w:sz w:val="24"/>
        </w:rPr>
        <w:t>6.估价对象应缴纳的各种税费已按国家、省、市法律、法规、规章缴纳完毕，并取得相应的产权依据和其它法律保护依据。</w:t>
      </w:r>
      <w:proofErr w:type="gramStart"/>
      <w:r w:rsidRPr="00E35CF5">
        <w:rPr>
          <w:rFonts w:ascii="宋体" w:hAnsi="宋体" w:hint="eastAsia"/>
          <w:snapToGrid w:val="0"/>
          <w:kern w:val="0"/>
          <w:sz w:val="24"/>
        </w:rPr>
        <w:t>委估对象</w:t>
      </w:r>
      <w:proofErr w:type="gramEnd"/>
      <w:r w:rsidRPr="00E35CF5">
        <w:rPr>
          <w:rFonts w:ascii="宋体" w:hAnsi="宋体" w:hint="eastAsia"/>
          <w:snapToGrid w:val="0"/>
          <w:kern w:val="0"/>
          <w:sz w:val="24"/>
        </w:rPr>
        <w:t>已办理《房屋所有权证》，无理由怀疑其拖欠营业税及附加、增值税、房产税、土地使用税等税费，本次估价以估价对象无拖欠国家税费为假设前提。</w:t>
      </w:r>
    </w:p>
    <w:p w:rsidR="00A84ECB" w:rsidRPr="00E35CF5" w:rsidRDefault="00A84ECB" w:rsidP="00A84ECB">
      <w:pPr>
        <w:adjustRightInd w:val="0"/>
        <w:snapToGrid w:val="0"/>
        <w:spacing w:line="440" w:lineRule="exact"/>
        <w:ind w:firstLine="540"/>
        <w:rPr>
          <w:rFonts w:ascii="宋体" w:hAnsi="宋体"/>
          <w:snapToGrid w:val="0"/>
          <w:kern w:val="0"/>
          <w:sz w:val="24"/>
        </w:rPr>
      </w:pPr>
      <w:r w:rsidRPr="00E35CF5">
        <w:rPr>
          <w:rFonts w:ascii="宋体" w:hAnsi="宋体" w:hint="eastAsia"/>
          <w:snapToGrid w:val="0"/>
          <w:kern w:val="0"/>
          <w:sz w:val="24"/>
        </w:rPr>
        <w:t>7.本次估价基于目前及未来的社会政治环境和房地产市场是政策稳定的前提进行估价。本次估价中所涉及的房地产价格、成本、税额等都是根据当前市场状况确定的，均不考虑未来的异常变动。</w:t>
      </w:r>
    </w:p>
    <w:p w:rsidR="00A84ECB" w:rsidRPr="00E35CF5" w:rsidRDefault="00A84ECB" w:rsidP="00A84ECB">
      <w:pPr>
        <w:adjustRightInd w:val="0"/>
        <w:snapToGrid w:val="0"/>
        <w:spacing w:line="440" w:lineRule="exact"/>
        <w:ind w:firstLine="540"/>
        <w:rPr>
          <w:rFonts w:ascii="宋体" w:hAnsi="宋体" w:hint="eastAsia"/>
          <w:snapToGrid w:val="0"/>
          <w:kern w:val="0"/>
          <w:sz w:val="24"/>
        </w:rPr>
      </w:pPr>
      <w:r w:rsidRPr="00E35CF5">
        <w:rPr>
          <w:rFonts w:ascii="宋体" w:hAnsi="宋体" w:hint="eastAsia"/>
          <w:snapToGrid w:val="0"/>
          <w:kern w:val="0"/>
          <w:sz w:val="24"/>
        </w:rPr>
        <w:t>8.本次评估以估价对象在价值时点保持现状、按法定用途整体持续使用、未与任何一方签订针对估价对象的无限期或影响估价价值的租赁协议为估价前提。</w:t>
      </w:r>
    </w:p>
    <w:p w:rsidR="00A84ECB" w:rsidRPr="00E35CF5" w:rsidRDefault="00A84ECB" w:rsidP="00A84ECB">
      <w:pPr>
        <w:adjustRightInd w:val="0"/>
        <w:snapToGrid w:val="0"/>
        <w:spacing w:line="440" w:lineRule="exact"/>
        <w:ind w:firstLineChars="200" w:firstLine="482"/>
        <w:rPr>
          <w:rFonts w:ascii="宋体" w:hAnsi="宋体" w:hint="eastAsia"/>
          <w:b/>
          <w:bCs/>
          <w:snapToGrid w:val="0"/>
          <w:kern w:val="0"/>
          <w:sz w:val="24"/>
        </w:rPr>
      </w:pPr>
      <w:r w:rsidRPr="00E35CF5">
        <w:rPr>
          <w:rFonts w:ascii="宋体" w:hAnsi="宋体" w:hint="eastAsia"/>
          <w:b/>
          <w:bCs/>
          <w:snapToGrid w:val="0"/>
          <w:kern w:val="0"/>
          <w:sz w:val="24"/>
        </w:rPr>
        <w:lastRenderedPageBreak/>
        <w:t>二、未定事项假设</w:t>
      </w:r>
    </w:p>
    <w:p w:rsidR="00A84ECB" w:rsidRPr="00E35CF5" w:rsidRDefault="00A84ECB" w:rsidP="00A84ECB">
      <w:pPr>
        <w:adjustRightInd w:val="0"/>
        <w:snapToGrid w:val="0"/>
        <w:spacing w:line="440" w:lineRule="exact"/>
        <w:ind w:firstLineChars="200" w:firstLine="480"/>
        <w:rPr>
          <w:rFonts w:ascii="宋体" w:hAnsi="宋体" w:hint="eastAsia"/>
          <w:snapToGrid w:val="0"/>
          <w:kern w:val="0"/>
          <w:sz w:val="24"/>
        </w:rPr>
      </w:pPr>
      <w:r w:rsidRPr="00E35CF5">
        <w:rPr>
          <w:rFonts w:ascii="宋体" w:hAnsi="宋体" w:hint="eastAsia"/>
          <w:snapToGrid w:val="0"/>
          <w:kern w:val="0"/>
          <w:sz w:val="24"/>
        </w:rPr>
        <w:t>1.估价对象《房屋所有权证》证号：</w:t>
      </w:r>
      <w:proofErr w:type="gramStart"/>
      <w:r w:rsidRPr="00E35CF5">
        <w:rPr>
          <w:rFonts w:ascii="宋体" w:hAnsi="宋体" w:hint="eastAsia"/>
          <w:snapToGrid w:val="0"/>
          <w:kern w:val="0"/>
          <w:sz w:val="24"/>
        </w:rPr>
        <w:t>自房权证</w:t>
      </w:r>
      <w:proofErr w:type="gramEnd"/>
      <w:r w:rsidRPr="00E35CF5">
        <w:rPr>
          <w:rFonts w:ascii="宋体" w:hAnsi="宋体" w:hint="eastAsia"/>
          <w:snapToGrid w:val="0"/>
          <w:kern w:val="0"/>
          <w:sz w:val="24"/>
        </w:rPr>
        <w:t>市交字第00100761号、第00101323号未记载建筑物的建成年份，估价委托人亦未提供相关建成年份资料，经注册房地产估价师实地调查，估价对象建成于</w:t>
      </w:r>
      <w:r w:rsidRPr="00E35CF5">
        <w:rPr>
          <w:rFonts w:ascii="宋体" w:hAnsi="宋体" w:cs="宋体" w:hint="eastAsia"/>
          <w:spacing w:val="8"/>
          <w:kern w:val="0"/>
          <w:sz w:val="24"/>
        </w:rPr>
        <w:t>1989年</w:t>
      </w:r>
      <w:r w:rsidRPr="00E35CF5">
        <w:rPr>
          <w:rFonts w:ascii="宋体" w:hAnsi="宋体" w:hint="eastAsia"/>
          <w:snapToGrid w:val="0"/>
          <w:kern w:val="0"/>
          <w:sz w:val="24"/>
        </w:rPr>
        <w:t>，本次估价建筑物的建成年份以实际调查为准，仅在本报告使用，不作其他任何用途使用。</w:t>
      </w:r>
    </w:p>
    <w:p w:rsidR="00A84ECB" w:rsidRPr="00E35CF5" w:rsidRDefault="00A84ECB" w:rsidP="00A84ECB">
      <w:pPr>
        <w:adjustRightInd w:val="0"/>
        <w:snapToGrid w:val="0"/>
        <w:spacing w:line="440" w:lineRule="exact"/>
        <w:ind w:firstLineChars="200" w:firstLine="480"/>
        <w:rPr>
          <w:rFonts w:ascii="宋体" w:hAnsi="宋体" w:hint="eastAsia"/>
          <w:snapToGrid w:val="0"/>
          <w:kern w:val="0"/>
          <w:sz w:val="24"/>
        </w:rPr>
      </w:pPr>
      <w:r w:rsidRPr="00E35CF5">
        <w:rPr>
          <w:rFonts w:ascii="宋体" w:hAnsi="宋体" w:hint="eastAsia"/>
          <w:snapToGrid w:val="0"/>
          <w:kern w:val="0"/>
          <w:sz w:val="24"/>
        </w:rPr>
        <w:t>2.本报告出具的价格扣除了国有土地使用权出让金。若</w:t>
      </w:r>
      <w:proofErr w:type="gramStart"/>
      <w:r w:rsidRPr="00E35CF5">
        <w:rPr>
          <w:rFonts w:ascii="宋体" w:hAnsi="宋体" w:hint="eastAsia"/>
          <w:snapToGrid w:val="0"/>
          <w:kern w:val="0"/>
          <w:sz w:val="24"/>
        </w:rPr>
        <w:t>至价值</w:t>
      </w:r>
      <w:proofErr w:type="gramEnd"/>
      <w:r w:rsidRPr="00E35CF5">
        <w:rPr>
          <w:rFonts w:ascii="宋体" w:hAnsi="宋体" w:hint="eastAsia"/>
          <w:snapToGrid w:val="0"/>
          <w:kern w:val="0"/>
          <w:sz w:val="24"/>
        </w:rPr>
        <w:t>时点止，原产权人尚有任何有关估价对象的应缴未缴税费，应按照规定缴纳或从评估价值中相应扣减。</w:t>
      </w:r>
    </w:p>
    <w:p w:rsidR="00A84ECB" w:rsidRPr="00E35CF5" w:rsidRDefault="00A84ECB" w:rsidP="00A84ECB">
      <w:pPr>
        <w:adjustRightInd w:val="0"/>
        <w:snapToGrid w:val="0"/>
        <w:spacing w:line="440" w:lineRule="exact"/>
        <w:ind w:firstLineChars="200" w:firstLine="480"/>
        <w:rPr>
          <w:rFonts w:ascii="宋体" w:hAnsi="宋体" w:hint="eastAsia"/>
          <w:snapToGrid w:val="0"/>
          <w:kern w:val="0"/>
          <w:sz w:val="24"/>
        </w:rPr>
      </w:pPr>
      <w:r w:rsidRPr="00E35CF5">
        <w:rPr>
          <w:rFonts w:ascii="宋体" w:hAnsi="宋体" w:hint="eastAsia"/>
          <w:snapToGrid w:val="0"/>
          <w:kern w:val="0"/>
          <w:sz w:val="24"/>
        </w:rPr>
        <w:t>3.根据估价委托人提供的资料，均未记载估价对象的规划设计条件指标。注册房地产估价师现场查勘，估价对象所在大楼为完工建筑并已交付使用；故本次估价假设</w:t>
      </w:r>
      <w:proofErr w:type="gramStart"/>
      <w:r w:rsidRPr="00E35CF5">
        <w:rPr>
          <w:rFonts w:ascii="宋体" w:hAnsi="宋体" w:hint="eastAsia"/>
          <w:snapToGrid w:val="0"/>
          <w:kern w:val="0"/>
          <w:sz w:val="24"/>
        </w:rPr>
        <w:t>委估对象</w:t>
      </w:r>
      <w:proofErr w:type="gramEnd"/>
      <w:r w:rsidRPr="00E35CF5">
        <w:rPr>
          <w:rFonts w:ascii="宋体" w:hAnsi="宋体" w:hint="eastAsia"/>
          <w:snapToGrid w:val="0"/>
          <w:kern w:val="0"/>
          <w:sz w:val="24"/>
        </w:rPr>
        <w:t>的规划设计条件指标符合相关规定。</w:t>
      </w:r>
    </w:p>
    <w:p w:rsidR="00A84ECB" w:rsidRPr="00E35CF5" w:rsidRDefault="00A84ECB" w:rsidP="00A84ECB">
      <w:pPr>
        <w:adjustRightInd w:val="0"/>
        <w:snapToGrid w:val="0"/>
        <w:spacing w:line="440" w:lineRule="exact"/>
        <w:ind w:firstLineChars="200" w:firstLine="480"/>
        <w:rPr>
          <w:rFonts w:ascii="宋体" w:hAnsi="宋体" w:hint="eastAsia"/>
          <w:snapToGrid w:val="0"/>
          <w:kern w:val="0"/>
          <w:sz w:val="24"/>
        </w:rPr>
      </w:pPr>
      <w:r w:rsidRPr="00E35CF5">
        <w:rPr>
          <w:rFonts w:ascii="宋体" w:hAnsi="宋体" w:hint="eastAsia"/>
          <w:snapToGrid w:val="0"/>
          <w:kern w:val="0"/>
          <w:sz w:val="24"/>
        </w:rPr>
        <w:t>4.本估价结果是反映估价对象在本次估价目的下的价值参考，估价时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评估价值的影响。若上述条件发生变化时，估价结果也需做相应调整或委托估价机构重新估价。</w:t>
      </w:r>
    </w:p>
    <w:p w:rsidR="00A84ECB" w:rsidRPr="00E35CF5" w:rsidRDefault="00A84ECB" w:rsidP="00A84ECB">
      <w:pPr>
        <w:adjustRightInd w:val="0"/>
        <w:snapToGrid w:val="0"/>
        <w:spacing w:line="440" w:lineRule="exact"/>
        <w:ind w:firstLineChars="200" w:firstLine="482"/>
        <w:rPr>
          <w:rFonts w:ascii="宋体" w:hAnsi="宋体" w:hint="eastAsia"/>
          <w:b/>
          <w:bCs/>
          <w:snapToGrid w:val="0"/>
          <w:kern w:val="0"/>
          <w:sz w:val="24"/>
        </w:rPr>
      </w:pPr>
      <w:r w:rsidRPr="00E35CF5">
        <w:rPr>
          <w:rFonts w:ascii="宋体" w:hAnsi="宋体" w:hint="eastAsia"/>
          <w:b/>
          <w:bCs/>
          <w:snapToGrid w:val="0"/>
          <w:kern w:val="0"/>
          <w:sz w:val="24"/>
        </w:rPr>
        <w:t>三、背离事实假设</w:t>
      </w:r>
    </w:p>
    <w:p w:rsidR="00A84ECB" w:rsidRPr="00E35CF5" w:rsidRDefault="00A84ECB" w:rsidP="00A84ECB">
      <w:pPr>
        <w:adjustRightInd w:val="0"/>
        <w:snapToGrid w:val="0"/>
        <w:spacing w:line="440" w:lineRule="exact"/>
        <w:ind w:firstLineChars="200" w:firstLine="480"/>
        <w:rPr>
          <w:rFonts w:ascii="宋体" w:hAnsi="宋体" w:hint="eastAsia"/>
          <w:sz w:val="24"/>
          <w:szCs w:val="18"/>
        </w:rPr>
      </w:pPr>
      <w:r w:rsidRPr="00E35CF5">
        <w:rPr>
          <w:rFonts w:ascii="宋体" w:hAnsi="宋体" w:hint="eastAsia"/>
          <w:sz w:val="24"/>
          <w:szCs w:val="18"/>
        </w:rPr>
        <w:t>1.在价值时点，估价对象已被人民法院查封并存在担保物权等他项权利，本次估价不考虑上述因素对估价</w:t>
      </w:r>
      <w:proofErr w:type="gramStart"/>
      <w:r w:rsidRPr="00E35CF5">
        <w:rPr>
          <w:rFonts w:ascii="宋体" w:hAnsi="宋体" w:hint="eastAsia"/>
          <w:sz w:val="24"/>
          <w:szCs w:val="18"/>
        </w:rPr>
        <w:t>价</w:t>
      </w:r>
      <w:proofErr w:type="gramEnd"/>
      <w:r w:rsidRPr="00E35CF5">
        <w:rPr>
          <w:rFonts w:ascii="宋体" w:hAnsi="宋体" w:hint="eastAsia"/>
          <w:sz w:val="24"/>
          <w:szCs w:val="18"/>
        </w:rPr>
        <w:t xml:space="preserve">对象价值的影响。 </w:t>
      </w:r>
    </w:p>
    <w:p w:rsidR="00A84ECB" w:rsidRPr="00E35CF5" w:rsidRDefault="00A84ECB" w:rsidP="00A84ECB">
      <w:pPr>
        <w:adjustRightInd w:val="0"/>
        <w:snapToGrid w:val="0"/>
        <w:spacing w:line="440" w:lineRule="exact"/>
        <w:ind w:firstLineChars="200" w:firstLine="480"/>
        <w:rPr>
          <w:rFonts w:ascii="宋体" w:hAnsi="宋体" w:hint="eastAsia"/>
          <w:sz w:val="24"/>
          <w:szCs w:val="18"/>
        </w:rPr>
      </w:pPr>
      <w:r w:rsidRPr="00E35CF5">
        <w:rPr>
          <w:rFonts w:ascii="宋体" w:hAnsi="宋体" w:hint="eastAsia"/>
          <w:sz w:val="24"/>
          <w:szCs w:val="18"/>
        </w:rPr>
        <w:t>2.本次评估结果</w:t>
      </w:r>
      <w:r w:rsidRPr="00E35CF5">
        <w:rPr>
          <w:rFonts w:ascii="宋体" w:hAnsi="宋体"/>
          <w:sz w:val="24"/>
          <w:szCs w:val="18"/>
        </w:rPr>
        <w:t>不考虑房地产拍卖（变卖）成交后交易的税费以及税费的转移分担</w:t>
      </w:r>
      <w:r w:rsidRPr="00E35CF5">
        <w:rPr>
          <w:rFonts w:ascii="宋体" w:hAnsi="宋体" w:hint="eastAsia"/>
          <w:sz w:val="24"/>
          <w:szCs w:val="18"/>
        </w:rPr>
        <w:t>对价值的影响。</w:t>
      </w:r>
    </w:p>
    <w:p w:rsidR="00A84ECB" w:rsidRPr="00E35CF5" w:rsidRDefault="00A84ECB" w:rsidP="00A84ECB">
      <w:pPr>
        <w:adjustRightInd w:val="0"/>
        <w:snapToGrid w:val="0"/>
        <w:spacing w:line="440" w:lineRule="exact"/>
        <w:ind w:firstLineChars="200" w:firstLine="482"/>
        <w:rPr>
          <w:rFonts w:ascii="宋体" w:hAnsi="宋体" w:hint="eastAsia"/>
          <w:b/>
          <w:bCs/>
          <w:snapToGrid w:val="0"/>
          <w:kern w:val="0"/>
          <w:sz w:val="24"/>
        </w:rPr>
      </w:pPr>
      <w:r w:rsidRPr="00E35CF5">
        <w:rPr>
          <w:rFonts w:ascii="宋体" w:hAnsi="宋体" w:hint="eastAsia"/>
          <w:b/>
          <w:bCs/>
          <w:snapToGrid w:val="0"/>
          <w:kern w:val="0"/>
          <w:sz w:val="24"/>
        </w:rPr>
        <w:t>四、不相一致假设</w:t>
      </w:r>
    </w:p>
    <w:p w:rsidR="00A84ECB" w:rsidRPr="00E35CF5" w:rsidRDefault="00A84ECB" w:rsidP="00A84ECB">
      <w:pPr>
        <w:adjustRightInd w:val="0"/>
        <w:snapToGrid w:val="0"/>
        <w:spacing w:line="440" w:lineRule="exact"/>
        <w:ind w:firstLineChars="200" w:firstLine="480"/>
        <w:rPr>
          <w:rFonts w:ascii="宋体" w:hAnsi="宋体" w:hint="eastAsia"/>
          <w:sz w:val="24"/>
          <w:szCs w:val="18"/>
        </w:rPr>
      </w:pPr>
      <w:r w:rsidRPr="00E35CF5">
        <w:rPr>
          <w:rFonts w:ascii="宋体" w:hAnsi="宋体" w:hint="eastAsia"/>
          <w:sz w:val="24"/>
          <w:szCs w:val="18"/>
        </w:rPr>
        <w:t>本次估价的估价对象不存在不相一致事项，故本估价报告无不相一致假设。</w:t>
      </w:r>
    </w:p>
    <w:p w:rsidR="00A84ECB" w:rsidRPr="00E35CF5" w:rsidRDefault="00A84ECB" w:rsidP="00A84ECB">
      <w:pPr>
        <w:adjustRightInd w:val="0"/>
        <w:snapToGrid w:val="0"/>
        <w:spacing w:line="440" w:lineRule="exact"/>
        <w:ind w:firstLineChars="200" w:firstLine="482"/>
        <w:rPr>
          <w:rFonts w:ascii="宋体" w:hAnsi="宋体" w:hint="eastAsia"/>
          <w:b/>
          <w:bCs/>
          <w:snapToGrid w:val="0"/>
          <w:kern w:val="0"/>
          <w:sz w:val="24"/>
        </w:rPr>
      </w:pPr>
      <w:r w:rsidRPr="00E35CF5">
        <w:rPr>
          <w:rFonts w:ascii="宋体" w:hAnsi="宋体" w:hint="eastAsia"/>
          <w:b/>
          <w:bCs/>
          <w:snapToGrid w:val="0"/>
          <w:kern w:val="0"/>
          <w:sz w:val="24"/>
        </w:rPr>
        <w:t>五、依据不足假设</w:t>
      </w:r>
    </w:p>
    <w:p w:rsidR="00A84ECB" w:rsidRPr="00E35CF5" w:rsidRDefault="00A84ECB" w:rsidP="00A84ECB">
      <w:pPr>
        <w:adjustRightInd w:val="0"/>
        <w:snapToGrid w:val="0"/>
        <w:spacing w:line="440" w:lineRule="exact"/>
        <w:ind w:firstLine="540"/>
        <w:rPr>
          <w:rFonts w:ascii="宋体" w:hAnsi="宋体" w:hint="eastAsia"/>
          <w:snapToGrid w:val="0"/>
          <w:kern w:val="0"/>
          <w:sz w:val="24"/>
        </w:rPr>
      </w:pPr>
      <w:r w:rsidRPr="00E35CF5">
        <w:rPr>
          <w:rFonts w:ascii="宋体" w:hAnsi="宋体" w:hint="eastAsia"/>
          <w:snapToGrid w:val="0"/>
          <w:kern w:val="0"/>
          <w:sz w:val="24"/>
        </w:rPr>
        <w:t>1.注册房地产估价师未对房屋建筑面积进行专业测量，经现场查勘观察，估价对象房屋建筑面积与《房屋所有权证》证号：</w:t>
      </w:r>
      <w:proofErr w:type="gramStart"/>
      <w:r w:rsidRPr="00E35CF5">
        <w:rPr>
          <w:rFonts w:ascii="宋体" w:hAnsi="宋体" w:hint="eastAsia"/>
          <w:snapToGrid w:val="0"/>
          <w:kern w:val="0"/>
          <w:sz w:val="24"/>
        </w:rPr>
        <w:t>自房权证</w:t>
      </w:r>
      <w:proofErr w:type="gramEnd"/>
      <w:r w:rsidRPr="00E35CF5">
        <w:rPr>
          <w:rFonts w:ascii="宋体" w:hAnsi="宋体" w:hint="eastAsia"/>
          <w:snapToGrid w:val="0"/>
          <w:kern w:val="0"/>
          <w:sz w:val="24"/>
        </w:rPr>
        <w:t>市交字第00100761号、第00101323号记载建筑面积大体相当，并以此为估价前提。</w:t>
      </w:r>
    </w:p>
    <w:p w:rsidR="00A84ECB" w:rsidRPr="00E35CF5" w:rsidRDefault="00A84ECB" w:rsidP="00A84ECB">
      <w:pPr>
        <w:adjustRightInd w:val="0"/>
        <w:snapToGrid w:val="0"/>
        <w:spacing w:line="440" w:lineRule="exact"/>
        <w:ind w:firstLine="540"/>
        <w:rPr>
          <w:rFonts w:ascii="宋体" w:hAnsi="宋体" w:hint="eastAsia"/>
          <w:snapToGrid w:val="0"/>
          <w:kern w:val="0"/>
          <w:sz w:val="24"/>
        </w:rPr>
      </w:pPr>
      <w:r w:rsidRPr="00E35CF5">
        <w:rPr>
          <w:rFonts w:ascii="宋体" w:hAnsi="宋体" w:hint="eastAsia"/>
          <w:snapToGrid w:val="0"/>
          <w:kern w:val="0"/>
          <w:sz w:val="24"/>
        </w:rPr>
        <w:t>2.</w:t>
      </w:r>
      <w:r w:rsidRPr="00E35CF5">
        <w:rPr>
          <w:rFonts w:ascii="宋体" w:hAnsi="宋体" w:hint="eastAsia"/>
          <w:sz w:val="24"/>
          <w:szCs w:val="18"/>
        </w:rPr>
        <w:t>案件当事人提供了整个项目的《国有土地使用证》，并未提供估价对象所应分摊的《国有土地使用证》，估价对象的相关土地信息依据整个项目的《国有土地使用证》以及《昊华西南化工有限公司1号楼与二食堂宗地图》获得。本次以案件当事人提供资料准确无误为估价前提</w:t>
      </w:r>
      <w:r w:rsidRPr="00E35CF5">
        <w:rPr>
          <w:rFonts w:ascii="宋体" w:hAnsi="宋体" w:hint="eastAsia"/>
          <w:snapToGrid w:val="0"/>
          <w:kern w:val="0"/>
          <w:sz w:val="24"/>
        </w:rPr>
        <w:t>。</w:t>
      </w:r>
      <w:proofErr w:type="gramStart"/>
      <w:r w:rsidRPr="00E35CF5">
        <w:rPr>
          <w:rFonts w:ascii="宋体" w:hAnsi="宋体" w:hint="eastAsia"/>
          <w:sz w:val="24"/>
          <w:szCs w:val="18"/>
        </w:rPr>
        <w:t>若案件</w:t>
      </w:r>
      <w:proofErr w:type="gramEnd"/>
      <w:r w:rsidRPr="00E35CF5">
        <w:rPr>
          <w:rFonts w:ascii="宋体" w:hAnsi="宋体" w:hint="eastAsia"/>
          <w:sz w:val="24"/>
          <w:szCs w:val="18"/>
        </w:rPr>
        <w:t>当事人对此有异议，则请提</w:t>
      </w:r>
      <w:r w:rsidRPr="00E35CF5">
        <w:rPr>
          <w:rFonts w:ascii="宋体" w:hAnsi="宋体" w:hint="eastAsia"/>
          <w:sz w:val="24"/>
          <w:szCs w:val="18"/>
        </w:rPr>
        <w:lastRenderedPageBreak/>
        <w:t>供有效的法律依据，并及时通知我公司进行重新评估。</w:t>
      </w:r>
    </w:p>
    <w:p w:rsidR="00A84ECB" w:rsidRPr="00E35CF5" w:rsidRDefault="00A84ECB" w:rsidP="00A84ECB">
      <w:pPr>
        <w:numPr>
          <w:ilvl w:val="0"/>
          <w:numId w:val="4"/>
        </w:numPr>
        <w:adjustRightInd w:val="0"/>
        <w:snapToGrid w:val="0"/>
        <w:spacing w:line="440" w:lineRule="exact"/>
        <w:ind w:firstLineChars="200" w:firstLine="482"/>
        <w:rPr>
          <w:rFonts w:ascii="宋体" w:hAnsi="宋体" w:hint="eastAsia"/>
          <w:b/>
          <w:bCs/>
          <w:snapToGrid w:val="0"/>
          <w:kern w:val="0"/>
          <w:sz w:val="24"/>
        </w:rPr>
      </w:pPr>
      <w:r w:rsidRPr="00E35CF5">
        <w:rPr>
          <w:rFonts w:ascii="宋体" w:hAnsi="宋体" w:hint="eastAsia"/>
          <w:b/>
          <w:bCs/>
          <w:snapToGrid w:val="0"/>
          <w:kern w:val="0"/>
          <w:sz w:val="24"/>
        </w:rPr>
        <w:t>估价限制条件</w:t>
      </w:r>
    </w:p>
    <w:p w:rsidR="00A84ECB" w:rsidRPr="00E35CF5" w:rsidRDefault="00A84ECB" w:rsidP="00A84ECB">
      <w:pPr>
        <w:numPr>
          <w:ilvl w:val="0"/>
          <w:numId w:val="5"/>
        </w:numPr>
        <w:adjustRightInd w:val="0"/>
        <w:snapToGrid w:val="0"/>
        <w:spacing w:line="440" w:lineRule="exact"/>
        <w:ind w:firstLine="480"/>
        <w:rPr>
          <w:rFonts w:ascii="宋体" w:hAnsi="宋体" w:hint="eastAsia"/>
          <w:sz w:val="24"/>
          <w:szCs w:val="18"/>
        </w:rPr>
      </w:pPr>
      <w:r w:rsidRPr="00E35CF5">
        <w:rPr>
          <w:rFonts w:ascii="宋体" w:hAnsi="宋体" w:hint="eastAsia"/>
          <w:sz w:val="24"/>
          <w:szCs w:val="18"/>
        </w:rPr>
        <w:t>本估价报告估价结果为司法鉴定评估结果，按照既定目的提供给估价委托人使用，若用于其他估价目的，估价报告无效。</w:t>
      </w:r>
    </w:p>
    <w:p w:rsidR="00A84ECB" w:rsidRPr="00E35CF5" w:rsidRDefault="00A84ECB" w:rsidP="00A84ECB">
      <w:pPr>
        <w:numPr>
          <w:ilvl w:val="0"/>
          <w:numId w:val="5"/>
        </w:numPr>
        <w:adjustRightInd w:val="0"/>
        <w:snapToGrid w:val="0"/>
        <w:spacing w:line="440" w:lineRule="exact"/>
        <w:ind w:firstLine="480"/>
        <w:rPr>
          <w:rFonts w:ascii="宋体" w:hAnsi="宋体" w:hint="eastAsia"/>
          <w:sz w:val="24"/>
          <w:szCs w:val="18"/>
        </w:rPr>
      </w:pPr>
      <w:r w:rsidRPr="00E35CF5">
        <w:rPr>
          <w:rFonts w:ascii="宋体" w:hAnsi="宋体" w:hint="eastAsia"/>
          <w:sz w:val="24"/>
          <w:szCs w:val="18"/>
        </w:rPr>
        <w:t>本估价报告使用者为估价委托人及案件双方当事人。任何未经估价机构和估价委托人确认的机构或个人，不能因得到估价报告而成为估价报告使用者。</w:t>
      </w:r>
    </w:p>
    <w:p w:rsidR="00A84ECB" w:rsidRPr="00E35CF5" w:rsidRDefault="00A84ECB" w:rsidP="00A84ECB">
      <w:pPr>
        <w:adjustRightInd w:val="0"/>
        <w:snapToGrid w:val="0"/>
        <w:spacing w:line="440" w:lineRule="exact"/>
        <w:rPr>
          <w:rFonts w:ascii="宋体" w:hAnsi="宋体" w:hint="eastAsia"/>
          <w:sz w:val="24"/>
          <w:szCs w:val="18"/>
        </w:rPr>
      </w:pPr>
    </w:p>
    <w:p w:rsidR="00A84ECB" w:rsidRPr="00E35CF5" w:rsidRDefault="00A84ECB" w:rsidP="00A84ECB">
      <w:pPr>
        <w:numPr>
          <w:ilvl w:val="0"/>
          <w:numId w:val="5"/>
        </w:numPr>
        <w:adjustRightInd w:val="0"/>
        <w:snapToGrid w:val="0"/>
        <w:spacing w:line="440" w:lineRule="exact"/>
        <w:ind w:firstLine="480"/>
        <w:rPr>
          <w:rFonts w:ascii="宋体" w:hAnsi="宋体" w:hint="eastAsia"/>
          <w:sz w:val="24"/>
          <w:szCs w:val="18"/>
        </w:rPr>
      </w:pPr>
      <w:r w:rsidRPr="00E35CF5">
        <w:rPr>
          <w:rFonts w:ascii="宋体" w:hAnsi="宋体" w:hint="eastAsia"/>
          <w:sz w:val="24"/>
          <w:szCs w:val="18"/>
        </w:rPr>
        <w:t>未经本估价机构同意，任何单位或个人不得将本报告的全部或部分内容在任何公开的文件、通告或声明中引用，亦不得以其他任何方式公开发表。</w:t>
      </w:r>
    </w:p>
    <w:p w:rsidR="00A84ECB" w:rsidRPr="00E35CF5" w:rsidRDefault="00A84ECB" w:rsidP="00A84ECB">
      <w:pPr>
        <w:numPr>
          <w:ilvl w:val="0"/>
          <w:numId w:val="5"/>
        </w:numPr>
        <w:adjustRightInd w:val="0"/>
        <w:snapToGrid w:val="0"/>
        <w:spacing w:line="440" w:lineRule="exact"/>
        <w:ind w:firstLine="480"/>
        <w:rPr>
          <w:rFonts w:ascii="宋体" w:hAnsi="宋体" w:hint="eastAsia"/>
          <w:sz w:val="24"/>
          <w:szCs w:val="18"/>
        </w:rPr>
      </w:pPr>
      <w:r w:rsidRPr="00E35CF5">
        <w:rPr>
          <w:rFonts w:ascii="宋体" w:hAnsi="宋体" w:hint="eastAsia"/>
          <w:sz w:val="24"/>
          <w:szCs w:val="18"/>
        </w:rPr>
        <w:t>估价机构不承担上述以外的任何单位和个人对本报告书的全文或部分内容提出的任何责任。</w:t>
      </w:r>
    </w:p>
    <w:p w:rsidR="00A84ECB" w:rsidRPr="00E35CF5" w:rsidRDefault="00A84ECB" w:rsidP="00A84ECB">
      <w:pPr>
        <w:numPr>
          <w:ilvl w:val="0"/>
          <w:numId w:val="5"/>
        </w:numPr>
        <w:adjustRightInd w:val="0"/>
        <w:snapToGrid w:val="0"/>
        <w:spacing w:line="440" w:lineRule="exact"/>
        <w:ind w:firstLine="480"/>
        <w:rPr>
          <w:rFonts w:ascii="宋体" w:hAnsi="宋体" w:hint="eastAsia"/>
          <w:sz w:val="24"/>
          <w:szCs w:val="18"/>
        </w:rPr>
      </w:pPr>
      <w:r w:rsidRPr="00E35CF5">
        <w:rPr>
          <w:rFonts w:ascii="宋体" w:hAnsi="宋体" w:hint="eastAsia"/>
          <w:sz w:val="24"/>
          <w:szCs w:val="18"/>
        </w:rPr>
        <w:t>本估价报告应用的有效期自完成估价报告日二〇一九年二月一日起为壹年，即使用期限到</w:t>
      </w:r>
      <w:r w:rsidRPr="00E35CF5">
        <w:rPr>
          <w:rFonts w:ascii="宋体" w:hint="eastAsia"/>
          <w:snapToGrid w:val="0"/>
          <w:spacing w:val="20"/>
          <w:kern w:val="0"/>
          <w:sz w:val="24"/>
          <w:szCs w:val="24"/>
        </w:rPr>
        <w:t>二〇二〇年一月三十一日</w:t>
      </w:r>
      <w:r w:rsidRPr="00E35CF5">
        <w:rPr>
          <w:rFonts w:ascii="宋体" w:hAnsi="宋体" w:hint="eastAsia"/>
          <w:sz w:val="24"/>
          <w:szCs w:val="18"/>
        </w:rPr>
        <w:t>为止。</w:t>
      </w:r>
    </w:p>
    <w:p w:rsidR="00A84ECB" w:rsidRPr="00E35CF5" w:rsidRDefault="00A84ECB" w:rsidP="00A84ECB">
      <w:pPr>
        <w:adjustRightInd w:val="0"/>
        <w:snapToGrid w:val="0"/>
        <w:spacing w:line="440" w:lineRule="exact"/>
        <w:ind w:firstLine="480"/>
        <w:rPr>
          <w:rFonts w:ascii="宋体" w:hAnsi="宋体" w:hint="eastAsia"/>
          <w:sz w:val="24"/>
          <w:szCs w:val="18"/>
        </w:rPr>
      </w:pPr>
      <w:r w:rsidRPr="00E35CF5">
        <w:rPr>
          <w:rFonts w:ascii="宋体" w:hAnsi="宋体" w:hint="eastAsia"/>
          <w:sz w:val="24"/>
          <w:szCs w:val="18"/>
        </w:rPr>
        <w:t>6.本估价报告需经本公司盖章及至少两名注册房地产估价师签字后有效。</w:t>
      </w:r>
    </w:p>
    <w:p w:rsidR="00A84ECB" w:rsidRPr="00E35CF5" w:rsidRDefault="00A84ECB" w:rsidP="00A84ECB">
      <w:pPr>
        <w:adjustRightInd w:val="0"/>
        <w:snapToGrid w:val="0"/>
        <w:spacing w:line="440" w:lineRule="exact"/>
        <w:ind w:firstLine="480"/>
        <w:rPr>
          <w:rFonts w:ascii="宋体" w:hAnsi="宋体" w:hint="eastAsia"/>
          <w:sz w:val="24"/>
          <w:szCs w:val="18"/>
        </w:rPr>
      </w:pPr>
      <w:r w:rsidRPr="00E35CF5">
        <w:rPr>
          <w:rFonts w:ascii="宋体" w:hAnsi="宋体" w:hint="eastAsia"/>
          <w:sz w:val="24"/>
          <w:szCs w:val="18"/>
        </w:rPr>
        <w:t>7.估价过程中遇到的不确定因素、或有事项非房地产估价师执业水平和能力所能评定估算的情况，房地产估价师和估价机构对此类事项不承担任何责任。</w:t>
      </w:r>
    </w:p>
    <w:p w:rsidR="00A84ECB" w:rsidRPr="00E35CF5" w:rsidRDefault="00A84ECB" w:rsidP="00A84ECB">
      <w:pPr>
        <w:adjustRightInd w:val="0"/>
        <w:snapToGrid w:val="0"/>
        <w:spacing w:line="440" w:lineRule="exact"/>
        <w:ind w:firstLine="480"/>
        <w:rPr>
          <w:rFonts w:ascii="宋体" w:hAnsi="宋体" w:hint="eastAsia"/>
          <w:sz w:val="24"/>
          <w:szCs w:val="18"/>
        </w:rPr>
      </w:pPr>
      <w:r w:rsidRPr="00E35CF5">
        <w:rPr>
          <w:rFonts w:ascii="宋体" w:hAnsi="宋体" w:hint="eastAsia"/>
          <w:sz w:val="24"/>
          <w:szCs w:val="18"/>
        </w:rPr>
        <w:t>8.本报告全部数据采用电子化表格进行计算，其累加结果可能因小数位的取舍而与报告中合计结果略有出入，但最终以合计结果为准。</w:t>
      </w:r>
    </w:p>
    <w:p w:rsidR="00A84ECB" w:rsidRPr="00E35CF5" w:rsidRDefault="00A84ECB" w:rsidP="00A84ECB">
      <w:pPr>
        <w:adjustRightInd w:val="0"/>
        <w:snapToGrid w:val="0"/>
        <w:spacing w:line="440" w:lineRule="exact"/>
        <w:ind w:firstLine="480"/>
        <w:rPr>
          <w:rFonts w:ascii="宋体" w:hAnsi="宋体" w:hint="eastAsia"/>
          <w:sz w:val="24"/>
          <w:szCs w:val="18"/>
        </w:rPr>
      </w:pPr>
      <w:r w:rsidRPr="00E35CF5">
        <w:rPr>
          <w:rFonts w:ascii="宋体" w:hAnsi="宋体" w:hint="eastAsia"/>
          <w:sz w:val="24"/>
          <w:szCs w:val="18"/>
        </w:rPr>
        <w:t>9.本报告书由“致估价委托人函”、“估价师声明”、“估价假设与限制条件”、“估价结果报告”和“附件”构成完整的《房地产司法鉴定估价报告》。报告使用人应严格按照本估价报告全部完整地使用，我们不对任何割裂使用的应用行为负责。否则由此引起的后果与本公司和房地产估价师无关。</w:t>
      </w:r>
    </w:p>
    <w:p w:rsidR="00A84ECB" w:rsidRPr="00E35CF5" w:rsidRDefault="00A84ECB" w:rsidP="00A84ECB">
      <w:pPr>
        <w:adjustRightInd w:val="0"/>
        <w:snapToGrid w:val="0"/>
        <w:spacing w:line="440" w:lineRule="exact"/>
        <w:ind w:firstLine="480"/>
        <w:rPr>
          <w:rFonts w:ascii="宋体" w:hAnsi="宋体" w:hint="eastAsia"/>
          <w:sz w:val="24"/>
          <w:szCs w:val="18"/>
        </w:rPr>
      </w:pPr>
      <w:r w:rsidRPr="00E35CF5">
        <w:rPr>
          <w:rFonts w:ascii="宋体" w:hAnsi="宋体" w:hint="eastAsia"/>
          <w:sz w:val="24"/>
          <w:szCs w:val="18"/>
        </w:rPr>
        <w:t>10.本报告对估价对象所作文字性描述是评估人员根据现场查看和本项目相关各方提供的资料所作的陈述，并不代表对估价对象合法用途和相关特性的认定，评估机构仅对在满足估价的假设和限制条件下的估价结果的合法性和有效性负责。</w:t>
      </w:r>
    </w:p>
    <w:p w:rsidR="00A84ECB" w:rsidRPr="00E35CF5" w:rsidRDefault="00A84ECB" w:rsidP="00A84ECB">
      <w:pPr>
        <w:adjustRightInd w:val="0"/>
        <w:snapToGrid w:val="0"/>
        <w:spacing w:line="440" w:lineRule="exact"/>
        <w:ind w:firstLine="480"/>
        <w:rPr>
          <w:rFonts w:ascii="宋体" w:hAnsi="宋体" w:hint="eastAsia"/>
          <w:sz w:val="24"/>
          <w:szCs w:val="18"/>
        </w:rPr>
      </w:pPr>
      <w:r w:rsidRPr="00E35CF5">
        <w:rPr>
          <w:rFonts w:ascii="宋体" w:hAnsi="宋体" w:hint="eastAsia"/>
          <w:sz w:val="24"/>
          <w:szCs w:val="18"/>
        </w:rPr>
        <w:t>11.本估价机构和人员仅</w:t>
      </w:r>
      <w:proofErr w:type="gramStart"/>
      <w:r w:rsidRPr="00E35CF5">
        <w:rPr>
          <w:rFonts w:ascii="宋体" w:hAnsi="宋体" w:hint="eastAsia"/>
          <w:sz w:val="24"/>
          <w:szCs w:val="18"/>
        </w:rPr>
        <w:t>就委估房地产</w:t>
      </w:r>
      <w:proofErr w:type="gramEnd"/>
      <w:r w:rsidRPr="00E35CF5">
        <w:rPr>
          <w:rFonts w:ascii="宋体" w:hAnsi="宋体" w:hint="eastAsia"/>
          <w:sz w:val="24"/>
          <w:szCs w:val="18"/>
        </w:rPr>
        <w:t>的市场价值给出专业意见，</w:t>
      </w:r>
      <w:proofErr w:type="gramStart"/>
      <w:r w:rsidRPr="00E35CF5">
        <w:rPr>
          <w:rFonts w:ascii="宋体" w:hAnsi="宋体" w:hint="eastAsia"/>
          <w:sz w:val="24"/>
          <w:szCs w:val="18"/>
        </w:rPr>
        <w:t>对委估房地产</w:t>
      </w:r>
      <w:proofErr w:type="gramEnd"/>
      <w:r w:rsidRPr="00E35CF5">
        <w:rPr>
          <w:rFonts w:ascii="宋体" w:hAnsi="宋体" w:hint="eastAsia"/>
          <w:sz w:val="24"/>
          <w:szCs w:val="18"/>
        </w:rPr>
        <w:t>的权属不发表具有法律效力的意见。</w:t>
      </w:r>
    </w:p>
    <w:p w:rsidR="00A84ECB" w:rsidRPr="00E35CF5" w:rsidRDefault="00A84ECB" w:rsidP="00A84ECB">
      <w:pPr>
        <w:adjustRightInd w:val="0"/>
        <w:snapToGrid w:val="0"/>
        <w:spacing w:line="440" w:lineRule="exact"/>
        <w:ind w:firstLine="480"/>
        <w:rPr>
          <w:rFonts w:ascii="宋体" w:hAnsi="宋体" w:hint="eastAsia"/>
          <w:sz w:val="24"/>
          <w:szCs w:val="18"/>
        </w:rPr>
      </w:pPr>
      <w:r w:rsidRPr="00E35CF5">
        <w:rPr>
          <w:rFonts w:ascii="宋体" w:hAnsi="宋体" w:hint="eastAsia"/>
          <w:sz w:val="24"/>
          <w:szCs w:val="18"/>
        </w:rPr>
        <w:br w:type="page"/>
      </w:r>
      <w:bookmarkStart w:id="18" w:name="_Toc139699696"/>
      <w:bookmarkStart w:id="19" w:name="_Toc139699726"/>
      <w:bookmarkStart w:id="20" w:name="_Toc166130563"/>
    </w:p>
    <w:p w:rsidR="00A84ECB" w:rsidRPr="00E35CF5" w:rsidRDefault="00A84ECB" w:rsidP="00A84ECB">
      <w:pPr>
        <w:pStyle w:val="1"/>
        <w:adjustRightInd w:val="0"/>
        <w:snapToGrid w:val="0"/>
        <w:spacing w:before="0" w:after="0" w:line="440" w:lineRule="exact"/>
        <w:jc w:val="center"/>
        <w:rPr>
          <w:rFonts w:ascii="宋体" w:hAnsi="宋体" w:hint="eastAsia"/>
          <w:snapToGrid w:val="0"/>
          <w:kern w:val="0"/>
          <w:sz w:val="28"/>
        </w:rPr>
      </w:pPr>
      <w:bookmarkStart w:id="21" w:name="_Toc30232"/>
      <w:bookmarkStart w:id="22" w:name="_Toc32203"/>
      <w:r w:rsidRPr="00E35CF5">
        <w:rPr>
          <w:rFonts w:ascii="宋体" w:hAnsi="宋体" w:hint="eastAsia"/>
          <w:snapToGrid w:val="0"/>
          <w:kern w:val="0"/>
          <w:sz w:val="28"/>
        </w:rPr>
        <w:lastRenderedPageBreak/>
        <w:t>房地产司法鉴定评估结果报告</w:t>
      </w:r>
      <w:bookmarkEnd w:id="18"/>
      <w:bookmarkEnd w:id="19"/>
      <w:bookmarkEnd w:id="20"/>
      <w:bookmarkEnd w:id="21"/>
      <w:bookmarkEnd w:id="22"/>
    </w:p>
    <w:p w:rsidR="00A84ECB" w:rsidRPr="00E35CF5" w:rsidRDefault="00A84ECB" w:rsidP="00A84ECB">
      <w:pPr>
        <w:rPr>
          <w:rFonts w:hint="eastAsia"/>
        </w:rPr>
      </w:pPr>
    </w:p>
    <w:p w:rsidR="00A84ECB" w:rsidRPr="00E35CF5" w:rsidRDefault="00A84ECB" w:rsidP="00A84ECB">
      <w:pPr>
        <w:pStyle w:val="2"/>
        <w:spacing w:line="360" w:lineRule="auto"/>
        <w:rPr>
          <w:rFonts w:hint="eastAsia"/>
          <w:snapToGrid w:val="0"/>
          <w:kern w:val="0"/>
          <w:sz w:val="24"/>
        </w:rPr>
      </w:pPr>
      <w:bookmarkStart w:id="23" w:name="_Toc139699697"/>
      <w:bookmarkStart w:id="24" w:name="_Toc139699727"/>
      <w:bookmarkStart w:id="25" w:name="_Toc166130564"/>
      <w:bookmarkStart w:id="26" w:name="_Toc13420"/>
      <w:bookmarkStart w:id="27" w:name="_Toc18379"/>
      <w:r w:rsidRPr="00E35CF5">
        <w:rPr>
          <w:rFonts w:hint="eastAsia"/>
          <w:snapToGrid w:val="0"/>
          <w:kern w:val="0"/>
          <w:sz w:val="24"/>
        </w:rPr>
        <w:t>一、</w:t>
      </w:r>
      <w:bookmarkEnd w:id="23"/>
      <w:bookmarkEnd w:id="24"/>
      <w:bookmarkEnd w:id="25"/>
      <w:r w:rsidRPr="00E35CF5">
        <w:rPr>
          <w:rFonts w:hint="eastAsia"/>
          <w:snapToGrid w:val="0"/>
          <w:kern w:val="0"/>
          <w:sz w:val="24"/>
        </w:rPr>
        <w:t>估价委托人</w:t>
      </w:r>
      <w:bookmarkEnd w:id="26"/>
      <w:bookmarkEnd w:id="27"/>
    </w:p>
    <w:p w:rsidR="00A84ECB" w:rsidRPr="00E35CF5" w:rsidRDefault="00A84ECB" w:rsidP="00A84ECB">
      <w:pPr>
        <w:adjustRightInd w:val="0"/>
        <w:snapToGrid w:val="0"/>
        <w:spacing w:line="360" w:lineRule="auto"/>
        <w:ind w:firstLine="525"/>
        <w:rPr>
          <w:rFonts w:ascii="宋体" w:hAnsi="宋体" w:cs="宋体" w:hint="eastAsia"/>
          <w:snapToGrid w:val="0"/>
          <w:kern w:val="0"/>
          <w:sz w:val="24"/>
        </w:rPr>
      </w:pPr>
      <w:bookmarkStart w:id="28" w:name="_Toc139699698"/>
      <w:bookmarkStart w:id="29" w:name="_Toc139699728"/>
      <w:bookmarkStart w:id="30" w:name="_Toc166130565"/>
      <w:r w:rsidRPr="00E35CF5">
        <w:rPr>
          <w:rFonts w:ascii="宋体" w:hAnsi="宋体" w:cs="宋体" w:hint="eastAsia"/>
          <w:snapToGrid w:val="0"/>
          <w:kern w:val="0"/>
          <w:sz w:val="24"/>
        </w:rPr>
        <w:t>名称：自贡市自流井区人民法院</w:t>
      </w:r>
    </w:p>
    <w:p w:rsidR="00A84ECB" w:rsidRPr="00E35CF5" w:rsidRDefault="00A84ECB" w:rsidP="00A84ECB">
      <w:pPr>
        <w:pStyle w:val="2"/>
        <w:spacing w:line="360" w:lineRule="auto"/>
        <w:rPr>
          <w:rFonts w:hint="eastAsia"/>
          <w:snapToGrid w:val="0"/>
          <w:kern w:val="0"/>
          <w:sz w:val="24"/>
        </w:rPr>
      </w:pPr>
      <w:bookmarkStart w:id="31" w:name="_Toc8731"/>
      <w:bookmarkStart w:id="32" w:name="_Toc13936"/>
      <w:r w:rsidRPr="00E35CF5">
        <w:rPr>
          <w:rFonts w:hint="eastAsia"/>
          <w:snapToGrid w:val="0"/>
          <w:kern w:val="0"/>
          <w:sz w:val="24"/>
        </w:rPr>
        <w:t>二、房地产估价机构：</w:t>
      </w:r>
      <w:bookmarkEnd w:id="31"/>
      <w:bookmarkEnd w:id="32"/>
    </w:p>
    <w:p w:rsidR="00A84ECB" w:rsidRPr="00E35CF5" w:rsidRDefault="00A84ECB" w:rsidP="00A84ECB">
      <w:pPr>
        <w:tabs>
          <w:tab w:val="left" w:pos="5760"/>
        </w:tabs>
        <w:adjustRightInd w:val="0"/>
        <w:snapToGrid w:val="0"/>
        <w:spacing w:line="420" w:lineRule="exact"/>
        <w:ind w:firstLine="525"/>
        <w:rPr>
          <w:rFonts w:ascii="宋体" w:hAnsi="宋体" w:hint="eastAsia"/>
          <w:snapToGrid w:val="0"/>
          <w:kern w:val="0"/>
          <w:sz w:val="24"/>
        </w:rPr>
      </w:pPr>
      <w:r w:rsidRPr="00E35CF5">
        <w:rPr>
          <w:rFonts w:ascii="宋体" w:hAnsi="宋体" w:hint="eastAsia"/>
          <w:snapToGrid w:val="0"/>
          <w:kern w:val="0"/>
          <w:sz w:val="24"/>
        </w:rPr>
        <w:t>名称：四川</w:t>
      </w:r>
      <w:proofErr w:type="gramStart"/>
      <w:r w:rsidRPr="00E35CF5">
        <w:rPr>
          <w:rFonts w:ascii="宋体" w:hAnsi="宋体" w:hint="eastAsia"/>
          <w:snapToGrid w:val="0"/>
          <w:kern w:val="0"/>
          <w:sz w:val="24"/>
        </w:rPr>
        <w:t>诚信天</w:t>
      </w:r>
      <w:proofErr w:type="gramEnd"/>
      <w:r w:rsidRPr="00E35CF5">
        <w:rPr>
          <w:rFonts w:ascii="宋体" w:hAnsi="宋体" w:hint="eastAsia"/>
          <w:snapToGrid w:val="0"/>
          <w:kern w:val="0"/>
          <w:sz w:val="24"/>
        </w:rPr>
        <w:t>恒房地产土地资产评估有限公司</w:t>
      </w:r>
      <w:bookmarkEnd w:id="28"/>
      <w:bookmarkEnd w:id="29"/>
      <w:bookmarkEnd w:id="30"/>
    </w:p>
    <w:p w:rsidR="00A84ECB" w:rsidRPr="00E35CF5" w:rsidRDefault="00A84ECB" w:rsidP="00A84ECB">
      <w:pPr>
        <w:tabs>
          <w:tab w:val="left" w:pos="5760"/>
        </w:tabs>
        <w:adjustRightInd w:val="0"/>
        <w:snapToGrid w:val="0"/>
        <w:spacing w:line="420" w:lineRule="exact"/>
        <w:ind w:firstLine="525"/>
        <w:rPr>
          <w:rFonts w:ascii="宋体" w:hAnsi="宋体" w:hint="eastAsia"/>
          <w:snapToGrid w:val="0"/>
          <w:kern w:val="0"/>
          <w:sz w:val="24"/>
        </w:rPr>
      </w:pPr>
      <w:bookmarkStart w:id="33" w:name="_Toc139699699"/>
      <w:bookmarkStart w:id="34" w:name="_Toc139699729"/>
      <w:bookmarkStart w:id="35" w:name="_Toc166130566"/>
      <w:r w:rsidRPr="00E35CF5">
        <w:rPr>
          <w:rFonts w:ascii="宋体" w:hAnsi="宋体" w:hint="eastAsia"/>
          <w:snapToGrid w:val="0"/>
          <w:kern w:val="0"/>
          <w:sz w:val="24"/>
        </w:rPr>
        <w:t>法定代表人：于艳</w:t>
      </w:r>
    </w:p>
    <w:p w:rsidR="00A84ECB" w:rsidRPr="00E35CF5" w:rsidRDefault="00A84ECB" w:rsidP="00A84ECB">
      <w:pPr>
        <w:tabs>
          <w:tab w:val="left" w:pos="5760"/>
        </w:tabs>
        <w:adjustRightInd w:val="0"/>
        <w:snapToGrid w:val="0"/>
        <w:spacing w:line="420" w:lineRule="exact"/>
        <w:ind w:firstLine="525"/>
        <w:rPr>
          <w:rFonts w:ascii="宋体" w:hAnsi="宋体"/>
          <w:snapToGrid w:val="0"/>
          <w:kern w:val="0"/>
          <w:sz w:val="24"/>
        </w:rPr>
      </w:pPr>
      <w:r w:rsidRPr="00E35CF5">
        <w:rPr>
          <w:rFonts w:ascii="宋体" w:hAnsi="宋体" w:hint="eastAsia"/>
          <w:snapToGrid w:val="0"/>
          <w:kern w:val="0"/>
          <w:sz w:val="24"/>
        </w:rPr>
        <w:t xml:space="preserve">注册地址：自贡市青羊区大墙西街33号鼓楼国际1栋23楼1号 </w:t>
      </w:r>
    </w:p>
    <w:p w:rsidR="00A84ECB" w:rsidRPr="00E35CF5" w:rsidRDefault="00A84ECB" w:rsidP="00A84ECB">
      <w:pPr>
        <w:adjustRightInd w:val="0"/>
        <w:snapToGrid w:val="0"/>
        <w:spacing w:line="420" w:lineRule="exact"/>
        <w:ind w:firstLine="525"/>
        <w:rPr>
          <w:rFonts w:ascii="宋体" w:hAnsi="宋体"/>
          <w:snapToGrid w:val="0"/>
          <w:kern w:val="0"/>
          <w:sz w:val="24"/>
        </w:rPr>
      </w:pPr>
      <w:r w:rsidRPr="00E35CF5">
        <w:rPr>
          <w:rFonts w:ascii="宋体" w:hAnsi="宋体" w:hint="eastAsia"/>
          <w:snapToGrid w:val="0"/>
          <w:kern w:val="0"/>
          <w:sz w:val="24"/>
        </w:rPr>
        <w:t>营业执照注册号：915100007446972427</w:t>
      </w:r>
    </w:p>
    <w:p w:rsidR="00A84ECB" w:rsidRPr="00E35CF5" w:rsidRDefault="00A84ECB" w:rsidP="00A84ECB">
      <w:pPr>
        <w:adjustRightInd w:val="0"/>
        <w:snapToGrid w:val="0"/>
        <w:spacing w:line="420" w:lineRule="exact"/>
        <w:ind w:firstLine="525"/>
        <w:rPr>
          <w:rFonts w:ascii="宋体" w:hAnsi="宋体"/>
          <w:snapToGrid w:val="0"/>
          <w:kern w:val="0"/>
          <w:sz w:val="24"/>
        </w:rPr>
      </w:pPr>
      <w:r w:rsidRPr="00E35CF5">
        <w:rPr>
          <w:rFonts w:ascii="宋体" w:hAnsi="宋体" w:hint="eastAsia"/>
          <w:snapToGrid w:val="0"/>
          <w:kern w:val="0"/>
          <w:sz w:val="24"/>
        </w:rPr>
        <w:t>资质等级：壹级</w:t>
      </w:r>
    </w:p>
    <w:p w:rsidR="00A84ECB" w:rsidRPr="00E35CF5" w:rsidRDefault="00A84ECB" w:rsidP="00A84ECB">
      <w:pPr>
        <w:adjustRightInd w:val="0"/>
        <w:snapToGrid w:val="0"/>
        <w:spacing w:line="420" w:lineRule="exact"/>
        <w:ind w:firstLine="525"/>
        <w:rPr>
          <w:rFonts w:ascii="宋体" w:hAnsi="宋体"/>
          <w:snapToGrid w:val="0"/>
          <w:kern w:val="0"/>
          <w:sz w:val="24"/>
        </w:rPr>
      </w:pPr>
      <w:r w:rsidRPr="00E35CF5">
        <w:rPr>
          <w:rFonts w:ascii="宋体" w:hAnsi="宋体" w:hint="eastAsia"/>
          <w:snapToGrid w:val="0"/>
          <w:kern w:val="0"/>
          <w:sz w:val="24"/>
        </w:rPr>
        <w:t>证书编号：川</w:t>
      </w:r>
      <w:proofErr w:type="gramStart"/>
      <w:r w:rsidRPr="00E35CF5">
        <w:rPr>
          <w:rFonts w:ascii="宋体" w:hAnsi="宋体" w:hint="eastAsia"/>
          <w:snapToGrid w:val="0"/>
          <w:kern w:val="0"/>
          <w:sz w:val="24"/>
        </w:rPr>
        <w:t>建房估备字</w:t>
      </w:r>
      <w:proofErr w:type="gramEnd"/>
      <w:r w:rsidRPr="00E35CF5">
        <w:rPr>
          <w:rFonts w:ascii="宋体" w:hAnsi="宋体" w:hint="eastAsia"/>
          <w:snapToGrid w:val="0"/>
          <w:kern w:val="0"/>
          <w:sz w:val="24"/>
        </w:rPr>
        <w:t>[2017]0001号</w:t>
      </w:r>
    </w:p>
    <w:p w:rsidR="00A84ECB" w:rsidRPr="00E35CF5" w:rsidRDefault="00A84ECB" w:rsidP="00A84ECB">
      <w:pPr>
        <w:adjustRightInd w:val="0"/>
        <w:snapToGrid w:val="0"/>
        <w:spacing w:line="420" w:lineRule="exact"/>
        <w:ind w:firstLine="525"/>
        <w:rPr>
          <w:rFonts w:ascii="宋体" w:hAnsi="宋体"/>
          <w:snapToGrid w:val="0"/>
          <w:kern w:val="0"/>
          <w:sz w:val="24"/>
        </w:rPr>
      </w:pPr>
      <w:r w:rsidRPr="00E35CF5">
        <w:rPr>
          <w:rFonts w:ascii="宋体" w:hAnsi="宋体" w:hint="eastAsia"/>
          <w:snapToGrid w:val="0"/>
          <w:kern w:val="0"/>
          <w:sz w:val="24"/>
        </w:rPr>
        <w:t>有效期限：2017年06月30日至2020年06月30日</w:t>
      </w:r>
    </w:p>
    <w:p w:rsidR="00A84ECB" w:rsidRPr="00E35CF5" w:rsidRDefault="00A84ECB" w:rsidP="00A84ECB">
      <w:pPr>
        <w:pStyle w:val="2"/>
        <w:spacing w:line="360" w:lineRule="auto"/>
        <w:rPr>
          <w:snapToGrid w:val="0"/>
          <w:kern w:val="0"/>
          <w:sz w:val="24"/>
        </w:rPr>
      </w:pPr>
      <w:bookmarkStart w:id="36" w:name="_Toc30588"/>
      <w:bookmarkStart w:id="37" w:name="_Toc25990"/>
      <w:r w:rsidRPr="00E35CF5">
        <w:rPr>
          <w:rFonts w:hint="eastAsia"/>
          <w:snapToGrid w:val="0"/>
          <w:kern w:val="0"/>
          <w:sz w:val="24"/>
        </w:rPr>
        <w:t>三、估价对象及其概况</w:t>
      </w:r>
      <w:bookmarkEnd w:id="33"/>
      <w:bookmarkEnd w:id="34"/>
      <w:bookmarkEnd w:id="35"/>
      <w:bookmarkEnd w:id="36"/>
      <w:bookmarkEnd w:id="37"/>
    </w:p>
    <w:p w:rsidR="00A84ECB" w:rsidRPr="00E35CF5" w:rsidRDefault="00A84ECB" w:rsidP="00A84ECB">
      <w:pPr>
        <w:adjustRightInd w:val="0"/>
        <w:snapToGrid w:val="0"/>
        <w:spacing w:line="360" w:lineRule="auto"/>
        <w:ind w:firstLineChars="200" w:firstLine="480"/>
        <w:rPr>
          <w:rFonts w:ascii="宋体" w:hAnsi="宋体" w:hint="eastAsia"/>
          <w:snapToGrid w:val="0"/>
          <w:kern w:val="0"/>
          <w:sz w:val="24"/>
        </w:rPr>
      </w:pPr>
      <w:r w:rsidRPr="00E35CF5">
        <w:rPr>
          <w:rFonts w:ascii="宋体" w:hAnsi="宋体"/>
          <w:snapToGrid w:val="0"/>
          <w:kern w:val="0"/>
          <w:sz w:val="24"/>
        </w:rPr>
        <w:t>(</w:t>
      </w:r>
      <w:proofErr w:type="gramStart"/>
      <w:r w:rsidRPr="00E35CF5">
        <w:rPr>
          <w:rFonts w:ascii="宋体" w:hAnsi="宋体"/>
          <w:snapToGrid w:val="0"/>
          <w:kern w:val="0"/>
          <w:sz w:val="24"/>
        </w:rPr>
        <w:t>一</w:t>
      </w:r>
      <w:proofErr w:type="gramEnd"/>
      <w:r w:rsidRPr="00E35CF5">
        <w:rPr>
          <w:rFonts w:ascii="宋体" w:hAnsi="宋体"/>
          <w:snapToGrid w:val="0"/>
          <w:kern w:val="0"/>
          <w:sz w:val="24"/>
        </w:rPr>
        <w:t>)估价对象</w:t>
      </w:r>
      <w:r w:rsidRPr="00E35CF5">
        <w:rPr>
          <w:rFonts w:ascii="宋体" w:hAnsi="宋体" w:hint="eastAsia"/>
          <w:snapToGrid w:val="0"/>
          <w:kern w:val="0"/>
          <w:sz w:val="24"/>
        </w:rPr>
        <w:t>范围界定</w:t>
      </w:r>
    </w:p>
    <w:p w:rsidR="00A84ECB" w:rsidRPr="00E35CF5" w:rsidRDefault="00A84ECB" w:rsidP="00A84ECB">
      <w:pPr>
        <w:spacing w:line="360" w:lineRule="auto"/>
        <w:ind w:firstLineChars="218" w:firstLine="523"/>
        <w:rPr>
          <w:rFonts w:ascii="宋体" w:hAnsi="宋体" w:hint="eastAsia"/>
          <w:snapToGrid w:val="0"/>
          <w:sz w:val="24"/>
        </w:rPr>
      </w:pPr>
      <w:bookmarkStart w:id="38" w:name="_Toc139699700"/>
      <w:bookmarkStart w:id="39" w:name="_Toc139699730"/>
      <w:bookmarkStart w:id="40" w:name="_Toc166130567"/>
      <w:r w:rsidRPr="00E35CF5">
        <w:rPr>
          <w:rFonts w:ascii="宋体" w:hAnsi="宋体" w:hint="eastAsia"/>
          <w:snapToGrid w:val="0"/>
          <w:sz w:val="24"/>
        </w:rPr>
        <w:t>1.财产范围：</w:t>
      </w:r>
    </w:p>
    <w:p w:rsidR="00A84ECB" w:rsidRPr="00E35CF5" w:rsidRDefault="00A84ECB" w:rsidP="00A84ECB">
      <w:pPr>
        <w:spacing w:line="360" w:lineRule="auto"/>
        <w:rPr>
          <w:rFonts w:ascii="宋体" w:hAnsi="宋体" w:hint="eastAsia"/>
          <w:snapToGrid w:val="0"/>
          <w:kern w:val="0"/>
          <w:sz w:val="24"/>
        </w:rPr>
      </w:pPr>
      <w:r w:rsidRPr="00E35CF5">
        <w:rPr>
          <w:rFonts w:ascii="宋体" w:hAnsi="宋体" w:hint="eastAsia"/>
          <w:snapToGrid w:val="0"/>
          <w:sz w:val="24"/>
        </w:rPr>
        <w:t xml:space="preserve">   （1</w:t>
      </w:r>
      <w:r w:rsidRPr="00E35CF5">
        <w:rPr>
          <w:rFonts w:ascii="宋体" w:hAnsi="宋体" w:hint="eastAsia"/>
          <w:snapToGrid w:val="0"/>
          <w:kern w:val="0"/>
          <w:sz w:val="24"/>
        </w:rPr>
        <w:t>）建筑物：</w:t>
      </w:r>
      <w:r w:rsidRPr="00E35CF5">
        <w:rPr>
          <w:rFonts w:ascii="宋体" w:hAnsi="宋体" w:hint="eastAsia"/>
          <w:snapToGrid w:val="0"/>
          <w:kern w:val="0"/>
          <w:sz w:val="24"/>
          <w:lang w:val="zh-CN"/>
        </w:rPr>
        <w:t>《房屋所有权证》证号：</w:t>
      </w:r>
      <w:proofErr w:type="gramStart"/>
      <w:r w:rsidRPr="00E35CF5">
        <w:rPr>
          <w:rFonts w:ascii="宋体" w:hAnsi="宋体" w:hint="eastAsia"/>
          <w:snapToGrid w:val="0"/>
          <w:kern w:val="0"/>
          <w:sz w:val="24"/>
          <w:lang w:val="zh-CN"/>
        </w:rPr>
        <w:t>自房权证</w:t>
      </w:r>
      <w:proofErr w:type="gramEnd"/>
      <w:r w:rsidRPr="00E35CF5">
        <w:rPr>
          <w:rFonts w:ascii="宋体" w:hAnsi="宋体" w:hint="eastAsia"/>
          <w:snapToGrid w:val="0"/>
          <w:kern w:val="0"/>
          <w:sz w:val="24"/>
          <w:lang w:val="zh-CN"/>
        </w:rPr>
        <w:t>市交字第00100761号、第00101323号登记之面积</w:t>
      </w:r>
      <w:r w:rsidRPr="00E35CF5">
        <w:rPr>
          <w:rFonts w:ascii="宋体" w:hAnsi="宋体" w:hint="eastAsia"/>
          <w:snapToGrid w:val="0"/>
          <w:kern w:val="0"/>
          <w:sz w:val="24"/>
        </w:rPr>
        <w:t>分别为1017.07㎡、6225.49㎡㎡，包含按其外墙勒脚以上结构的外围水平面积，以及所在建筑物的楼梯间、垃圾道、变电室（配电间）设备间、公共门厅和过道，门卫室等以及其它功能为整幢建筑或某一层建筑及某一部位建筑服务的公共用房、管理用房和公用通道等的建筑面积。包含室内装修和不可移动资产。</w:t>
      </w:r>
    </w:p>
    <w:p w:rsidR="00A84ECB" w:rsidRPr="00E35CF5" w:rsidRDefault="00A84ECB" w:rsidP="00A84ECB">
      <w:pPr>
        <w:spacing w:line="360" w:lineRule="auto"/>
        <w:rPr>
          <w:rFonts w:ascii="宋体" w:hAnsi="宋体" w:hint="eastAsia"/>
          <w:snapToGrid w:val="0"/>
          <w:kern w:val="0"/>
          <w:sz w:val="24"/>
        </w:rPr>
      </w:pPr>
      <w:r w:rsidRPr="00E35CF5">
        <w:rPr>
          <w:rFonts w:ascii="宋体" w:hAnsi="宋体" w:hint="eastAsia"/>
          <w:snapToGrid w:val="0"/>
          <w:kern w:val="0"/>
          <w:sz w:val="24"/>
        </w:rPr>
        <w:t xml:space="preserve">   （2）国有出让土地使用权：</w:t>
      </w:r>
      <w:r w:rsidRPr="00E35CF5">
        <w:rPr>
          <w:rFonts w:ascii="宋体" w:hAnsi="宋体" w:hint="eastAsia"/>
          <w:snapToGrid w:val="0"/>
          <w:kern w:val="0"/>
          <w:sz w:val="24"/>
          <w:lang w:val="zh-CN"/>
        </w:rPr>
        <w:t>《国有土地使用证》证号：自国用（</w:t>
      </w:r>
      <w:r w:rsidRPr="00E35CF5">
        <w:rPr>
          <w:rFonts w:ascii="宋体" w:hAnsi="宋体" w:hint="eastAsia"/>
          <w:snapToGrid w:val="0"/>
          <w:kern w:val="0"/>
          <w:sz w:val="24"/>
        </w:rPr>
        <w:t>2007</w:t>
      </w:r>
      <w:r w:rsidRPr="00E35CF5">
        <w:rPr>
          <w:rFonts w:ascii="宋体" w:hAnsi="宋体" w:hint="eastAsia"/>
          <w:snapToGrid w:val="0"/>
          <w:kern w:val="0"/>
          <w:sz w:val="24"/>
          <w:lang w:val="zh-CN"/>
        </w:rPr>
        <w:t>）第</w:t>
      </w:r>
      <w:r w:rsidRPr="00E35CF5">
        <w:rPr>
          <w:rFonts w:ascii="宋体" w:hAnsi="宋体" w:hint="eastAsia"/>
          <w:snapToGrid w:val="0"/>
          <w:kern w:val="0"/>
          <w:sz w:val="24"/>
        </w:rPr>
        <w:t>021547号，包含建筑物所占有的土地面积和公共区域所分摊的土地面积。</w:t>
      </w:r>
    </w:p>
    <w:p w:rsidR="00A84ECB" w:rsidRPr="00E35CF5" w:rsidRDefault="00A84ECB" w:rsidP="00A84ECB">
      <w:pPr>
        <w:spacing w:line="360" w:lineRule="auto"/>
        <w:rPr>
          <w:rFonts w:ascii="宋体" w:hAnsi="宋体" w:hint="eastAsia"/>
          <w:snapToGrid w:val="0"/>
          <w:kern w:val="0"/>
          <w:sz w:val="24"/>
        </w:rPr>
      </w:pPr>
      <w:r w:rsidRPr="00E35CF5">
        <w:rPr>
          <w:rFonts w:ascii="宋体" w:hAnsi="宋体" w:hint="eastAsia"/>
          <w:snapToGrid w:val="0"/>
          <w:kern w:val="0"/>
          <w:sz w:val="24"/>
        </w:rPr>
        <w:t xml:space="preserve">   （3）不包含室内可移动资产，没有附带入学指标，户口指标、特许经营权等；没有附带债权债务；也不包含交易税费及物业服务费。</w:t>
      </w:r>
    </w:p>
    <w:p w:rsidR="00A84ECB" w:rsidRPr="00E35CF5" w:rsidRDefault="00A84ECB" w:rsidP="00A84ECB">
      <w:pPr>
        <w:spacing w:line="360" w:lineRule="auto"/>
        <w:ind w:firstLineChars="218" w:firstLine="523"/>
        <w:rPr>
          <w:rFonts w:ascii="宋体" w:hAnsi="宋体" w:hint="eastAsia"/>
          <w:snapToGrid w:val="0"/>
          <w:kern w:val="0"/>
          <w:sz w:val="24"/>
        </w:rPr>
      </w:pPr>
      <w:r w:rsidRPr="00E35CF5">
        <w:rPr>
          <w:rFonts w:ascii="宋体" w:hAnsi="宋体" w:hint="eastAsia"/>
          <w:snapToGrid w:val="0"/>
          <w:kern w:val="0"/>
          <w:sz w:val="24"/>
        </w:rPr>
        <w:t>2.基本情况详见结表3：</w:t>
      </w:r>
    </w:p>
    <w:p w:rsidR="00A84ECB" w:rsidRPr="00E35CF5" w:rsidRDefault="00A84ECB" w:rsidP="00A84ECB">
      <w:pPr>
        <w:rPr>
          <w:rFonts w:ascii="宋体" w:hAnsi="宋体" w:hint="eastAsia"/>
          <w:b/>
          <w:snapToGrid w:val="0"/>
          <w:kern w:val="0"/>
          <w:szCs w:val="21"/>
        </w:rPr>
      </w:pPr>
    </w:p>
    <w:p w:rsidR="00A84ECB" w:rsidRPr="00E35CF5" w:rsidRDefault="00A84ECB" w:rsidP="00A84ECB">
      <w:pPr>
        <w:rPr>
          <w:rFonts w:ascii="宋体" w:hAnsi="宋体" w:hint="eastAsia"/>
          <w:b/>
          <w:snapToGrid w:val="0"/>
          <w:kern w:val="0"/>
          <w:szCs w:val="21"/>
        </w:rPr>
      </w:pPr>
    </w:p>
    <w:p w:rsidR="00A84ECB" w:rsidRPr="00E35CF5" w:rsidRDefault="00A84ECB" w:rsidP="00A84ECB">
      <w:pPr>
        <w:rPr>
          <w:rFonts w:ascii="宋体" w:hAnsi="宋体" w:hint="eastAsia"/>
          <w:b/>
          <w:snapToGrid w:val="0"/>
          <w:kern w:val="0"/>
          <w:szCs w:val="21"/>
        </w:rPr>
      </w:pPr>
    </w:p>
    <w:p w:rsidR="00A84ECB" w:rsidRPr="00E35CF5" w:rsidRDefault="00A84ECB" w:rsidP="00A84ECB">
      <w:pPr>
        <w:rPr>
          <w:rFonts w:ascii="宋体" w:hAnsi="宋体" w:hint="eastAsia"/>
          <w:b/>
          <w:snapToGrid w:val="0"/>
          <w:kern w:val="0"/>
          <w:szCs w:val="21"/>
        </w:rPr>
      </w:pPr>
    </w:p>
    <w:p w:rsidR="00A84ECB" w:rsidRPr="00E35CF5" w:rsidRDefault="00A84ECB" w:rsidP="00A84ECB">
      <w:pPr>
        <w:rPr>
          <w:rFonts w:ascii="宋体" w:hAnsi="宋体"/>
          <w:snapToGrid w:val="0"/>
          <w:sz w:val="24"/>
        </w:rPr>
      </w:pPr>
      <w:r w:rsidRPr="00E35CF5">
        <w:rPr>
          <w:rFonts w:ascii="宋体" w:hAnsi="宋体" w:hint="eastAsia"/>
          <w:b/>
          <w:snapToGrid w:val="0"/>
          <w:kern w:val="0"/>
          <w:szCs w:val="21"/>
        </w:rPr>
        <w:t>结表3                     估价对象基本情况表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Look w:val="0000"/>
      </w:tblPr>
      <w:tblGrid>
        <w:gridCol w:w="577"/>
        <w:gridCol w:w="1366"/>
        <w:gridCol w:w="1335"/>
        <w:gridCol w:w="705"/>
        <w:gridCol w:w="855"/>
        <w:gridCol w:w="1245"/>
        <w:gridCol w:w="975"/>
        <w:gridCol w:w="840"/>
        <w:gridCol w:w="1230"/>
      </w:tblGrid>
      <w:tr w:rsidR="00A84ECB" w:rsidRPr="00E35CF5" w:rsidTr="005833FF">
        <w:trPr>
          <w:trHeight w:val="285"/>
        </w:trPr>
        <w:tc>
          <w:tcPr>
            <w:tcW w:w="577" w:type="dxa"/>
            <w:shd w:val="clear" w:color="auto" w:fill="FFFFFF"/>
            <w:vAlign w:val="center"/>
          </w:tcPr>
          <w:p w:rsidR="00A84ECB" w:rsidRPr="00E35CF5" w:rsidRDefault="00A84ECB" w:rsidP="005833FF">
            <w:pPr>
              <w:widowControl/>
              <w:jc w:val="center"/>
              <w:rPr>
                <w:rFonts w:ascii="宋体" w:hAnsi="宋体" w:cs="宋体"/>
                <w:b/>
                <w:bCs/>
                <w:kern w:val="0"/>
                <w:sz w:val="20"/>
              </w:rPr>
            </w:pPr>
            <w:r w:rsidRPr="00E35CF5">
              <w:rPr>
                <w:rFonts w:ascii="宋体" w:hAnsi="宋体" w:cs="宋体" w:hint="eastAsia"/>
                <w:b/>
                <w:bCs/>
                <w:kern w:val="0"/>
                <w:sz w:val="20"/>
              </w:rPr>
              <w:t>序号</w:t>
            </w:r>
          </w:p>
        </w:tc>
        <w:tc>
          <w:tcPr>
            <w:tcW w:w="1366" w:type="dxa"/>
            <w:shd w:val="clear" w:color="auto" w:fill="FFFFFF"/>
            <w:vAlign w:val="center"/>
          </w:tcPr>
          <w:p w:rsidR="00A84ECB" w:rsidRPr="00E35CF5" w:rsidRDefault="00A84ECB" w:rsidP="005833FF">
            <w:pPr>
              <w:widowControl/>
              <w:jc w:val="center"/>
              <w:rPr>
                <w:rFonts w:ascii="宋体" w:hAnsi="宋体" w:cs="宋体"/>
                <w:b/>
                <w:bCs/>
                <w:kern w:val="0"/>
                <w:sz w:val="20"/>
              </w:rPr>
            </w:pPr>
            <w:r w:rsidRPr="00E35CF5">
              <w:rPr>
                <w:rFonts w:ascii="宋体" w:hAnsi="宋体" w:cs="宋体" w:hint="eastAsia"/>
                <w:b/>
                <w:bCs/>
                <w:kern w:val="0"/>
                <w:sz w:val="20"/>
              </w:rPr>
              <w:t>房屋地址</w:t>
            </w:r>
          </w:p>
        </w:tc>
        <w:tc>
          <w:tcPr>
            <w:tcW w:w="1335" w:type="dxa"/>
            <w:shd w:val="clear" w:color="auto" w:fill="FFFFFF"/>
            <w:vAlign w:val="center"/>
          </w:tcPr>
          <w:p w:rsidR="00A84ECB" w:rsidRPr="00E35CF5" w:rsidRDefault="00A84ECB" w:rsidP="005833FF">
            <w:pPr>
              <w:widowControl/>
              <w:jc w:val="center"/>
              <w:rPr>
                <w:rFonts w:ascii="宋体" w:hAnsi="宋体" w:cs="宋体" w:hint="eastAsia"/>
                <w:b/>
                <w:bCs/>
                <w:kern w:val="0"/>
                <w:sz w:val="20"/>
              </w:rPr>
            </w:pPr>
            <w:r w:rsidRPr="00E35CF5">
              <w:rPr>
                <w:rFonts w:ascii="宋体" w:hAnsi="宋体" w:cs="宋体" w:hint="eastAsia"/>
                <w:b/>
                <w:bCs/>
                <w:kern w:val="0"/>
                <w:sz w:val="20"/>
              </w:rPr>
              <w:t>建筑物名称</w:t>
            </w:r>
          </w:p>
        </w:tc>
        <w:tc>
          <w:tcPr>
            <w:tcW w:w="705" w:type="dxa"/>
            <w:shd w:val="clear" w:color="auto" w:fill="FFFFFF"/>
            <w:vAlign w:val="center"/>
          </w:tcPr>
          <w:p w:rsidR="00A84ECB" w:rsidRPr="00E35CF5" w:rsidRDefault="00A84ECB" w:rsidP="005833FF">
            <w:pPr>
              <w:widowControl/>
              <w:jc w:val="center"/>
              <w:rPr>
                <w:rFonts w:ascii="宋体" w:hAnsi="宋体" w:cs="宋体"/>
                <w:b/>
                <w:bCs/>
                <w:kern w:val="0"/>
                <w:sz w:val="20"/>
              </w:rPr>
            </w:pPr>
            <w:r w:rsidRPr="00E35CF5">
              <w:rPr>
                <w:rFonts w:ascii="宋体" w:hAnsi="宋体" w:cs="宋体" w:hint="eastAsia"/>
                <w:b/>
                <w:bCs/>
                <w:kern w:val="0"/>
                <w:sz w:val="20"/>
              </w:rPr>
              <w:t>结构</w:t>
            </w:r>
          </w:p>
        </w:tc>
        <w:tc>
          <w:tcPr>
            <w:tcW w:w="855" w:type="dxa"/>
            <w:shd w:val="clear" w:color="auto" w:fill="FFFFFF"/>
            <w:vAlign w:val="center"/>
          </w:tcPr>
          <w:p w:rsidR="00A84ECB" w:rsidRPr="00E35CF5" w:rsidRDefault="00A84ECB" w:rsidP="005833FF">
            <w:pPr>
              <w:widowControl/>
              <w:jc w:val="center"/>
              <w:rPr>
                <w:rFonts w:ascii="宋体" w:hAnsi="宋体" w:cs="宋体"/>
                <w:b/>
                <w:bCs/>
                <w:kern w:val="0"/>
                <w:sz w:val="20"/>
              </w:rPr>
            </w:pPr>
            <w:r w:rsidRPr="00E35CF5">
              <w:rPr>
                <w:rFonts w:ascii="宋体" w:hAnsi="宋体" w:cs="宋体" w:hint="eastAsia"/>
                <w:b/>
                <w:bCs/>
                <w:kern w:val="0"/>
                <w:sz w:val="20"/>
              </w:rPr>
              <w:t>用途</w:t>
            </w:r>
          </w:p>
        </w:tc>
        <w:tc>
          <w:tcPr>
            <w:tcW w:w="1245" w:type="dxa"/>
            <w:shd w:val="clear" w:color="auto" w:fill="FFFFFF"/>
            <w:vAlign w:val="center"/>
          </w:tcPr>
          <w:p w:rsidR="00A84ECB" w:rsidRPr="00E35CF5" w:rsidRDefault="00A84ECB" w:rsidP="005833FF">
            <w:pPr>
              <w:widowControl/>
              <w:jc w:val="center"/>
              <w:rPr>
                <w:rFonts w:ascii="宋体" w:hAnsi="宋体" w:cs="宋体"/>
                <w:b/>
                <w:bCs/>
                <w:kern w:val="0"/>
                <w:sz w:val="20"/>
              </w:rPr>
            </w:pPr>
            <w:r w:rsidRPr="00E35CF5">
              <w:rPr>
                <w:rFonts w:ascii="宋体" w:hAnsi="宋体" w:cs="宋体" w:hint="eastAsia"/>
                <w:b/>
                <w:bCs/>
                <w:kern w:val="0"/>
                <w:sz w:val="20"/>
              </w:rPr>
              <w:t>建筑面积（</w:t>
            </w:r>
            <w:r w:rsidRPr="00E35CF5">
              <w:rPr>
                <w:rFonts w:ascii="宋体" w:hAnsi="宋体" w:hint="eastAsia"/>
                <w:b/>
                <w:bCs/>
                <w:snapToGrid w:val="0"/>
                <w:kern w:val="0"/>
                <w:szCs w:val="21"/>
              </w:rPr>
              <w:t>㎡）</w:t>
            </w:r>
          </w:p>
        </w:tc>
        <w:tc>
          <w:tcPr>
            <w:tcW w:w="975" w:type="dxa"/>
            <w:shd w:val="clear" w:color="auto" w:fill="FFFFFF"/>
            <w:vAlign w:val="center"/>
          </w:tcPr>
          <w:p w:rsidR="00A84ECB" w:rsidRPr="00E35CF5" w:rsidRDefault="00A84ECB" w:rsidP="005833FF">
            <w:pPr>
              <w:widowControl/>
              <w:jc w:val="center"/>
              <w:rPr>
                <w:rFonts w:ascii="宋体" w:hAnsi="宋体" w:cs="宋体" w:hint="eastAsia"/>
                <w:b/>
                <w:bCs/>
                <w:kern w:val="0"/>
                <w:sz w:val="20"/>
              </w:rPr>
            </w:pPr>
            <w:r w:rsidRPr="00E35CF5">
              <w:rPr>
                <w:rFonts w:ascii="宋体" w:hAnsi="宋体" w:cs="宋体" w:hint="eastAsia"/>
                <w:b/>
                <w:bCs/>
                <w:kern w:val="0"/>
                <w:sz w:val="20"/>
              </w:rPr>
              <w:t>所有权类型</w:t>
            </w:r>
          </w:p>
        </w:tc>
        <w:tc>
          <w:tcPr>
            <w:tcW w:w="840" w:type="dxa"/>
            <w:shd w:val="clear" w:color="auto" w:fill="FFFFFF"/>
            <w:vAlign w:val="center"/>
          </w:tcPr>
          <w:p w:rsidR="00A84ECB" w:rsidRPr="00E35CF5" w:rsidRDefault="00A84ECB" w:rsidP="005833FF">
            <w:pPr>
              <w:widowControl/>
              <w:jc w:val="center"/>
              <w:rPr>
                <w:rFonts w:ascii="宋体" w:hAnsi="宋体" w:cs="宋体" w:hint="eastAsia"/>
                <w:b/>
                <w:bCs/>
                <w:kern w:val="0"/>
                <w:sz w:val="20"/>
              </w:rPr>
            </w:pPr>
            <w:r w:rsidRPr="00E35CF5">
              <w:rPr>
                <w:rFonts w:ascii="宋体" w:hAnsi="宋体" w:cs="宋体" w:hint="eastAsia"/>
                <w:b/>
                <w:bCs/>
                <w:kern w:val="0"/>
                <w:sz w:val="20"/>
              </w:rPr>
              <w:t>规模</w:t>
            </w:r>
          </w:p>
        </w:tc>
        <w:tc>
          <w:tcPr>
            <w:tcW w:w="1230" w:type="dxa"/>
            <w:shd w:val="clear" w:color="auto" w:fill="FFFFFF"/>
            <w:vAlign w:val="center"/>
          </w:tcPr>
          <w:p w:rsidR="00A84ECB" w:rsidRPr="00E35CF5" w:rsidRDefault="00A84ECB" w:rsidP="005833FF">
            <w:pPr>
              <w:widowControl/>
              <w:jc w:val="center"/>
              <w:rPr>
                <w:rFonts w:ascii="宋体" w:hAnsi="宋体" w:cs="宋体"/>
                <w:b/>
                <w:bCs/>
                <w:kern w:val="0"/>
                <w:sz w:val="20"/>
              </w:rPr>
            </w:pPr>
            <w:r w:rsidRPr="00E35CF5">
              <w:rPr>
                <w:rFonts w:ascii="宋体" w:hAnsi="宋体" w:cs="宋体" w:hint="eastAsia"/>
                <w:b/>
                <w:bCs/>
                <w:kern w:val="0"/>
                <w:sz w:val="20"/>
              </w:rPr>
              <w:t>权属</w:t>
            </w:r>
          </w:p>
        </w:tc>
      </w:tr>
      <w:tr w:rsidR="00A84ECB" w:rsidRPr="00E35CF5" w:rsidTr="005833FF">
        <w:trPr>
          <w:trHeight w:val="571"/>
        </w:trPr>
        <w:tc>
          <w:tcPr>
            <w:tcW w:w="577" w:type="dxa"/>
            <w:tcBorders>
              <w:bottom w:val="single" w:sz="4" w:space="0" w:color="auto"/>
            </w:tcBorders>
            <w:shd w:val="clear" w:color="auto" w:fill="FFFFFF"/>
            <w:vAlign w:val="center"/>
          </w:tcPr>
          <w:p w:rsidR="00A84ECB" w:rsidRPr="00E35CF5" w:rsidRDefault="00A84ECB" w:rsidP="005833FF">
            <w:pPr>
              <w:widowControl/>
              <w:jc w:val="center"/>
              <w:rPr>
                <w:rFonts w:ascii="宋体" w:hAnsi="宋体" w:cs="宋体"/>
                <w:kern w:val="0"/>
                <w:sz w:val="20"/>
              </w:rPr>
            </w:pPr>
            <w:r w:rsidRPr="00E35CF5">
              <w:rPr>
                <w:rFonts w:ascii="宋体" w:hAnsi="宋体" w:cs="宋体" w:hint="eastAsia"/>
                <w:kern w:val="0"/>
                <w:sz w:val="20"/>
              </w:rPr>
              <w:t>1</w:t>
            </w:r>
          </w:p>
        </w:tc>
        <w:tc>
          <w:tcPr>
            <w:tcW w:w="1366" w:type="dxa"/>
            <w:tcBorders>
              <w:bottom w:val="single" w:sz="4" w:space="0" w:color="auto"/>
            </w:tcBorders>
            <w:shd w:val="clear" w:color="auto" w:fill="FFFFFF"/>
            <w:vAlign w:val="center"/>
          </w:tcPr>
          <w:p w:rsidR="00A84ECB" w:rsidRPr="00E35CF5" w:rsidRDefault="00A84ECB" w:rsidP="005833FF">
            <w:pPr>
              <w:widowControl/>
              <w:jc w:val="center"/>
              <w:rPr>
                <w:rFonts w:ascii="宋体" w:hAnsi="宋体" w:cs="宋体"/>
                <w:kern w:val="0"/>
                <w:sz w:val="20"/>
              </w:rPr>
            </w:pPr>
            <w:r w:rsidRPr="00E35CF5">
              <w:rPr>
                <w:rFonts w:ascii="宋体" w:hAnsi="宋体" w:hint="eastAsia"/>
                <w:snapToGrid w:val="0"/>
                <w:kern w:val="0"/>
                <w:sz w:val="20"/>
              </w:rPr>
              <w:t>自贡市自流井区东兴寺街曾家岩居委会二食堂</w:t>
            </w:r>
          </w:p>
        </w:tc>
        <w:tc>
          <w:tcPr>
            <w:tcW w:w="1335" w:type="dxa"/>
            <w:tcBorders>
              <w:bottom w:val="single" w:sz="4" w:space="0" w:color="auto"/>
            </w:tcBorders>
            <w:shd w:val="clear" w:color="auto" w:fill="FFFFFF"/>
            <w:vAlign w:val="center"/>
          </w:tcPr>
          <w:p w:rsidR="00A84ECB" w:rsidRPr="00E35CF5" w:rsidRDefault="00A84ECB" w:rsidP="005833FF">
            <w:pPr>
              <w:widowControl/>
              <w:jc w:val="center"/>
              <w:rPr>
                <w:rFonts w:ascii="宋体" w:hAnsi="宋体" w:hint="eastAsia"/>
                <w:snapToGrid w:val="0"/>
                <w:kern w:val="0"/>
                <w:sz w:val="20"/>
              </w:rPr>
            </w:pPr>
            <w:r w:rsidRPr="00E35CF5">
              <w:rPr>
                <w:rFonts w:ascii="宋体" w:hAnsi="宋体" w:hint="eastAsia"/>
                <w:snapToGrid w:val="0"/>
                <w:kern w:val="0"/>
                <w:sz w:val="20"/>
              </w:rPr>
              <w:t>曾家岩居委会二食堂</w:t>
            </w:r>
          </w:p>
        </w:tc>
        <w:tc>
          <w:tcPr>
            <w:tcW w:w="705" w:type="dxa"/>
            <w:tcBorders>
              <w:bottom w:val="single" w:sz="4" w:space="0" w:color="auto"/>
            </w:tcBorders>
            <w:shd w:val="clear" w:color="auto" w:fill="FFFFFF"/>
            <w:vAlign w:val="center"/>
          </w:tcPr>
          <w:p w:rsidR="00A84ECB" w:rsidRPr="00E35CF5" w:rsidRDefault="00A84ECB" w:rsidP="005833FF">
            <w:pPr>
              <w:widowControl/>
              <w:jc w:val="center"/>
              <w:rPr>
                <w:rFonts w:ascii="宋体" w:hAnsi="宋体" w:cs="宋体" w:hint="eastAsia"/>
                <w:kern w:val="0"/>
                <w:sz w:val="20"/>
              </w:rPr>
            </w:pPr>
            <w:r w:rsidRPr="00E35CF5">
              <w:rPr>
                <w:rFonts w:ascii="宋体" w:hAnsi="宋体" w:cs="宋体" w:hint="eastAsia"/>
                <w:kern w:val="0"/>
                <w:sz w:val="20"/>
              </w:rPr>
              <w:t>砖木</w:t>
            </w:r>
          </w:p>
        </w:tc>
        <w:tc>
          <w:tcPr>
            <w:tcW w:w="855" w:type="dxa"/>
            <w:tcBorders>
              <w:bottom w:val="single" w:sz="4" w:space="0" w:color="auto"/>
            </w:tcBorders>
            <w:shd w:val="clear" w:color="auto" w:fill="FFFFFF"/>
            <w:vAlign w:val="center"/>
          </w:tcPr>
          <w:p w:rsidR="00A84ECB" w:rsidRPr="00E35CF5" w:rsidRDefault="00A84ECB" w:rsidP="005833FF">
            <w:pPr>
              <w:widowControl/>
              <w:jc w:val="center"/>
              <w:rPr>
                <w:rFonts w:ascii="宋体" w:hAnsi="宋体" w:cs="宋体" w:hint="eastAsia"/>
                <w:kern w:val="0"/>
                <w:sz w:val="20"/>
              </w:rPr>
            </w:pPr>
            <w:r w:rsidRPr="00E35CF5">
              <w:rPr>
                <w:rFonts w:ascii="宋体" w:hAnsi="宋体" w:cs="宋体" w:hint="eastAsia"/>
                <w:kern w:val="0"/>
                <w:sz w:val="20"/>
              </w:rPr>
              <w:t>其他非住宅用房</w:t>
            </w:r>
          </w:p>
        </w:tc>
        <w:tc>
          <w:tcPr>
            <w:tcW w:w="1245" w:type="dxa"/>
            <w:tcBorders>
              <w:bottom w:val="single" w:sz="4" w:space="0" w:color="auto"/>
            </w:tcBorders>
            <w:shd w:val="clear" w:color="auto" w:fill="FFFFFF"/>
            <w:vAlign w:val="center"/>
          </w:tcPr>
          <w:p w:rsidR="00A84ECB" w:rsidRPr="00E35CF5" w:rsidRDefault="00A84ECB" w:rsidP="005833FF">
            <w:pPr>
              <w:widowControl/>
              <w:jc w:val="center"/>
              <w:rPr>
                <w:rFonts w:ascii="宋体" w:hAnsi="宋体" w:cs="宋体" w:hint="eastAsia"/>
                <w:kern w:val="0"/>
                <w:sz w:val="20"/>
              </w:rPr>
            </w:pPr>
            <w:r w:rsidRPr="00E35CF5">
              <w:rPr>
                <w:rFonts w:ascii="宋体" w:hAnsi="宋体" w:cs="宋体" w:hint="eastAsia"/>
                <w:kern w:val="0"/>
                <w:sz w:val="20"/>
              </w:rPr>
              <w:t>1017.07</w:t>
            </w:r>
          </w:p>
        </w:tc>
        <w:tc>
          <w:tcPr>
            <w:tcW w:w="975" w:type="dxa"/>
            <w:tcBorders>
              <w:bottom w:val="single" w:sz="4" w:space="0" w:color="auto"/>
            </w:tcBorders>
            <w:shd w:val="clear" w:color="auto" w:fill="FFFFFF"/>
            <w:vAlign w:val="center"/>
          </w:tcPr>
          <w:p w:rsidR="00A84ECB" w:rsidRPr="00E35CF5" w:rsidRDefault="00A84ECB" w:rsidP="005833FF">
            <w:pPr>
              <w:widowControl/>
              <w:jc w:val="center"/>
              <w:rPr>
                <w:rFonts w:ascii="宋体" w:hAnsi="宋体" w:cs="宋体" w:hint="eastAsia"/>
                <w:kern w:val="0"/>
                <w:sz w:val="20"/>
              </w:rPr>
            </w:pPr>
            <w:r w:rsidRPr="00E35CF5">
              <w:rPr>
                <w:rFonts w:ascii="宋体" w:hAnsi="宋体" w:cs="宋体" w:hint="eastAsia"/>
                <w:kern w:val="0"/>
                <w:sz w:val="20"/>
              </w:rPr>
              <w:t>单独所有</w:t>
            </w:r>
          </w:p>
        </w:tc>
        <w:tc>
          <w:tcPr>
            <w:tcW w:w="840" w:type="dxa"/>
            <w:tcBorders>
              <w:bottom w:val="single" w:sz="4" w:space="0" w:color="auto"/>
            </w:tcBorders>
            <w:shd w:val="clear" w:color="auto" w:fill="FFFFFF"/>
            <w:vAlign w:val="center"/>
          </w:tcPr>
          <w:p w:rsidR="00A84ECB" w:rsidRPr="00E35CF5" w:rsidRDefault="00A84ECB" w:rsidP="005833FF">
            <w:pPr>
              <w:widowControl/>
              <w:jc w:val="center"/>
              <w:rPr>
                <w:rFonts w:ascii="宋体" w:hAnsi="宋体" w:cs="宋体" w:hint="eastAsia"/>
                <w:kern w:val="0"/>
                <w:sz w:val="20"/>
              </w:rPr>
            </w:pPr>
            <w:r w:rsidRPr="00E35CF5">
              <w:rPr>
                <w:rFonts w:ascii="宋体" w:hAnsi="宋体" w:cs="宋体" w:hint="eastAsia"/>
                <w:kern w:val="0"/>
                <w:sz w:val="20"/>
              </w:rPr>
              <w:t>小型</w:t>
            </w:r>
          </w:p>
        </w:tc>
        <w:tc>
          <w:tcPr>
            <w:tcW w:w="1230" w:type="dxa"/>
            <w:tcBorders>
              <w:bottom w:val="single" w:sz="4" w:space="0" w:color="auto"/>
            </w:tcBorders>
            <w:shd w:val="clear" w:color="auto" w:fill="FFFFFF"/>
            <w:vAlign w:val="center"/>
          </w:tcPr>
          <w:p w:rsidR="00A84ECB" w:rsidRPr="00E35CF5" w:rsidRDefault="00A84ECB" w:rsidP="005833FF">
            <w:pPr>
              <w:widowControl/>
              <w:jc w:val="center"/>
              <w:rPr>
                <w:rFonts w:ascii="宋体" w:hAnsi="宋体" w:cs="宋体" w:hint="eastAsia"/>
                <w:kern w:val="0"/>
                <w:sz w:val="20"/>
              </w:rPr>
            </w:pPr>
            <w:proofErr w:type="gramStart"/>
            <w:r w:rsidRPr="00E35CF5">
              <w:rPr>
                <w:rFonts w:ascii="宋体" w:hAnsi="宋体" w:cs="宋体" w:hint="eastAsia"/>
                <w:kern w:val="0"/>
                <w:sz w:val="20"/>
              </w:rPr>
              <w:t>自房权证</w:t>
            </w:r>
            <w:proofErr w:type="gramEnd"/>
            <w:r w:rsidRPr="00E35CF5">
              <w:rPr>
                <w:rFonts w:ascii="宋体" w:hAnsi="宋体" w:cs="宋体" w:hint="eastAsia"/>
                <w:kern w:val="0"/>
                <w:sz w:val="20"/>
              </w:rPr>
              <w:t>市交字第00100761号3号</w:t>
            </w:r>
          </w:p>
        </w:tc>
      </w:tr>
      <w:tr w:rsidR="00A84ECB" w:rsidRPr="00E35CF5" w:rsidTr="005833FF">
        <w:trPr>
          <w:trHeight w:val="222"/>
        </w:trPr>
        <w:tc>
          <w:tcPr>
            <w:tcW w:w="577" w:type="dxa"/>
            <w:tcBorders>
              <w:top w:val="single" w:sz="4" w:space="0" w:color="auto"/>
            </w:tcBorders>
            <w:shd w:val="clear" w:color="auto" w:fill="FFFFFF"/>
            <w:vAlign w:val="center"/>
          </w:tcPr>
          <w:p w:rsidR="00A84ECB" w:rsidRPr="00E35CF5" w:rsidRDefault="00A84ECB" w:rsidP="005833FF">
            <w:pPr>
              <w:widowControl/>
              <w:jc w:val="center"/>
              <w:rPr>
                <w:rFonts w:ascii="宋体" w:hAnsi="宋体" w:cs="宋体" w:hint="eastAsia"/>
                <w:kern w:val="0"/>
                <w:sz w:val="20"/>
              </w:rPr>
            </w:pPr>
            <w:r w:rsidRPr="00E35CF5">
              <w:rPr>
                <w:rFonts w:ascii="宋体" w:hAnsi="宋体" w:cs="宋体" w:hint="eastAsia"/>
                <w:kern w:val="0"/>
                <w:sz w:val="20"/>
              </w:rPr>
              <w:t>2</w:t>
            </w:r>
          </w:p>
        </w:tc>
        <w:tc>
          <w:tcPr>
            <w:tcW w:w="1366" w:type="dxa"/>
            <w:tcBorders>
              <w:top w:val="single" w:sz="4" w:space="0" w:color="auto"/>
            </w:tcBorders>
            <w:shd w:val="clear" w:color="auto" w:fill="FFFFFF"/>
            <w:vAlign w:val="center"/>
          </w:tcPr>
          <w:p w:rsidR="00A84ECB" w:rsidRPr="00E35CF5" w:rsidRDefault="00A84ECB" w:rsidP="005833FF">
            <w:pPr>
              <w:widowControl/>
              <w:jc w:val="center"/>
              <w:rPr>
                <w:rFonts w:ascii="宋体" w:hAnsi="宋体" w:hint="eastAsia"/>
                <w:snapToGrid w:val="0"/>
                <w:kern w:val="0"/>
                <w:sz w:val="20"/>
              </w:rPr>
            </w:pPr>
            <w:r w:rsidRPr="00E35CF5">
              <w:rPr>
                <w:rFonts w:ascii="宋体" w:hAnsi="宋体" w:hint="eastAsia"/>
                <w:snapToGrid w:val="0"/>
                <w:kern w:val="0"/>
                <w:sz w:val="20"/>
              </w:rPr>
              <w:t>自贡市自流井区东兴寺街曾家岩1号楼</w:t>
            </w:r>
          </w:p>
        </w:tc>
        <w:tc>
          <w:tcPr>
            <w:tcW w:w="1335" w:type="dxa"/>
            <w:tcBorders>
              <w:top w:val="single" w:sz="4" w:space="0" w:color="auto"/>
            </w:tcBorders>
            <w:shd w:val="clear" w:color="auto" w:fill="FFFFFF"/>
            <w:vAlign w:val="center"/>
          </w:tcPr>
          <w:p w:rsidR="00A84ECB" w:rsidRPr="00E35CF5" w:rsidRDefault="00A84ECB" w:rsidP="005833FF">
            <w:pPr>
              <w:widowControl/>
              <w:jc w:val="center"/>
              <w:rPr>
                <w:rFonts w:ascii="宋体" w:hAnsi="宋体" w:hint="eastAsia"/>
                <w:snapToGrid w:val="0"/>
                <w:kern w:val="0"/>
                <w:sz w:val="20"/>
              </w:rPr>
            </w:pPr>
            <w:r w:rsidRPr="00E35CF5">
              <w:rPr>
                <w:rFonts w:ascii="宋体" w:hAnsi="宋体" w:hint="eastAsia"/>
                <w:snapToGrid w:val="0"/>
                <w:kern w:val="0"/>
                <w:sz w:val="20"/>
              </w:rPr>
              <w:t>曾家岩1号楼</w:t>
            </w:r>
          </w:p>
        </w:tc>
        <w:tc>
          <w:tcPr>
            <w:tcW w:w="705" w:type="dxa"/>
            <w:tcBorders>
              <w:top w:val="single" w:sz="4" w:space="0" w:color="auto"/>
            </w:tcBorders>
            <w:shd w:val="clear" w:color="auto" w:fill="FFFFFF"/>
            <w:vAlign w:val="center"/>
          </w:tcPr>
          <w:p w:rsidR="00A84ECB" w:rsidRPr="00E35CF5" w:rsidRDefault="00A84ECB" w:rsidP="005833FF">
            <w:pPr>
              <w:widowControl/>
              <w:jc w:val="center"/>
              <w:rPr>
                <w:rFonts w:ascii="宋体" w:hAnsi="宋体" w:cs="宋体" w:hint="eastAsia"/>
                <w:kern w:val="0"/>
                <w:sz w:val="20"/>
              </w:rPr>
            </w:pPr>
            <w:r w:rsidRPr="00E35CF5">
              <w:rPr>
                <w:rFonts w:ascii="宋体" w:hAnsi="宋体" w:cs="宋体" w:hint="eastAsia"/>
                <w:kern w:val="0"/>
                <w:sz w:val="20"/>
              </w:rPr>
              <w:t>混合</w:t>
            </w:r>
          </w:p>
        </w:tc>
        <w:tc>
          <w:tcPr>
            <w:tcW w:w="855" w:type="dxa"/>
            <w:tcBorders>
              <w:top w:val="single" w:sz="4" w:space="0" w:color="auto"/>
            </w:tcBorders>
            <w:shd w:val="clear" w:color="auto" w:fill="FFFFFF"/>
            <w:vAlign w:val="center"/>
          </w:tcPr>
          <w:p w:rsidR="00A84ECB" w:rsidRPr="00E35CF5" w:rsidRDefault="00A84ECB" w:rsidP="005833FF">
            <w:pPr>
              <w:widowControl/>
              <w:jc w:val="center"/>
              <w:rPr>
                <w:rFonts w:ascii="宋体" w:hAnsi="宋体" w:cs="宋体" w:hint="eastAsia"/>
                <w:kern w:val="0"/>
                <w:sz w:val="20"/>
              </w:rPr>
            </w:pPr>
            <w:r w:rsidRPr="00E35CF5">
              <w:rPr>
                <w:rFonts w:ascii="宋体" w:hAnsi="宋体" w:cs="宋体" w:hint="eastAsia"/>
                <w:kern w:val="0"/>
                <w:sz w:val="20"/>
              </w:rPr>
              <w:t>非成套住宅</w:t>
            </w:r>
          </w:p>
        </w:tc>
        <w:tc>
          <w:tcPr>
            <w:tcW w:w="1245" w:type="dxa"/>
            <w:tcBorders>
              <w:top w:val="single" w:sz="4" w:space="0" w:color="auto"/>
            </w:tcBorders>
            <w:shd w:val="clear" w:color="auto" w:fill="FFFFFF"/>
            <w:vAlign w:val="center"/>
          </w:tcPr>
          <w:p w:rsidR="00A84ECB" w:rsidRPr="00E35CF5" w:rsidRDefault="00A84ECB" w:rsidP="005833FF">
            <w:pPr>
              <w:widowControl/>
              <w:jc w:val="center"/>
              <w:rPr>
                <w:rFonts w:ascii="宋体" w:hAnsi="宋体" w:cs="宋体" w:hint="eastAsia"/>
                <w:kern w:val="0"/>
                <w:sz w:val="20"/>
              </w:rPr>
            </w:pPr>
            <w:r w:rsidRPr="00E35CF5">
              <w:rPr>
                <w:rFonts w:ascii="宋体" w:hAnsi="宋体" w:cs="宋体" w:hint="eastAsia"/>
                <w:kern w:val="0"/>
                <w:sz w:val="20"/>
              </w:rPr>
              <w:t>6225.49</w:t>
            </w:r>
          </w:p>
        </w:tc>
        <w:tc>
          <w:tcPr>
            <w:tcW w:w="975" w:type="dxa"/>
            <w:tcBorders>
              <w:top w:val="single" w:sz="4" w:space="0" w:color="auto"/>
            </w:tcBorders>
            <w:shd w:val="clear" w:color="auto" w:fill="FFFFFF"/>
            <w:vAlign w:val="center"/>
          </w:tcPr>
          <w:p w:rsidR="00A84ECB" w:rsidRPr="00E35CF5" w:rsidRDefault="00A84ECB" w:rsidP="005833FF">
            <w:pPr>
              <w:widowControl/>
              <w:jc w:val="center"/>
              <w:rPr>
                <w:rFonts w:ascii="宋体" w:hAnsi="宋体" w:cs="宋体" w:hint="eastAsia"/>
                <w:kern w:val="0"/>
                <w:sz w:val="20"/>
              </w:rPr>
            </w:pPr>
            <w:r w:rsidRPr="00E35CF5">
              <w:rPr>
                <w:rFonts w:ascii="宋体" w:hAnsi="宋体" w:cs="宋体" w:hint="eastAsia"/>
                <w:kern w:val="0"/>
                <w:sz w:val="20"/>
              </w:rPr>
              <w:t>单独所有</w:t>
            </w:r>
          </w:p>
        </w:tc>
        <w:tc>
          <w:tcPr>
            <w:tcW w:w="840" w:type="dxa"/>
            <w:tcBorders>
              <w:top w:val="single" w:sz="4" w:space="0" w:color="auto"/>
            </w:tcBorders>
            <w:shd w:val="clear" w:color="auto" w:fill="FFFFFF"/>
            <w:vAlign w:val="center"/>
          </w:tcPr>
          <w:p w:rsidR="00A84ECB" w:rsidRPr="00E35CF5" w:rsidRDefault="00A84ECB" w:rsidP="005833FF">
            <w:pPr>
              <w:widowControl/>
              <w:jc w:val="center"/>
              <w:rPr>
                <w:rFonts w:ascii="宋体" w:hAnsi="宋体" w:cs="宋体" w:hint="eastAsia"/>
                <w:kern w:val="0"/>
                <w:sz w:val="20"/>
              </w:rPr>
            </w:pPr>
            <w:r w:rsidRPr="00E35CF5">
              <w:rPr>
                <w:rFonts w:ascii="宋体" w:hAnsi="宋体" w:cs="宋体" w:hint="eastAsia"/>
                <w:kern w:val="0"/>
                <w:sz w:val="20"/>
              </w:rPr>
              <w:t>小型</w:t>
            </w:r>
          </w:p>
        </w:tc>
        <w:tc>
          <w:tcPr>
            <w:tcW w:w="1230" w:type="dxa"/>
            <w:tcBorders>
              <w:top w:val="single" w:sz="4" w:space="0" w:color="auto"/>
            </w:tcBorders>
            <w:shd w:val="clear" w:color="auto" w:fill="FFFFFF"/>
            <w:vAlign w:val="center"/>
          </w:tcPr>
          <w:p w:rsidR="00A84ECB" w:rsidRPr="00E35CF5" w:rsidRDefault="00A84ECB" w:rsidP="005833FF">
            <w:pPr>
              <w:widowControl/>
              <w:jc w:val="center"/>
              <w:rPr>
                <w:rFonts w:ascii="宋体" w:hAnsi="宋体" w:cs="宋体" w:hint="eastAsia"/>
                <w:kern w:val="0"/>
                <w:sz w:val="20"/>
              </w:rPr>
            </w:pPr>
            <w:proofErr w:type="gramStart"/>
            <w:r w:rsidRPr="00E35CF5">
              <w:rPr>
                <w:rFonts w:ascii="宋体" w:hAnsi="宋体" w:cs="宋体" w:hint="eastAsia"/>
                <w:kern w:val="0"/>
                <w:sz w:val="20"/>
              </w:rPr>
              <w:t>自房权证</w:t>
            </w:r>
            <w:proofErr w:type="gramEnd"/>
            <w:r w:rsidRPr="00E35CF5">
              <w:rPr>
                <w:rFonts w:ascii="宋体" w:hAnsi="宋体" w:cs="宋体" w:hint="eastAsia"/>
                <w:kern w:val="0"/>
                <w:sz w:val="20"/>
              </w:rPr>
              <w:t>市交字第0010132</w:t>
            </w:r>
          </w:p>
        </w:tc>
      </w:tr>
      <w:tr w:rsidR="00A84ECB" w:rsidRPr="00E35CF5" w:rsidTr="005833FF">
        <w:trPr>
          <w:trHeight w:val="285"/>
        </w:trPr>
        <w:tc>
          <w:tcPr>
            <w:tcW w:w="577" w:type="dxa"/>
            <w:shd w:val="clear" w:color="auto" w:fill="FFFFFF"/>
            <w:vAlign w:val="center"/>
          </w:tcPr>
          <w:p w:rsidR="00A84ECB" w:rsidRPr="00E35CF5" w:rsidRDefault="00A84ECB" w:rsidP="005833FF">
            <w:pPr>
              <w:widowControl/>
              <w:jc w:val="center"/>
              <w:rPr>
                <w:rFonts w:ascii="宋体" w:hAnsi="宋体" w:cs="宋体" w:hint="eastAsia"/>
                <w:b/>
                <w:bCs/>
                <w:kern w:val="0"/>
                <w:sz w:val="20"/>
              </w:rPr>
            </w:pPr>
          </w:p>
        </w:tc>
        <w:tc>
          <w:tcPr>
            <w:tcW w:w="1366" w:type="dxa"/>
            <w:shd w:val="clear" w:color="auto" w:fill="FFFFFF"/>
            <w:vAlign w:val="center"/>
          </w:tcPr>
          <w:p w:rsidR="00A84ECB" w:rsidRPr="00E35CF5" w:rsidRDefault="00A84ECB" w:rsidP="005833FF">
            <w:pPr>
              <w:widowControl/>
              <w:jc w:val="center"/>
              <w:rPr>
                <w:rFonts w:ascii="宋体" w:hAnsi="宋体" w:hint="eastAsia"/>
                <w:b/>
                <w:bCs/>
                <w:snapToGrid w:val="0"/>
                <w:kern w:val="0"/>
                <w:sz w:val="20"/>
              </w:rPr>
            </w:pPr>
            <w:r w:rsidRPr="00E35CF5">
              <w:rPr>
                <w:rFonts w:ascii="宋体" w:hAnsi="宋体" w:hint="eastAsia"/>
                <w:b/>
                <w:bCs/>
                <w:snapToGrid w:val="0"/>
                <w:kern w:val="0"/>
                <w:sz w:val="20"/>
              </w:rPr>
              <w:t>土地</w:t>
            </w:r>
            <w:proofErr w:type="gramStart"/>
            <w:r w:rsidRPr="00E35CF5">
              <w:rPr>
                <w:rFonts w:ascii="宋体" w:hAnsi="宋体" w:hint="eastAsia"/>
                <w:b/>
                <w:bCs/>
                <w:snapToGrid w:val="0"/>
                <w:kern w:val="0"/>
                <w:sz w:val="20"/>
              </w:rPr>
              <w:t>座落</w:t>
            </w:r>
            <w:proofErr w:type="gramEnd"/>
          </w:p>
        </w:tc>
        <w:tc>
          <w:tcPr>
            <w:tcW w:w="1335" w:type="dxa"/>
            <w:shd w:val="clear" w:color="auto" w:fill="FFFFFF"/>
            <w:vAlign w:val="center"/>
          </w:tcPr>
          <w:p w:rsidR="00A84ECB" w:rsidRPr="00E35CF5" w:rsidRDefault="00A84ECB" w:rsidP="005833FF">
            <w:pPr>
              <w:widowControl/>
              <w:jc w:val="center"/>
              <w:rPr>
                <w:rFonts w:ascii="宋体" w:hAnsi="宋体" w:hint="eastAsia"/>
                <w:b/>
                <w:bCs/>
                <w:snapToGrid w:val="0"/>
                <w:kern w:val="0"/>
                <w:sz w:val="20"/>
              </w:rPr>
            </w:pPr>
            <w:r w:rsidRPr="00E35CF5">
              <w:rPr>
                <w:rFonts w:ascii="宋体" w:hAnsi="宋体" w:hint="eastAsia"/>
                <w:b/>
                <w:bCs/>
                <w:snapToGrid w:val="0"/>
                <w:kern w:val="0"/>
                <w:sz w:val="20"/>
              </w:rPr>
              <w:t>使用权性质</w:t>
            </w:r>
          </w:p>
        </w:tc>
        <w:tc>
          <w:tcPr>
            <w:tcW w:w="705" w:type="dxa"/>
            <w:shd w:val="clear" w:color="auto" w:fill="FFFFFF"/>
            <w:vAlign w:val="center"/>
          </w:tcPr>
          <w:p w:rsidR="00A84ECB" w:rsidRPr="00E35CF5" w:rsidRDefault="00A84ECB" w:rsidP="005833FF">
            <w:pPr>
              <w:widowControl/>
              <w:jc w:val="center"/>
              <w:rPr>
                <w:rFonts w:ascii="宋体" w:hAnsi="宋体" w:cs="宋体" w:hint="eastAsia"/>
                <w:b/>
                <w:bCs/>
                <w:kern w:val="0"/>
                <w:sz w:val="20"/>
              </w:rPr>
            </w:pPr>
            <w:r w:rsidRPr="00E35CF5">
              <w:rPr>
                <w:rFonts w:ascii="宋体" w:hAnsi="宋体" w:cs="宋体" w:hint="eastAsia"/>
                <w:b/>
                <w:bCs/>
                <w:kern w:val="0"/>
                <w:sz w:val="20"/>
              </w:rPr>
              <w:t>用途</w:t>
            </w:r>
          </w:p>
        </w:tc>
        <w:tc>
          <w:tcPr>
            <w:tcW w:w="2100" w:type="dxa"/>
            <w:gridSpan w:val="2"/>
            <w:shd w:val="clear" w:color="auto" w:fill="FFFFFF"/>
            <w:vAlign w:val="center"/>
          </w:tcPr>
          <w:p w:rsidR="00A84ECB" w:rsidRPr="00E35CF5" w:rsidRDefault="00A84ECB" w:rsidP="005833FF">
            <w:pPr>
              <w:widowControl/>
              <w:jc w:val="right"/>
              <w:rPr>
                <w:rFonts w:ascii="宋体" w:hAnsi="宋体" w:cs="宋体" w:hint="eastAsia"/>
                <w:b/>
                <w:bCs/>
                <w:kern w:val="0"/>
                <w:sz w:val="20"/>
              </w:rPr>
            </w:pPr>
            <w:r w:rsidRPr="00E35CF5">
              <w:rPr>
                <w:rFonts w:ascii="宋体" w:hAnsi="宋体" w:cs="宋体" w:hint="eastAsia"/>
                <w:b/>
                <w:bCs/>
                <w:kern w:val="0"/>
                <w:sz w:val="20"/>
              </w:rPr>
              <w:t>使用权终止日期</w:t>
            </w:r>
          </w:p>
        </w:tc>
        <w:tc>
          <w:tcPr>
            <w:tcW w:w="975" w:type="dxa"/>
            <w:shd w:val="clear" w:color="auto" w:fill="FFFFFF"/>
            <w:vAlign w:val="center"/>
          </w:tcPr>
          <w:p w:rsidR="00A84ECB" w:rsidRPr="00E35CF5" w:rsidRDefault="00A84ECB" w:rsidP="005833FF">
            <w:pPr>
              <w:widowControl/>
              <w:jc w:val="center"/>
              <w:rPr>
                <w:rFonts w:ascii="宋体" w:hAnsi="宋体" w:cs="宋体" w:hint="eastAsia"/>
                <w:b/>
                <w:bCs/>
                <w:kern w:val="0"/>
                <w:sz w:val="20"/>
              </w:rPr>
            </w:pPr>
            <w:r w:rsidRPr="00E35CF5">
              <w:rPr>
                <w:rFonts w:ascii="宋体" w:hAnsi="宋体" w:cs="宋体" w:hint="eastAsia"/>
                <w:b/>
                <w:bCs/>
                <w:kern w:val="0"/>
                <w:sz w:val="20"/>
              </w:rPr>
              <w:t>面积（</w:t>
            </w:r>
            <w:r w:rsidRPr="00E35CF5">
              <w:rPr>
                <w:rFonts w:ascii="宋体" w:hAnsi="宋体" w:hint="eastAsia"/>
                <w:b/>
                <w:bCs/>
                <w:snapToGrid w:val="0"/>
                <w:kern w:val="0"/>
                <w:szCs w:val="21"/>
              </w:rPr>
              <w:t>㎡）</w:t>
            </w:r>
          </w:p>
        </w:tc>
        <w:tc>
          <w:tcPr>
            <w:tcW w:w="840" w:type="dxa"/>
            <w:shd w:val="clear" w:color="auto" w:fill="FFFFFF"/>
            <w:vAlign w:val="center"/>
          </w:tcPr>
          <w:p w:rsidR="00A84ECB" w:rsidRPr="00E35CF5" w:rsidRDefault="00A84ECB" w:rsidP="005833FF">
            <w:pPr>
              <w:widowControl/>
              <w:jc w:val="center"/>
              <w:rPr>
                <w:rFonts w:ascii="宋体" w:hAnsi="宋体" w:cs="宋体" w:hint="eastAsia"/>
                <w:b/>
                <w:bCs/>
                <w:kern w:val="0"/>
                <w:sz w:val="20"/>
              </w:rPr>
            </w:pPr>
            <w:r w:rsidRPr="00E35CF5">
              <w:rPr>
                <w:rFonts w:ascii="宋体" w:hAnsi="宋体" w:cs="宋体" w:hint="eastAsia"/>
                <w:b/>
                <w:bCs/>
                <w:kern w:val="0"/>
                <w:sz w:val="20"/>
              </w:rPr>
              <w:t>土地级别</w:t>
            </w:r>
          </w:p>
        </w:tc>
        <w:tc>
          <w:tcPr>
            <w:tcW w:w="1230" w:type="dxa"/>
            <w:shd w:val="clear" w:color="auto" w:fill="FFFFFF"/>
            <w:vAlign w:val="center"/>
          </w:tcPr>
          <w:p w:rsidR="00A84ECB" w:rsidRPr="00E35CF5" w:rsidRDefault="00A84ECB" w:rsidP="005833FF">
            <w:pPr>
              <w:widowControl/>
              <w:jc w:val="center"/>
              <w:rPr>
                <w:rFonts w:ascii="宋体" w:hAnsi="宋体" w:cs="宋体" w:hint="eastAsia"/>
                <w:b/>
                <w:bCs/>
                <w:kern w:val="0"/>
                <w:sz w:val="20"/>
              </w:rPr>
            </w:pPr>
            <w:r w:rsidRPr="00E35CF5">
              <w:rPr>
                <w:rFonts w:ascii="宋体" w:hAnsi="宋体" w:cs="宋体" w:hint="eastAsia"/>
                <w:b/>
                <w:bCs/>
                <w:kern w:val="0"/>
                <w:sz w:val="20"/>
              </w:rPr>
              <w:t>权属</w:t>
            </w:r>
          </w:p>
        </w:tc>
      </w:tr>
      <w:tr w:rsidR="00A84ECB" w:rsidRPr="00E35CF5" w:rsidTr="005833FF">
        <w:trPr>
          <w:trHeight w:val="285"/>
        </w:trPr>
        <w:tc>
          <w:tcPr>
            <w:tcW w:w="577" w:type="dxa"/>
            <w:shd w:val="clear" w:color="auto" w:fill="FFFFFF"/>
            <w:vAlign w:val="center"/>
          </w:tcPr>
          <w:p w:rsidR="00A84ECB" w:rsidRPr="00E35CF5" w:rsidRDefault="00A84ECB" w:rsidP="005833FF">
            <w:pPr>
              <w:widowControl/>
              <w:jc w:val="center"/>
              <w:rPr>
                <w:rFonts w:ascii="宋体" w:hAnsi="宋体" w:cs="宋体" w:hint="eastAsia"/>
                <w:kern w:val="0"/>
                <w:sz w:val="20"/>
              </w:rPr>
            </w:pPr>
            <w:r w:rsidRPr="00E35CF5">
              <w:rPr>
                <w:rFonts w:ascii="宋体" w:hAnsi="宋体" w:cs="宋体" w:hint="eastAsia"/>
                <w:kern w:val="0"/>
                <w:sz w:val="20"/>
              </w:rPr>
              <w:t>1</w:t>
            </w:r>
          </w:p>
        </w:tc>
        <w:tc>
          <w:tcPr>
            <w:tcW w:w="1366" w:type="dxa"/>
            <w:shd w:val="clear" w:color="auto" w:fill="FFFFFF"/>
            <w:vAlign w:val="center"/>
          </w:tcPr>
          <w:p w:rsidR="00A84ECB" w:rsidRPr="00E35CF5" w:rsidRDefault="00A84ECB" w:rsidP="005833FF">
            <w:pPr>
              <w:widowControl/>
              <w:jc w:val="center"/>
              <w:rPr>
                <w:rFonts w:ascii="宋体" w:hAnsi="宋体" w:hint="eastAsia"/>
                <w:snapToGrid w:val="0"/>
                <w:kern w:val="0"/>
                <w:sz w:val="20"/>
              </w:rPr>
            </w:pPr>
            <w:r w:rsidRPr="00E35CF5">
              <w:rPr>
                <w:rFonts w:ascii="宋体" w:hAnsi="宋体" w:hint="eastAsia"/>
                <w:snapToGrid w:val="0"/>
                <w:kern w:val="0"/>
                <w:sz w:val="20"/>
              </w:rPr>
              <w:t>自流井区东兴寺街</w:t>
            </w:r>
            <w:proofErr w:type="gramStart"/>
            <w:r w:rsidRPr="00E35CF5">
              <w:rPr>
                <w:rFonts w:ascii="宋体" w:hAnsi="宋体" w:hint="eastAsia"/>
                <w:snapToGrid w:val="0"/>
                <w:kern w:val="0"/>
                <w:sz w:val="20"/>
              </w:rPr>
              <w:t>鸿鹤坝</w:t>
            </w:r>
            <w:proofErr w:type="gramEnd"/>
          </w:p>
        </w:tc>
        <w:tc>
          <w:tcPr>
            <w:tcW w:w="1335" w:type="dxa"/>
            <w:shd w:val="clear" w:color="auto" w:fill="FFFFFF"/>
            <w:vAlign w:val="center"/>
          </w:tcPr>
          <w:p w:rsidR="00A84ECB" w:rsidRPr="00E35CF5" w:rsidRDefault="00A84ECB" w:rsidP="005833FF">
            <w:pPr>
              <w:widowControl/>
              <w:jc w:val="center"/>
              <w:rPr>
                <w:rFonts w:ascii="宋体" w:hAnsi="宋体" w:hint="eastAsia"/>
                <w:snapToGrid w:val="0"/>
                <w:kern w:val="0"/>
                <w:sz w:val="20"/>
              </w:rPr>
            </w:pPr>
            <w:r w:rsidRPr="00E35CF5">
              <w:rPr>
                <w:rFonts w:ascii="宋体" w:hAnsi="宋体" w:hint="eastAsia"/>
                <w:snapToGrid w:val="0"/>
                <w:kern w:val="0"/>
                <w:sz w:val="20"/>
              </w:rPr>
              <w:t>划拨</w:t>
            </w:r>
          </w:p>
        </w:tc>
        <w:tc>
          <w:tcPr>
            <w:tcW w:w="705" w:type="dxa"/>
            <w:shd w:val="clear" w:color="auto" w:fill="FFFFFF"/>
            <w:vAlign w:val="center"/>
          </w:tcPr>
          <w:p w:rsidR="00A84ECB" w:rsidRPr="00E35CF5" w:rsidRDefault="00A84ECB" w:rsidP="005833FF">
            <w:pPr>
              <w:widowControl/>
              <w:jc w:val="center"/>
              <w:rPr>
                <w:rFonts w:ascii="宋体" w:hAnsi="宋体" w:hint="eastAsia"/>
                <w:snapToGrid w:val="0"/>
                <w:kern w:val="0"/>
                <w:sz w:val="20"/>
              </w:rPr>
            </w:pPr>
            <w:r w:rsidRPr="00E35CF5">
              <w:rPr>
                <w:rFonts w:ascii="宋体" w:hAnsi="宋体" w:hint="eastAsia"/>
                <w:snapToGrid w:val="0"/>
                <w:kern w:val="0"/>
                <w:sz w:val="20"/>
              </w:rPr>
              <w:t>工业</w:t>
            </w:r>
          </w:p>
        </w:tc>
        <w:tc>
          <w:tcPr>
            <w:tcW w:w="2100" w:type="dxa"/>
            <w:gridSpan w:val="2"/>
            <w:shd w:val="clear" w:color="auto" w:fill="FFFFFF"/>
            <w:vAlign w:val="center"/>
          </w:tcPr>
          <w:p w:rsidR="00A84ECB" w:rsidRPr="00E35CF5" w:rsidRDefault="00A84ECB" w:rsidP="005833FF">
            <w:pPr>
              <w:widowControl/>
              <w:jc w:val="center"/>
              <w:rPr>
                <w:rFonts w:ascii="宋体" w:hAnsi="宋体" w:hint="eastAsia"/>
                <w:snapToGrid w:val="0"/>
                <w:kern w:val="0"/>
                <w:sz w:val="20"/>
              </w:rPr>
            </w:pPr>
            <w:r w:rsidRPr="00E35CF5">
              <w:rPr>
                <w:rFonts w:ascii="宋体" w:hAnsi="宋体" w:hint="eastAsia"/>
                <w:snapToGrid w:val="0"/>
                <w:kern w:val="0"/>
                <w:sz w:val="20"/>
              </w:rPr>
              <w:t>/</w:t>
            </w:r>
          </w:p>
        </w:tc>
        <w:tc>
          <w:tcPr>
            <w:tcW w:w="975" w:type="dxa"/>
            <w:shd w:val="clear" w:color="auto" w:fill="FFFFFF"/>
            <w:vAlign w:val="center"/>
          </w:tcPr>
          <w:p w:rsidR="00A84ECB" w:rsidRPr="00E35CF5" w:rsidRDefault="00A84ECB" w:rsidP="005833FF">
            <w:pPr>
              <w:widowControl/>
              <w:jc w:val="center"/>
              <w:rPr>
                <w:rFonts w:ascii="宋体" w:hAnsi="宋体" w:hint="eastAsia"/>
                <w:snapToGrid w:val="0"/>
                <w:kern w:val="0"/>
                <w:sz w:val="20"/>
              </w:rPr>
            </w:pPr>
            <w:r w:rsidRPr="00E35CF5">
              <w:rPr>
                <w:rFonts w:ascii="宋体" w:hAnsi="宋体" w:hint="eastAsia"/>
                <w:snapToGrid w:val="0"/>
                <w:kern w:val="0"/>
                <w:sz w:val="20"/>
              </w:rPr>
              <w:t>4841</w:t>
            </w:r>
          </w:p>
        </w:tc>
        <w:tc>
          <w:tcPr>
            <w:tcW w:w="840" w:type="dxa"/>
            <w:shd w:val="clear" w:color="auto" w:fill="FFFFFF"/>
            <w:vAlign w:val="center"/>
          </w:tcPr>
          <w:p w:rsidR="00A84ECB" w:rsidRPr="00E35CF5" w:rsidRDefault="00A84ECB" w:rsidP="005833FF">
            <w:pPr>
              <w:widowControl/>
              <w:jc w:val="center"/>
              <w:rPr>
                <w:rFonts w:ascii="宋体" w:hAnsi="宋体" w:cs="宋体" w:hint="eastAsia"/>
                <w:kern w:val="0"/>
                <w:sz w:val="20"/>
              </w:rPr>
            </w:pPr>
            <w:r w:rsidRPr="00E35CF5">
              <w:rPr>
                <w:rFonts w:ascii="宋体" w:hAnsi="宋体" w:cs="宋体" w:hint="eastAsia"/>
                <w:kern w:val="0"/>
                <w:sz w:val="20"/>
              </w:rPr>
              <w:t>工业限制区</w:t>
            </w:r>
          </w:p>
        </w:tc>
        <w:tc>
          <w:tcPr>
            <w:tcW w:w="1230" w:type="dxa"/>
            <w:shd w:val="clear" w:color="auto" w:fill="FFFFFF"/>
            <w:vAlign w:val="center"/>
          </w:tcPr>
          <w:p w:rsidR="00A84ECB" w:rsidRPr="00E35CF5" w:rsidRDefault="00A84ECB" w:rsidP="005833FF">
            <w:pPr>
              <w:widowControl/>
              <w:jc w:val="center"/>
              <w:rPr>
                <w:rFonts w:ascii="宋体" w:hAnsi="宋体" w:cs="宋体" w:hint="eastAsia"/>
                <w:kern w:val="0"/>
                <w:sz w:val="20"/>
              </w:rPr>
            </w:pPr>
            <w:r w:rsidRPr="00E35CF5">
              <w:rPr>
                <w:rFonts w:ascii="宋体" w:hAnsi="宋体" w:cs="宋体" w:hint="eastAsia"/>
                <w:kern w:val="0"/>
                <w:sz w:val="20"/>
                <w:lang w:val="zh-CN"/>
              </w:rPr>
              <w:t>自国用（</w:t>
            </w:r>
            <w:r w:rsidRPr="00E35CF5">
              <w:rPr>
                <w:rFonts w:ascii="宋体" w:hAnsi="宋体" w:cs="宋体" w:hint="eastAsia"/>
                <w:kern w:val="0"/>
                <w:sz w:val="20"/>
              </w:rPr>
              <w:t>2007</w:t>
            </w:r>
            <w:r w:rsidRPr="00E35CF5">
              <w:rPr>
                <w:rFonts w:ascii="宋体" w:hAnsi="宋体" w:cs="宋体" w:hint="eastAsia"/>
                <w:kern w:val="0"/>
                <w:sz w:val="20"/>
                <w:lang w:val="zh-CN"/>
              </w:rPr>
              <w:t>）第</w:t>
            </w:r>
            <w:r w:rsidRPr="00E35CF5">
              <w:rPr>
                <w:rFonts w:ascii="宋体" w:hAnsi="宋体" w:cs="宋体" w:hint="eastAsia"/>
                <w:kern w:val="0"/>
                <w:sz w:val="20"/>
              </w:rPr>
              <w:t>021547号</w:t>
            </w:r>
          </w:p>
        </w:tc>
      </w:tr>
    </w:tbl>
    <w:p w:rsidR="00A84ECB" w:rsidRPr="00E35CF5" w:rsidRDefault="00A84ECB" w:rsidP="00A84ECB">
      <w:pPr>
        <w:adjustRightInd w:val="0"/>
        <w:snapToGrid w:val="0"/>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t>(</w:t>
      </w:r>
      <w:r w:rsidRPr="00E35CF5">
        <w:rPr>
          <w:rFonts w:ascii="宋体" w:hAnsi="宋体"/>
          <w:snapToGrid w:val="0"/>
          <w:kern w:val="0"/>
          <w:sz w:val="24"/>
        </w:rPr>
        <w:t>二)估价对象概况</w:t>
      </w:r>
    </w:p>
    <w:p w:rsidR="00A84ECB" w:rsidRPr="00E35CF5" w:rsidRDefault="00A84ECB" w:rsidP="00A84ECB">
      <w:pPr>
        <w:adjustRightInd w:val="0"/>
        <w:snapToGrid w:val="0"/>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t>1. 建筑物实物状况</w:t>
      </w:r>
    </w:p>
    <w:p w:rsidR="00A84ECB" w:rsidRPr="00E35CF5" w:rsidRDefault="00A84ECB" w:rsidP="00A84ECB">
      <w:pPr>
        <w:adjustRightInd w:val="0"/>
        <w:snapToGrid w:val="0"/>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t>①</w:t>
      </w:r>
      <w:proofErr w:type="gramStart"/>
      <w:r w:rsidRPr="00E35CF5">
        <w:rPr>
          <w:rFonts w:ascii="宋体" w:hAnsi="宋体" w:hint="eastAsia"/>
          <w:snapToGrid w:val="0"/>
          <w:kern w:val="0"/>
          <w:sz w:val="24"/>
        </w:rPr>
        <w:t>委估对象</w:t>
      </w:r>
      <w:proofErr w:type="gramEnd"/>
      <w:r w:rsidRPr="00E35CF5">
        <w:rPr>
          <w:rFonts w:ascii="宋体" w:hAnsi="宋体" w:hint="eastAsia"/>
          <w:snapToGrid w:val="0"/>
          <w:kern w:val="0"/>
          <w:sz w:val="24"/>
        </w:rPr>
        <w:t>所在厂区名称：“</w:t>
      </w:r>
      <w:proofErr w:type="gramStart"/>
      <w:r w:rsidRPr="00E35CF5">
        <w:rPr>
          <w:rFonts w:ascii="宋体" w:hAnsi="宋体" w:hint="eastAsia"/>
          <w:snapToGrid w:val="0"/>
          <w:kern w:val="0"/>
          <w:sz w:val="24"/>
        </w:rPr>
        <w:t>昊</w:t>
      </w:r>
      <w:proofErr w:type="gramEnd"/>
      <w:r w:rsidRPr="00E35CF5">
        <w:rPr>
          <w:rFonts w:ascii="宋体" w:hAnsi="宋体" w:hint="eastAsia"/>
          <w:snapToGrid w:val="0"/>
          <w:kern w:val="0"/>
          <w:sz w:val="24"/>
        </w:rPr>
        <w:t>华西南化工有限责任公司厂区”。</w:t>
      </w:r>
    </w:p>
    <w:p w:rsidR="00A84ECB" w:rsidRPr="00E35CF5" w:rsidRDefault="00A84ECB" w:rsidP="00A84ECB">
      <w:pPr>
        <w:adjustRightInd w:val="0"/>
        <w:snapToGrid w:val="0"/>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t>②</w:t>
      </w:r>
      <w:proofErr w:type="gramStart"/>
      <w:r w:rsidRPr="00E35CF5">
        <w:rPr>
          <w:rFonts w:ascii="宋体" w:hAnsi="宋体" w:hint="eastAsia"/>
          <w:snapToGrid w:val="0"/>
          <w:kern w:val="0"/>
          <w:sz w:val="24"/>
        </w:rPr>
        <w:t>委估对象</w:t>
      </w:r>
      <w:proofErr w:type="gramEnd"/>
      <w:r w:rsidRPr="00E35CF5">
        <w:rPr>
          <w:rFonts w:ascii="宋体" w:hAnsi="宋体" w:hint="eastAsia"/>
          <w:snapToGrid w:val="0"/>
          <w:kern w:val="0"/>
          <w:sz w:val="24"/>
        </w:rPr>
        <w:t>坐落：估价对象位于自贡市自流井区东兴寺街。</w:t>
      </w:r>
    </w:p>
    <w:p w:rsidR="00A84ECB" w:rsidRPr="00E35CF5" w:rsidRDefault="00A84ECB" w:rsidP="00A84ECB">
      <w:pPr>
        <w:adjustRightInd w:val="0"/>
        <w:snapToGrid w:val="0"/>
        <w:spacing w:line="360" w:lineRule="auto"/>
        <w:ind w:firstLineChars="200" w:firstLine="480"/>
        <w:rPr>
          <w:rFonts w:ascii="宋体" w:hAnsi="宋体" w:cs="宋体" w:hint="eastAsia"/>
          <w:spacing w:val="8"/>
          <w:kern w:val="0"/>
          <w:sz w:val="24"/>
        </w:rPr>
      </w:pPr>
      <w:r w:rsidRPr="00E35CF5">
        <w:rPr>
          <w:rFonts w:ascii="宋体" w:hAnsi="宋体" w:hint="eastAsia"/>
          <w:snapToGrid w:val="0"/>
          <w:kern w:val="0"/>
          <w:sz w:val="24"/>
        </w:rPr>
        <w:t>③规模：</w:t>
      </w:r>
      <w:proofErr w:type="gramStart"/>
      <w:r w:rsidRPr="00E35CF5">
        <w:rPr>
          <w:rFonts w:ascii="宋体" w:hAnsi="宋体" w:cs="宋体" w:hint="eastAsia"/>
          <w:spacing w:val="8"/>
          <w:kern w:val="0"/>
          <w:sz w:val="24"/>
        </w:rPr>
        <w:t>委估对象</w:t>
      </w:r>
      <w:proofErr w:type="gramEnd"/>
      <w:r w:rsidRPr="00E35CF5">
        <w:rPr>
          <w:rFonts w:ascii="宋体" w:hAnsi="宋体" w:cs="宋体" w:hint="eastAsia"/>
          <w:spacing w:val="8"/>
          <w:kern w:val="0"/>
          <w:sz w:val="24"/>
        </w:rPr>
        <w:t>所在项目有多栋建筑物，但相关建筑规划指标数据不详，根据房地产估价师现场观察，其建筑规模为小型规模。</w:t>
      </w:r>
    </w:p>
    <w:p w:rsidR="00A84ECB" w:rsidRPr="00E35CF5" w:rsidRDefault="00A84ECB" w:rsidP="00A84ECB">
      <w:pPr>
        <w:adjustRightInd w:val="0"/>
        <w:snapToGrid w:val="0"/>
        <w:spacing w:line="360" w:lineRule="auto"/>
        <w:ind w:firstLineChars="200" w:firstLine="512"/>
        <w:rPr>
          <w:rFonts w:ascii="宋体" w:hAnsi="宋体" w:cs="宋体" w:hint="eastAsia"/>
          <w:spacing w:val="8"/>
          <w:kern w:val="0"/>
          <w:sz w:val="24"/>
        </w:rPr>
      </w:pPr>
      <w:r w:rsidRPr="00E35CF5">
        <w:rPr>
          <w:rFonts w:ascii="宋体" w:hAnsi="宋体" w:cs="宋体" w:hint="eastAsia"/>
          <w:spacing w:val="8"/>
          <w:kern w:val="0"/>
          <w:sz w:val="24"/>
        </w:rPr>
        <w:t>④用途：</w:t>
      </w:r>
      <w:proofErr w:type="gramStart"/>
      <w:r w:rsidRPr="00E35CF5">
        <w:rPr>
          <w:rFonts w:ascii="宋体" w:hAnsi="宋体" w:cs="宋体" w:hint="eastAsia"/>
          <w:spacing w:val="8"/>
          <w:kern w:val="0"/>
          <w:sz w:val="24"/>
        </w:rPr>
        <w:t>委估对象</w:t>
      </w:r>
      <w:proofErr w:type="gramEnd"/>
      <w:r w:rsidRPr="00E35CF5">
        <w:rPr>
          <w:rFonts w:ascii="宋体" w:hAnsi="宋体" w:cs="宋体" w:hint="eastAsia"/>
          <w:spacing w:val="8"/>
          <w:kern w:val="0"/>
          <w:sz w:val="24"/>
        </w:rPr>
        <w:t>法定用途和实际用途均为其他非住宅用房、非成套住宅。</w:t>
      </w:r>
    </w:p>
    <w:p w:rsidR="00A84ECB" w:rsidRPr="00E35CF5" w:rsidRDefault="00A84ECB" w:rsidP="00A84ECB">
      <w:pPr>
        <w:adjustRightInd w:val="0"/>
        <w:snapToGrid w:val="0"/>
        <w:spacing w:line="360" w:lineRule="auto"/>
        <w:ind w:firstLineChars="200" w:firstLine="512"/>
        <w:rPr>
          <w:rFonts w:ascii="宋体" w:hAnsi="宋体" w:cs="宋体" w:hint="eastAsia"/>
          <w:spacing w:val="8"/>
          <w:kern w:val="0"/>
          <w:sz w:val="24"/>
        </w:rPr>
      </w:pPr>
      <w:r w:rsidRPr="00E35CF5">
        <w:rPr>
          <w:rFonts w:ascii="宋体" w:hAnsi="宋体" w:cs="宋体" w:hint="eastAsia"/>
          <w:spacing w:val="8"/>
          <w:kern w:val="0"/>
          <w:sz w:val="24"/>
        </w:rPr>
        <w:t>⑤层数、层高、总高：曾家岩居委会二食堂建筑物地面共1层，层高约6米，自贡市自流井区东兴寺街曾家岩1号楼建筑物地面共8层，</w:t>
      </w:r>
      <w:r w:rsidRPr="00E35CF5">
        <w:rPr>
          <w:rFonts w:ascii="宋体" w:hAnsi="宋体" w:cs="宋体" w:hint="eastAsia"/>
          <w:spacing w:val="8"/>
          <w:kern w:val="0"/>
          <w:sz w:val="24"/>
          <w:lang w:val="zh-CN"/>
        </w:rPr>
        <w:t>层高约为2.8米</w:t>
      </w:r>
      <w:r w:rsidRPr="00E35CF5">
        <w:rPr>
          <w:rFonts w:ascii="宋体" w:hAnsi="宋体" w:cs="宋体" w:hint="eastAsia"/>
          <w:spacing w:val="8"/>
          <w:kern w:val="0"/>
          <w:sz w:val="24"/>
        </w:rPr>
        <w:t>。</w:t>
      </w:r>
    </w:p>
    <w:p w:rsidR="00A84ECB" w:rsidRPr="00E35CF5" w:rsidRDefault="00A84ECB" w:rsidP="00A84ECB">
      <w:pPr>
        <w:adjustRightInd w:val="0"/>
        <w:snapToGrid w:val="0"/>
        <w:spacing w:line="360" w:lineRule="auto"/>
        <w:ind w:firstLineChars="200" w:firstLine="512"/>
        <w:rPr>
          <w:rFonts w:ascii="宋体" w:hAnsi="宋体" w:cs="宋体" w:hint="eastAsia"/>
          <w:spacing w:val="8"/>
          <w:kern w:val="0"/>
          <w:sz w:val="24"/>
        </w:rPr>
      </w:pPr>
      <w:r w:rsidRPr="00E35CF5">
        <w:rPr>
          <w:rFonts w:ascii="宋体" w:hAnsi="宋体" w:cs="宋体" w:hint="eastAsia"/>
          <w:spacing w:val="8"/>
          <w:kern w:val="0"/>
          <w:sz w:val="24"/>
        </w:rPr>
        <w:t>⑥外观：建筑物外观为长方形单体建筑，</w:t>
      </w:r>
      <w:r w:rsidRPr="00E35CF5">
        <w:rPr>
          <w:rFonts w:ascii="宋体" w:hAnsi="宋体" w:hint="eastAsia"/>
          <w:snapToGrid w:val="0"/>
          <w:kern w:val="0"/>
          <w:sz w:val="24"/>
        </w:rPr>
        <w:t>自贡市自流井区东兴寺街曾家岩居委会二食堂房产外墙为涂料</w:t>
      </w:r>
      <w:r w:rsidRPr="00E35CF5">
        <w:rPr>
          <w:rFonts w:ascii="宋体" w:hAnsi="宋体" w:cs="宋体" w:hint="eastAsia"/>
          <w:spacing w:val="8"/>
          <w:kern w:val="0"/>
          <w:sz w:val="24"/>
        </w:rPr>
        <w:t>，</w:t>
      </w:r>
      <w:r w:rsidRPr="00E35CF5">
        <w:rPr>
          <w:rFonts w:ascii="宋体" w:hAnsi="宋体" w:hint="eastAsia"/>
          <w:snapToGrid w:val="0"/>
          <w:kern w:val="0"/>
          <w:sz w:val="24"/>
        </w:rPr>
        <w:t>自贡市自流井区东兴寺街曾家岩1号楼房产外墙为水刷石</w:t>
      </w:r>
      <w:r w:rsidRPr="00E35CF5">
        <w:rPr>
          <w:rFonts w:ascii="宋体" w:hAnsi="宋体" w:cs="宋体" w:hint="eastAsia"/>
          <w:spacing w:val="8"/>
          <w:kern w:val="0"/>
          <w:sz w:val="24"/>
        </w:rPr>
        <w:t>。</w:t>
      </w:r>
    </w:p>
    <w:p w:rsidR="00A84ECB" w:rsidRPr="00E35CF5" w:rsidRDefault="00A84ECB" w:rsidP="00A84ECB">
      <w:pPr>
        <w:adjustRightInd w:val="0"/>
        <w:snapToGrid w:val="0"/>
        <w:spacing w:line="360" w:lineRule="auto"/>
        <w:ind w:firstLineChars="200" w:firstLine="512"/>
        <w:rPr>
          <w:rFonts w:ascii="宋体" w:hAnsi="宋体" w:cs="宋体" w:hint="eastAsia"/>
          <w:spacing w:val="8"/>
          <w:kern w:val="0"/>
          <w:sz w:val="24"/>
        </w:rPr>
      </w:pPr>
      <w:r w:rsidRPr="00E35CF5">
        <w:rPr>
          <w:rFonts w:ascii="宋体" w:hAnsi="宋体" w:cs="宋体" w:hint="eastAsia"/>
          <w:spacing w:val="8"/>
          <w:kern w:val="0"/>
          <w:sz w:val="24"/>
        </w:rPr>
        <w:t>⑦建筑结构：砖木、混合结构。</w:t>
      </w:r>
    </w:p>
    <w:p w:rsidR="00A84ECB" w:rsidRPr="00E35CF5" w:rsidRDefault="00A84ECB" w:rsidP="00A84ECB">
      <w:pPr>
        <w:adjustRightInd w:val="0"/>
        <w:snapToGrid w:val="0"/>
        <w:spacing w:line="360" w:lineRule="auto"/>
        <w:ind w:firstLineChars="200" w:firstLine="480"/>
        <w:rPr>
          <w:rFonts w:ascii="宋体" w:hAnsi="宋体" w:cs="宋体" w:hint="eastAsia"/>
          <w:spacing w:val="8"/>
          <w:kern w:val="0"/>
          <w:sz w:val="24"/>
        </w:rPr>
      </w:pPr>
      <w:r w:rsidRPr="00E35CF5">
        <w:rPr>
          <w:rFonts w:ascii="宋体" w:hAnsi="宋体" w:hint="eastAsia"/>
          <w:snapToGrid w:val="0"/>
          <w:kern w:val="0"/>
          <w:sz w:val="24"/>
        </w:rPr>
        <w:t>⑧</w:t>
      </w:r>
      <w:r w:rsidRPr="00E35CF5">
        <w:rPr>
          <w:rFonts w:ascii="宋体" w:hAnsi="宋体" w:cs="宋体" w:hint="eastAsia"/>
          <w:spacing w:val="8"/>
          <w:kern w:val="0"/>
          <w:sz w:val="24"/>
        </w:rPr>
        <w:t>设施设备：</w:t>
      </w:r>
      <w:r w:rsidRPr="00E35CF5">
        <w:rPr>
          <w:rFonts w:ascii="宋体" w:hAnsi="宋体" w:hint="eastAsia"/>
          <w:snapToGrid w:val="0"/>
          <w:kern w:val="0"/>
          <w:sz w:val="24"/>
        </w:rPr>
        <w:t>自贡市自流井区东兴寺街曾家岩居委会二食堂房产无相应的配套设施，自贡市自流井区东兴寺街曾家岩1号楼房产</w:t>
      </w:r>
      <w:r w:rsidRPr="00E35CF5">
        <w:rPr>
          <w:rFonts w:ascii="宋体" w:hAnsi="宋体" w:cs="宋体" w:hint="eastAsia"/>
          <w:spacing w:val="8"/>
          <w:kern w:val="0"/>
          <w:sz w:val="24"/>
        </w:rPr>
        <w:t>配有消防楼梯、消火栓。</w:t>
      </w:r>
    </w:p>
    <w:p w:rsidR="00A84ECB" w:rsidRPr="00E35CF5" w:rsidRDefault="00A84ECB" w:rsidP="00A84ECB">
      <w:pPr>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lastRenderedPageBreak/>
        <w:t>⑨</w:t>
      </w:r>
      <w:r w:rsidRPr="00E35CF5">
        <w:rPr>
          <w:rFonts w:ascii="宋体" w:hAnsi="宋体" w:cs="宋体" w:hint="eastAsia"/>
          <w:spacing w:val="8"/>
          <w:kern w:val="0"/>
          <w:sz w:val="24"/>
        </w:rPr>
        <w:t>室内装饰装修：</w:t>
      </w:r>
      <w:r w:rsidRPr="00E35CF5">
        <w:rPr>
          <w:rFonts w:ascii="宋体" w:hAnsi="宋体" w:hint="eastAsia"/>
          <w:snapToGrid w:val="0"/>
          <w:kern w:val="0"/>
          <w:sz w:val="24"/>
        </w:rPr>
        <w:t>自贡市自流井区东兴寺街曾家岩居委会二食堂室内为普通地砖，墙面为涂料</w:t>
      </w:r>
      <w:r w:rsidRPr="00E35CF5">
        <w:rPr>
          <w:rFonts w:ascii="宋体" w:hAnsi="宋体" w:cs="宋体" w:hint="eastAsia"/>
          <w:spacing w:val="8"/>
          <w:kern w:val="0"/>
          <w:sz w:val="24"/>
        </w:rPr>
        <w:t>。</w:t>
      </w:r>
      <w:r w:rsidRPr="00E35CF5">
        <w:rPr>
          <w:rFonts w:ascii="宋体" w:hAnsi="宋体" w:hint="eastAsia"/>
          <w:snapToGrid w:val="0"/>
          <w:kern w:val="0"/>
          <w:sz w:val="24"/>
        </w:rPr>
        <w:t>自贡市自流井区东兴寺街曾家岩1号楼房产室内为水泥地坪及地砖，墙面刷乳胶漆。</w:t>
      </w:r>
    </w:p>
    <w:p w:rsidR="00A84ECB" w:rsidRPr="00E35CF5" w:rsidRDefault="00A84ECB" w:rsidP="00A84ECB">
      <w:pPr>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t>⑩平面布置和空间布局：</w:t>
      </w:r>
      <w:proofErr w:type="gramStart"/>
      <w:r w:rsidRPr="00E35CF5">
        <w:rPr>
          <w:rFonts w:ascii="宋体" w:hAnsi="宋体" w:hint="eastAsia"/>
          <w:snapToGrid w:val="0"/>
          <w:kern w:val="0"/>
          <w:sz w:val="24"/>
        </w:rPr>
        <w:t>委估对象</w:t>
      </w:r>
      <w:proofErr w:type="gramEnd"/>
      <w:r w:rsidRPr="00E35CF5">
        <w:rPr>
          <w:rFonts w:ascii="宋体" w:hAnsi="宋体" w:hint="eastAsia"/>
          <w:snapToGrid w:val="0"/>
          <w:kern w:val="0"/>
          <w:sz w:val="24"/>
        </w:rPr>
        <w:t>为砖木、混合结构，平层设计。</w:t>
      </w:r>
    </w:p>
    <w:p w:rsidR="00A84ECB" w:rsidRPr="00E35CF5" w:rsidRDefault="00A84ECB" w:rsidP="00A84ECB">
      <w:pPr>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t>⑪建成年代和建筑物新旧程度：</w:t>
      </w:r>
      <w:proofErr w:type="gramStart"/>
      <w:r w:rsidRPr="00E35CF5">
        <w:rPr>
          <w:rFonts w:ascii="宋体" w:hAnsi="宋体" w:cs="宋体" w:hint="eastAsia"/>
          <w:spacing w:val="8"/>
          <w:kern w:val="0"/>
          <w:sz w:val="24"/>
        </w:rPr>
        <w:t>委估对象无</w:t>
      </w:r>
      <w:proofErr w:type="gramEnd"/>
      <w:r w:rsidRPr="00E35CF5">
        <w:rPr>
          <w:rFonts w:ascii="宋体" w:hAnsi="宋体" w:cs="宋体" w:hint="eastAsia"/>
          <w:spacing w:val="8"/>
          <w:kern w:val="0"/>
          <w:sz w:val="24"/>
        </w:rPr>
        <w:t>不良地基下沉现象，1989年交付使用，其房屋成新率为六成新</w:t>
      </w:r>
      <w:r w:rsidRPr="00E35CF5">
        <w:rPr>
          <w:rFonts w:ascii="宋体" w:hAnsi="宋体" w:hint="eastAsia"/>
          <w:snapToGrid w:val="0"/>
          <w:kern w:val="0"/>
          <w:sz w:val="24"/>
        </w:rPr>
        <w:t>。</w:t>
      </w:r>
    </w:p>
    <w:p w:rsidR="00A84ECB" w:rsidRPr="00E35CF5" w:rsidRDefault="00A84ECB" w:rsidP="00A84ECB">
      <w:pPr>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t>⑫建筑功能：包括防水、保温、隔热、隔声、通风、采光、日照等。房地产估价师现场查勘，</w:t>
      </w:r>
      <w:proofErr w:type="gramStart"/>
      <w:r w:rsidRPr="00E35CF5">
        <w:rPr>
          <w:rFonts w:ascii="宋体" w:hAnsi="宋体" w:hint="eastAsia"/>
          <w:snapToGrid w:val="0"/>
          <w:kern w:val="0"/>
          <w:sz w:val="24"/>
        </w:rPr>
        <w:t>委估对象</w:t>
      </w:r>
      <w:proofErr w:type="gramEnd"/>
      <w:r w:rsidRPr="00E35CF5">
        <w:rPr>
          <w:rFonts w:ascii="宋体" w:hAnsi="宋体" w:hint="eastAsia"/>
          <w:snapToGrid w:val="0"/>
          <w:kern w:val="0"/>
          <w:sz w:val="24"/>
        </w:rPr>
        <w:t>建筑功能基本齐备，无不良因素影响。</w:t>
      </w:r>
    </w:p>
    <w:p w:rsidR="00A84ECB" w:rsidRPr="00E35CF5" w:rsidRDefault="00A84ECB" w:rsidP="00A84ECB">
      <w:pPr>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t>2.土地实物状况</w:t>
      </w:r>
    </w:p>
    <w:p w:rsidR="00A84ECB" w:rsidRPr="00E35CF5" w:rsidRDefault="00A84ECB" w:rsidP="00A84ECB">
      <w:pPr>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t>①宗地使用权人为</w:t>
      </w:r>
      <w:proofErr w:type="gramStart"/>
      <w:r w:rsidRPr="00E35CF5">
        <w:rPr>
          <w:rFonts w:ascii="宋体" w:hAnsi="宋体" w:hint="eastAsia"/>
          <w:snapToGrid w:val="0"/>
          <w:kern w:val="0"/>
          <w:sz w:val="24"/>
        </w:rPr>
        <w:t>昊</w:t>
      </w:r>
      <w:proofErr w:type="gramEnd"/>
      <w:r w:rsidRPr="00E35CF5">
        <w:rPr>
          <w:rFonts w:ascii="宋体" w:hAnsi="宋体" w:hint="eastAsia"/>
          <w:snapToGrid w:val="0"/>
          <w:kern w:val="0"/>
          <w:sz w:val="24"/>
        </w:rPr>
        <w:t>华西南化工有限责任公司，宗地</w:t>
      </w:r>
      <w:proofErr w:type="gramStart"/>
      <w:r w:rsidRPr="00E35CF5">
        <w:rPr>
          <w:rFonts w:ascii="宋体" w:hAnsi="宋体" w:hint="eastAsia"/>
          <w:snapToGrid w:val="0"/>
          <w:kern w:val="0"/>
          <w:sz w:val="24"/>
        </w:rPr>
        <w:t>座落</w:t>
      </w:r>
      <w:proofErr w:type="gramEnd"/>
      <w:r w:rsidRPr="00E35CF5">
        <w:rPr>
          <w:rFonts w:ascii="宋体" w:hAnsi="宋体" w:hint="eastAsia"/>
          <w:snapToGrid w:val="0"/>
          <w:kern w:val="0"/>
          <w:sz w:val="24"/>
        </w:rPr>
        <w:t>在自流井区东兴寺街鸿鹤坝，宗地使用权面积为4841㎡，宗地用途为工业用地，宗地使用权性质为划拨。</w:t>
      </w:r>
    </w:p>
    <w:p w:rsidR="00A84ECB" w:rsidRPr="00E35CF5" w:rsidRDefault="00A84ECB" w:rsidP="00A84ECB">
      <w:pPr>
        <w:spacing w:line="360" w:lineRule="auto"/>
        <w:ind w:firstLineChars="200" w:firstLine="480"/>
        <w:rPr>
          <w:rFonts w:ascii="宋体" w:hAnsi="宋体"/>
          <w:snapToGrid w:val="0"/>
          <w:kern w:val="0"/>
          <w:sz w:val="24"/>
        </w:rPr>
      </w:pPr>
      <w:r w:rsidRPr="00E35CF5">
        <w:rPr>
          <w:rFonts w:ascii="宋体" w:hAnsi="宋体" w:hint="eastAsia"/>
          <w:snapToGrid w:val="0"/>
          <w:kern w:val="0"/>
          <w:sz w:val="24"/>
        </w:rPr>
        <w:t>②土地四至：西临洪福燃气经营部，东临张氏推拿，北临亮丽洗衣店，南临市政支路。</w:t>
      </w:r>
    </w:p>
    <w:p w:rsidR="00A84ECB" w:rsidRPr="00E35CF5" w:rsidRDefault="00A84ECB" w:rsidP="00A84ECB">
      <w:pPr>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t>3.地形、地势、地质、土壤</w:t>
      </w:r>
    </w:p>
    <w:p w:rsidR="00A84ECB" w:rsidRPr="00E35CF5" w:rsidRDefault="00A84ECB" w:rsidP="00A84ECB">
      <w:pPr>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t>①地形：该宗地大致呈较规则的多边形。</w:t>
      </w:r>
    </w:p>
    <w:p w:rsidR="00A84ECB" w:rsidRPr="00E35CF5" w:rsidRDefault="00A84ECB" w:rsidP="00A84ECB">
      <w:pPr>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t>②地势：地势较为平稳，有一定坡度，较易施工。</w:t>
      </w:r>
    </w:p>
    <w:p w:rsidR="00A84ECB" w:rsidRPr="00E35CF5" w:rsidRDefault="00A84ECB" w:rsidP="00A84ECB">
      <w:pPr>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t>③地质：适宜建设用地。</w:t>
      </w:r>
    </w:p>
    <w:p w:rsidR="00A84ECB" w:rsidRPr="00E35CF5" w:rsidRDefault="00A84ECB" w:rsidP="00A84ECB">
      <w:pPr>
        <w:spacing w:line="360" w:lineRule="auto"/>
        <w:ind w:firstLineChars="200" w:firstLine="480"/>
        <w:rPr>
          <w:rFonts w:ascii="宋体" w:hAnsi="宋体"/>
          <w:snapToGrid w:val="0"/>
          <w:kern w:val="0"/>
          <w:sz w:val="24"/>
        </w:rPr>
      </w:pPr>
      <w:r w:rsidRPr="00E35CF5">
        <w:rPr>
          <w:rFonts w:ascii="宋体" w:hAnsi="宋体" w:hint="eastAsia"/>
          <w:snapToGrid w:val="0"/>
          <w:kern w:val="0"/>
          <w:sz w:val="24"/>
        </w:rPr>
        <w:t>④土壤：主要为紫色土，土壤肥沃，有少量污染。</w:t>
      </w:r>
    </w:p>
    <w:p w:rsidR="00A84ECB" w:rsidRPr="00E35CF5" w:rsidRDefault="00A84ECB" w:rsidP="00A84ECB">
      <w:pPr>
        <w:spacing w:line="360" w:lineRule="auto"/>
        <w:ind w:firstLineChars="200" w:firstLine="480"/>
        <w:rPr>
          <w:rFonts w:ascii="宋体" w:hAnsi="宋体"/>
          <w:snapToGrid w:val="0"/>
          <w:kern w:val="0"/>
          <w:sz w:val="24"/>
        </w:rPr>
      </w:pPr>
      <w:r w:rsidRPr="00E35CF5">
        <w:rPr>
          <w:rFonts w:ascii="宋体" w:hAnsi="宋体" w:hint="eastAsia"/>
          <w:snapToGrid w:val="0"/>
          <w:kern w:val="0"/>
          <w:sz w:val="24"/>
        </w:rPr>
        <w:t>4.开发程度</w:t>
      </w:r>
    </w:p>
    <w:p w:rsidR="00A84ECB" w:rsidRPr="00E35CF5" w:rsidRDefault="00A84ECB" w:rsidP="00A84ECB">
      <w:pPr>
        <w:spacing w:line="360" w:lineRule="auto"/>
        <w:ind w:firstLineChars="200" w:firstLine="480"/>
        <w:rPr>
          <w:rFonts w:ascii="宋体" w:hAnsi="宋体"/>
          <w:snapToGrid w:val="0"/>
          <w:kern w:val="0"/>
          <w:sz w:val="24"/>
        </w:rPr>
      </w:pPr>
      <w:r w:rsidRPr="00E35CF5">
        <w:rPr>
          <w:rFonts w:ascii="宋体" w:hAnsi="宋体" w:hint="eastAsia"/>
          <w:snapToGrid w:val="0"/>
          <w:kern w:val="0"/>
          <w:sz w:val="24"/>
        </w:rPr>
        <w:t>根据委托人提供资料，估价对象实际开发程度为宗地外“六通”(通路、通电、通上水、通下水、通气、通讯)、宗地内“五通一平”(通路、通电、通上水、通下水、通讯，场地平整)。</w:t>
      </w:r>
    </w:p>
    <w:p w:rsidR="00A84ECB" w:rsidRPr="00E35CF5" w:rsidRDefault="00A84ECB" w:rsidP="00A84ECB">
      <w:pPr>
        <w:adjustRightInd w:val="0"/>
        <w:snapToGrid w:val="0"/>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t>（三）区域概述</w:t>
      </w:r>
    </w:p>
    <w:p w:rsidR="00A84ECB" w:rsidRPr="00E35CF5" w:rsidRDefault="00A84ECB" w:rsidP="00A84ECB">
      <w:pPr>
        <w:adjustRightInd w:val="0"/>
        <w:snapToGrid w:val="0"/>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t>（1）位置描述</w:t>
      </w:r>
    </w:p>
    <w:p w:rsidR="00A84ECB" w:rsidRPr="00E35CF5" w:rsidRDefault="00A84ECB" w:rsidP="00A84ECB">
      <w:pPr>
        <w:adjustRightInd w:val="0"/>
        <w:snapToGrid w:val="0"/>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t>①坐落：估价对象位于自贡市自流井区东兴寺街。</w:t>
      </w:r>
    </w:p>
    <w:p w:rsidR="00A84ECB" w:rsidRPr="00E35CF5" w:rsidRDefault="00A84ECB" w:rsidP="00A84ECB">
      <w:pPr>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t>②方位：</w:t>
      </w:r>
      <w:proofErr w:type="gramStart"/>
      <w:r w:rsidRPr="00E35CF5">
        <w:rPr>
          <w:rFonts w:ascii="宋体" w:hAnsi="宋体" w:hint="eastAsia"/>
          <w:snapToGrid w:val="0"/>
          <w:kern w:val="0"/>
          <w:sz w:val="24"/>
        </w:rPr>
        <w:t>委估对象</w:t>
      </w:r>
      <w:proofErr w:type="gramEnd"/>
      <w:r w:rsidRPr="00E35CF5">
        <w:rPr>
          <w:rFonts w:ascii="宋体" w:hAnsi="宋体" w:hint="eastAsia"/>
          <w:snapToGrid w:val="0"/>
          <w:kern w:val="0"/>
          <w:sz w:val="24"/>
        </w:rPr>
        <w:t>位于汇东路以南，</w:t>
      </w:r>
      <w:proofErr w:type="gramStart"/>
      <w:r w:rsidRPr="00E35CF5">
        <w:rPr>
          <w:rFonts w:ascii="宋体" w:hAnsi="宋体" w:hint="eastAsia"/>
          <w:snapToGrid w:val="0"/>
          <w:kern w:val="0"/>
          <w:sz w:val="24"/>
        </w:rPr>
        <w:t>鸿鹤路以东</w:t>
      </w:r>
      <w:proofErr w:type="gramEnd"/>
      <w:r w:rsidRPr="00E35CF5">
        <w:rPr>
          <w:rFonts w:ascii="宋体" w:hAnsi="宋体" w:hint="eastAsia"/>
          <w:snapToGrid w:val="0"/>
          <w:kern w:val="0"/>
          <w:sz w:val="24"/>
        </w:rPr>
        <w:t>。</w:t>
      </w:r>
    </w:p>
    <w:p w:rsidR="00A84ECB" w:rsidRPr="00E35CF5" w:rsidRDefault="00A84ECB" w:rsidP="00A84ECB">
      <w:pPr>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t>③距离：距离自贡市中心直线距离约2.2千米。距离自贡市火车站的直线距离约2.0千米。</w:t>
      </w:r>
    </w:p>
    <w:p w:rsidR="00A84ECB" w:rsidRPr="00E35CF5" w:rsidRDefault="00A84ECB" w:rsidP="00A84ECB">
      <w:pPr>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lastRenderedPageBreak/>
        <w:t>④楼层：</w:t>
      </w:r>
      <w:proofErr w:type="gramStart"/>
      <w:r w:rsidRPr="00E35CF5">
        <w:rPr>
          <w:rFonts w:ascii="宋体" w:hAnsi="宋体" w:hint="eastAsia"/>
          <w:snapToGrid w:val="0"/>
          <w:kern w:val="0"/>
          <w:sz w:val="24"/>
        </w:rPr>
        <w:t>委估对象</w:t>
      </w:r>
      <w:proofErr w:type="gramEnd"/>
      <w:r w:rsidRPr="00E35CF5">
        <w:rPr>
          <w:rFonts w:ascii="宋体" w:hAnsi="宋体" w:hint="eastAsia"/>
          <w:snapToGrid w:val="0"/>
          <w:kern w:val="0"/>
          <w:sz w:val="24"/>
        </w:rPr>
        <w:t>位于自贡市自流井区东兴寺街曾家岩居委会二食堂的1层，自贡市自流井区东兴寺街曾家岩1号楼1-8层。</w:t>
      </w:r>
    </w:p>
    <w:p w:rsidR="00A84ECB" w:rsidRPr="00E35CF5" w:rsidRDefault="00A84ECB" w:rsidP="00A84ECB">
      <w:pPr>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t>⑤临街状况：市政支路。</w:t>
      </w:r>
    </w:p>
    <w:p w:rsidR="00A84ECB" w:rsidRPr="00E35CF5" w:rsidRDefault="00A84ECB" w:rsidP="00A84ECB">
      <w:pPr>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t>⑥障碍物或临时基建：路边停车场，无临时基建项目。</w:t>
      </w:r>
    </w:p>
    <w:p w:rsidR="00A84ECB" w:rsidRPr="00E35CF5" w:rsidRDefault="00A84ECB" w:rsidP="00A84ECB">
      <w:pPr>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t>（2）交通描述</w:t>
      </w:r>
    </w:p>
    <w:p w:rsidR="00A84ECB" w:rsidRPr="00E35CF5" w:rsidRDefault="00A84ECB" w:rsidP="00A84ECB">
      <w:pPr>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t>①道路状况：</w:t>
      </w:r>
      <w:proofErr w:type="gramStart"/>
      <w:r w:rsidRPr="00E35CF5">
        <w:rPr>
          <w:rFonts w:ascii="宋体" w:hAnsi="宋体" w:hint="eastAsia"/>
          <w:snapToGrid w:val="0"/>
          <w:kern w:val="0"/>
          <w:sz w:val="24"/>
        </w:rPr>
        <w:t>委估对象</w:t>
      </w:r>
      <w:proofErr w:type="gramEnd"/>
      <w:r w:rsidRPr="00E35CF5">
        <w:rPr>
          <w:rFonts w:ascii="宋体" w:hAnsi="宋体" w:hint="eastAsia"/>
          <w:snapToGrid w:val="0"/>
          <w:kern w:val="0"/>
          <w:sz w:val="24"/>
        </w:rPr>
        <w:t>附近由汇东路、鸿鹤路、</w:t>
      </w:r>
      <w:proofErr w:type="gramStart"/>
      <w:r w:rsidRPr="00E35CF5">
        <w:rPr>
          <w:rFonts w:ascii="宋体" w:hAnsi="宋体" w:hint="eastAsia"/>
          <w:snapToGrid w:val="0"/>
          <w:kern w:val="0"/>
          <w:sz w:val="24"/>
        </w:rPr>
        <w:t>伍家坝路等</w:t>
      </w:r>
      <w:proofErr w:type="gramEnd"/>
      <w:r w:rsidRPr="00E35CF5">
        <w:rPr>
          <w:rFonts w:ascii="宋体" w:hAnsi="宋体" w:hint="eastAsia"/>
          <w:snapToGrid w:val="0"/>
          <w:kern w:val="0"/>
          <w:sz w:val="24"/>
        </w:rPr>
        <w:t>城市干道和支路组成了该区域的交通网络，路面平坦，车流量较大。为市区内道路，不存在地面路桥现场收费的情形。</w:t>
      </w:r>
    </w:p>
    <w:p w:rsidR="00A84ECB" w:rsidRPr="00E35CF5" w:rsidRDefault="00A84ECB" w:rsidP="00A84ECB">
      <w:pPr>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t>②公共交通：附近有出租车、三轮车经过。</w:t>
      </w:r>
    </w:p>
    <w:p w:rsidR="00A84ECB" w:rsidRPr="00E35CF5" w:rsidRDefault="00A84ECB" w:rsidP="00A84ECB">
      <w:pPr>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t>③交通管制：无交通管制。</w:t>
      </w:r>
    </w:p>
    <w:p w:rsidR="00A84ECB" w:rsidRPr="00E35CF5" w:rsidRDefault="00A84ECB" w:rsidP="00A84ECB">
      <w:pPr>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t>④停车场地：</w:t>
      </w:r>
      <w:proofErr w:type="gramStart"/>
      <w:r w:rsidRPr="00E35CF5">
        <w:rPr>
          <w:rFonts w:ascii="宋体" w:hAnsi="宋体" w:hint="eastAsia"/>
          <w:snapToGrid w:val="0"/>
          <w:kern w:val="0"/>
          <w:sz w:val="24"/>
        </w:rPr>
        <w:t>委估对象无</w:t>
      </w:r>
      <w:proofErr w:type="gramEnd"/>
      <w:r w:rsidRPr="00E35CF5">
        <w:rPr>
          <w:rFonts w:ascii="宋体" w:hAnsi="宋体" w:hint="eastAsia"/>
          <w:snapToGrid w:val="0"/>
          <w:kern w:val="0"/>
          <w:sz w:val="24"/>
        </w:rPr>
        <w:t>停车场地。</w:t>
      </w:r>
    </w:p>
    <w:p w:rsidR="00A84ECB" w:rsidRPr="00E35CF5" w:rsidRDefault="00A84ECB" w:rsidP="00A84ECB">
      <w:pPr>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t>（3）周围环境</w:t>
      </w:r>
    </w:p>
    <w:p w:rsidR="00A84ECB" w:rsidRPr="00E35CF5" w:rsidRDefault="00A84ECB" w:rsidP="00A84ECB">
      <w:pPr>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t>①自然环境：</w:t>
      </w:r>
      <w:proofErr w:type="gramStart"/>
      <w:r w:rsidRPr="00E35CF5">
        <w:rPr>
          <w:rFonts w:ascii="宋体" w:hAnsi="宋体" w:hint="eastAsia"/>
          <w:snapToGrid w:val="0"/>
          <w:kern w:val="0"/>
          <w:sz w:val="24"/>
        </w:rPr>
        <w:t>委估对象</w:t>
      </w:r>
      <w:proofErr w:type="gramEnd"/>
      <w:r w:rsidRPr="00E35CF5">
        <w:rPr>
          <w:rFonts w:ascii="宋体" w:hAnsi="宋体" w:hint="eastAsia"/>
          <w:snapToGrid w:val="0"/>
          <w:kern w:val="0"/>
          <w:sz w:val="24"/>
        </w:rPr>
        <w:t>位于自贡市自流井区东兴寺街曾家岩，空气质量一般，环境整洁度一般，区域内无辐射、废物等污染源。</w:t>
      </w:r>
    </w:p>
    <w:p w:rsidR="00A84ECB" w:rsidRPr="00E35CF5" w:rsidRDefault="00A84ECB" w:rsidP="00A84ECB">
      <w:pPr>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t>②人文环境：</w:t>
      </w:r>
      <w:proofErr w:type="gramStart"/>
      <w:r w:rsidRPr="00E35CF5">
        <w:rPr>
          <w:rFonts w:ascii="宋体" w:hAnsi="宋体" w:hint="eastAsia"/>
          <w:snapToGrid w:val="0"/>
          <w:kern w:val="0"/>
          <w:sz w:val="24"/>
        </w:rPr>
        <w:t>委估对象</w:t>
      </w:r>
      <w:proofErr w:type="gramEnd"/>
      <w:r w:rsidRPr="00E35CF5">
        <w:rPr>
          <w:rFonts w:ascii="宋体" w:hAnsi="宋体" w:hint="eastAsia"/>
          <w:snapToGrid w:val="0"/>
          <w:kern w:val="0"/>
          <w:sz w:val="24"/>
        </w:rPr>
        <w:t>位于自贡市自流井区东兴寺街曾家岩，所在区域的以为中低档收入人群为主，区域内治安环境一般，人文环境一般。</w:t>
      </w:r>
    </w:p>
    <w:p w:rsidR="00A84ECB" w:rsidRPr="00E35CF5" w:rsidRDefault="00A84ECB" w:rsidP="00A84ECB">
      <w:pPr>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t>③景观：1.0KM范围内无特殊景观。</w:t>
      </w:r>
    </w:p>
    <w:p w:rsidR="00A84ECB" w:rsidRPr="00E35CF5" w:rsidRDefault="00A84ECB" w:rsidP="00A84ECB">
      <w:pPr>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t>（4）基础设施</w:t>
      </w:r>
    </w:p>
    <w:p w:rsidR="00A84ECB" w:rsidRPr="00E35CF5" w:rsidRDefault="00A84ECB" w:rsidP="00A84ECB">
      <w:pPr>
        <w:autoSpaceDE w:val="0"/>
        <w:autoSpaceDN w:val="0"/>
        <w:adjustRightInd w:val="0"/>
        <w:spacing w:line="360" w:lineRule="auto"/>
        <w:ind w:firstLine="480"/>
        <w:rPr>
          <w:rFonts w:ascii="宋体" w:cs="宋体"/>
          <w:kern w:val="0"/>
          <w:sz w:val="24"/>
          <w:szCs w:val="24"/>
          <w:lang w:val="zh-CN"/>
        </w:rPr>
      </w:pPr>
      <w:r w:rsidRPr="00E35CF5">
        <w:rPr>
          <w:rFonts w:ascii="宋体" w:cs="宋体" w:hint="eastAsia"/>
          <w:kern w:val="0"/>
          <w:sz w:val="24"/>
          <w:szCs w:val="24"/>
          <w:lang w:val="zh-CN"/>
        </w:rPr>
        <w:t>①道路</w:t>
      </w:r>
    </w:p>
    <w:p w:rsidR="00A84ECB" w:rsidRPr="00E35CF5" w:rsidRDefault="00A84ECB" w:rsidP="00A84ECB">
      <w:pPr>
        <w:autoSpaceDE w:val="0"/>
        <w:autoSpaceDN w:val="0"/>
        <w:adjustRightInd w:val="0"/>
        <w:spacing w:line="360" w:lineRule="auto"/>
        <w:ind w:firstLine="480"/>
        <w:rPr>
          <w:rFonts w:ascii="宋体" w:cs="宋体"/>
          <w:kern w:val="0"/>
          <w:sz w:val="24"/>
          <w:szCs w:val="24"/>
          <w:lang w:val="zh-CN"/>
        </w:rPr>
      </w:pPr>
      <w:r w:rsidRPr="00E35CF5">
        <w:rPr>
          <w:rFonts w:ascii="宋体" w:cs="宋体" w:hint="eastAsia"/>
          <w:kern w:val="0"/>
          <w:sz w:val="24"/>
          <w:szCs w:val="24"/>
          <w:lang w:val="zh-CN"/>
        </w:rPr>
        <w:t>估价对象所在区域内有</w:t>
      </w:r>
      <w:proofErr w:type="gramStart"/>
      <w:r w:rsidRPr="00E35CF5">
        <w:rPr>
          <w:rFonts w:ascii="宋体" w:cs="宋体" w:hint="eastAsia"/>
          <w:kern w:val="0"/>
          <w:sz w:val="24"/>
          <w:szCs w:val="24"/>
          <w:lang w:val="zh-CN"/>
        </w:rPr>
        <w:t>有</w:t>
      </w:r>
      <w:proofErr w:type="gramEnd"/>
      <w:r w:rsidRPr="00E35CF5">
        <w:rPr>
          <w:rFonts w:ascii="宋体" w:hAnsi="宋体" w:hint="eastAsia"/>
          <w:snapToGrid w:val="0"/>
          <w:kern w:val="0"/>
          <w:sz w:val="24"/>
        </w:rPr>
        <w:t>汇东路、鸿鹤路、</w:t>
      </w:r>
      <w:proofErr w:type="gramStart"/>
      <w:r w:rsidRPr="00E35CF5">
        <w:rPr>
          <w:rFonts w:ascii="宋体" w:hAnsi="宋体" w:hint="eastAsia"/>
          <w:snapToGrid w:val="0"/>
          <w:kern w:val="0"/>
          <w:sz w:val="24"/>
        </w:rPr>
        <w:t>伍家坝路</w:t>
      </w:r>
      <w:r w:rsidRPr="00E35CF5">
        <w:rPr>
          <w:rFonts w:ascii="宋体" w:cs="宋体" w:hint="eastAsia"/>
          <w:kern w:val="0"/>
          <w:sz w:val="24"/>
          <w:szCs w:val="24"/>
          <w:lang w:val="zh-CN"/>
        </w:rPr>
        <w:t>等</w:t>
      </w:r>
      <w:proofErr w:type="gramEnd"/>
      <w:r w:rsidRPr="00E35CF5">
        <w:rPr>
          <w:rFonts w:ascii="宋体" w:cs="宋体" w:hint="eastAsia"/>
          <w:kern w:val="0"/>
          <w:sz w:val="24"/>
          <w:szCs w:val="24"/>
          <w:lang w:val="zh-CN"/>
        </w:rPr>
        <w:t>道路，均为城市干道和支路，道路等级较高。</w:t>
      </w:r>
    </w:p>
    <w:p w:rsidR="00A84ECB" w:rsidRPr="00E35CF5" w:rsidRDefault="00A84ECB" w:rsidP="00A84ECB">
      <w:pPr>
        <w:autoSpaceDE w:val="0"/>
        <w:autoSpaceDN w:val="0"/>
        <w:adjustRightInd w:val="0"/>
        <w:spacing w:line="360" w:lineRule="auto"/>
        <w:ind w:firstLine="480"/>
        <w:rPr>
          <w:rFonts w:ascii="宋体" w:cs="宋体"/>
          <w:kern w:val="0"/>
          <w:sz w:val="24"/>
          <w:szCs w:val="24"/>
          <w:lang w:val="zh-CN"/>
        </w:rPr>
      </w:pPr>
      <w:r w:rsidRPr="00E35CF5">
        <w:rPr>
          <w:rFonts w:ascii="宋体" w:cs="宋体" w:hint="eastAsia"/>
          <w:kern w:val="0"/>
          <w:sz w:val="24"/>
          <w:szCs w:val="24"/>
          <w:lang w:val="zh-CN"/>
        </w:rPr>
        <w:t>②供水</w:t>
      </w:r>
    </w:p>
    <w:p w:rsidR="00A84ECB" w:rsidRPr="00E35CF5" w:rsidRDefault="00A84ECB" w:rsidP="00A84ECB">
      <w:pPr>
        <w:autoSpaceDE w:val="0"/>
        <w:autoSpaceDN w:val="0"/>
        <w:adjustRightInd w:val="0"/>
        <w:spacing w:line="360" w:lineRule="auto"/>
        <w:ind w:firstLine="480"/>
        <w:rPr>
          <w:rFonts w:ascii="宋体" w:cs="宋体"/>
          <w:kern w:val="0"/>
          <w:sz w:val="24"/>
          <w:szCs w:val="24"/>
          <w:lang w:val="zh-CN"/>
        </w:rPr>
      </w:pPr>
      <w:r w:rsidRPr="00E35CF5">
        <w:rPr>
          <w:rFonts w:ascii="宋体" w:cs="宋体" w:hint="eastAsia"/>
          <w:kern w:val="0"/>
          <w:sz w:val="24"/>
          <w:szCs w:val="24"/>
          <w:lang w:val="zh-CN"/>
        </w:rPr>
        <w:t>估价对象区域内有自来水公司供水管网。</w:t>
      </w:r>
    </w:p>
    <w:p w:rsidR="00A84ECB" w:rsidRPr="00E35CF5" w:rsidRDefault="00A84ECB" w:rsidP="00A84ECB">
      <w:pPr>
        <w:autoSpaceDE w:val="0"/>
        <w:autoSpaceDN w:val="0"/>
        <w:adjustRightInd w:val="0"/>
        <w:spacing w:line="360" w:lineRule="auto"/>
        <w:ind w:firstLine="480"/>
        <w:rPr>
          <w:rFonts w:ascii="宋体" w:cs="宋体"/>
          <w:kern w:val="0"/>
          <w:sz w:val="24"/>
          <w:szCs w:val="24"/>
          <w:lang w:val="zh-CN"/>
        </w:rPr>
      </w:pPr>
      <w:r w:rsidRPr="00E35CF5">
        <w:rPr>
          <w:rFonts w:ascii="宋体" w:cs="宋体" w:hint="eastAsia"/>
          <w:kern w:val="0"/>
          <w:sz w:val="24"/>
          <w:szCs w:val="24"/>
          <w:lang w:val="zh-CN"/>
        </w:rPr>
        <w:t>③供电</w:t>
      </w:r>
    </w:p>
    <w:p w:rsidR="00A84ECB" w:rsidRPr="00E35CF5" w:rsidRDefault="00A84ECB" w:rsidP="00A84ECB">
      <w:pPr>
        <w:autoSpaceDE w:val="0"/>
        <w:autoSpaceDN w:val="0"/>
        <w:adjustRightInd w:val="0"/>
        <w:spacing w:line="360" w:lineRule="auto"/>
        <w:ind w:firstLine="480"/>
        <w:rPr>
          <w:rFonts w:ascii="宋体" w:cs="宋体" w:hint="eastAsia"/>
          <w:kern w:val="0"/>
          <w:sz w:val="24"/>
          <w:szCs w:val="24"/>
          <w:lang w:val="zh-CN"/>
        </w:rPr>
      </w:pPr>
      <w:r w:rsidRPr="00E35CF5">
        <w:rPr>
          <w:rFonts w:ascii="宋体" w:cs="宋体" w:hint="eastAsia"/>
          <w:kern w:val="0"/>
          <w:sz w:val="24"/>
          <w:szCs w:val="24"/>
          <w:lang w:val="zh-CN"/>
        </w:rPr>
        <w:t>估价对象区域内有市政供电系统。</w:t>
      </w:r>
    </w:p>
    <w:p w:rsidR="00A84ECB" w:rsidRPr="00E35CF5" w:rsidRDefault="00A84ECB" w:rsidP="00A84ECB">
      <w:pPr>
        <w:autoSpaceDE w:val="0"/>
        <w:autoSpaceDN w:val="0"/>
        <w:adjustRightInd w:val="0"/>
        <w:spacing w:line="360" w:lineRule="auto"/>
        <w:ind w:firstLine="480"/>
        <w:rPr>
          <w:rFonts w:ascii="宋体" w:cs="宋体" w:hint="eastAsia"/>
          <w:kern w:val="0"/>
          <w:sz w:val="24"/>
          <w:szCs w:val="24"/>
          <w:lang w:val="zh-CN"/>
        </w:rPr>
      </w:pPr>
      <w:r w:rsidRPr="00E35CF5">
        <w:rPr>
          <w:rFonts w:ascii="宋体" w:cs="宋体" w:hint="eastAsia"/>
          <w:kern w:val="0"/>
          <w:sz w:val="24"/>
          <w:szCs w:val="24"/>
          <w:lang w:val="zh-CN"/>
        </w:rPr>
        <w:t>④管道天然气</w:t>
      </w:r>
    </w:p>
    <w:p w:rsidR="00A84ECB" w:rsidRPr="00E35CF5" w:rsidRDefault="00A84ECB" w:rsidP="00A84ECB">
      <w:pPr>
        <w:autoSpaceDE w:val="0"/>
        <w:autoSpaceDN w:val="0"/>
        <w:adjustRightInd w:val="0"/>
        <w:spacing w:line="360" w:lineRule="auto"/>
        <w:ind w:firstLine="480"/>
        <w:rPr>
          <w:rFonts w:ascii="宋体" w:cs="宋体"/>
          <w:kern w:val="0"/>
          <w:sz w:val="24"/>
          <w:szCs w:val="24"/>
          <w:lang w:val="zh-CN"/>
        </w:rPr>
      </w:pPr>
      <w:r w:rsidRPr="00E35CF5">
        <w:rPr>
          <w:rFonts w:ascii="宋体" w:cs="宋体" w:hint="eastAsia"/>
          <w:kern w:val="0"/>
          <w:sz w:val="24"/>
          <w:szCs w:val="24"/>
          <w:lang w:val="zh-CN"/>
        </w:rPr>
        <w:t>估价对象所在区域有天然气管道网。</w:t>
      </w:r>
    </w:p>
    <w:p w:rsidR="00A84ECB" w:rsidRPr="00E35CF5" w:rsidRDefault="00A84ECB" w:rsidP="00A84ECB">
      <w:pPr>
        <w:autoSpaceDE w:val="0"/>
        <w:autoSpaceDN w:val="0"/>
        <w:adjustRightInd w:val="0"/>
        <w:spacing w:line="360" w:lineRule="auto"/>
        <w:ind w:firstLine="480"/>
        <w:rPr>
          <w:rFonts w:ascii="宋体" w:cs="宋体"/>
          <w:kern w:val="0"/>
          <w:sz w:val="24"/>
          <w:szCs w:val="24"/>
          <w:lang w:val="zh-CN"/>
        </w:rPr>
      </w:pPr>
      <w:r w:rsidRPr="00E35CF5">
        <w:rPr>
          <w:rFonts w:ascii="宋体" w:cs="宋体" w:hint="eastAsia"/>
          <w:kern w:val="0"/>
          <w:sz w:val="24"/>
          <w:szCs w:val="24"/>
          <w:lang w:val="zh-CN"/>
        </w:rPr>
        <w:t>⑤通讯</w:t>
      </w:r>
    </w:p>
    <w:p w:rsidR="00A84ECB" w:rsidRPr="00E35CF5" w:rsidRDefault="00A84ECB" w:rsidP="00A84ECB">
      <w:pPr>
        <w:autoSpaceDE w:val="0"/>
        <w:autoSpaceDN w:val="0"/>
        <w:adjustRightInd w:val="0"/>
        <w:spacing w:line="360" w:lineRule="auto"/>
        <w:ind w:firstLine="480"/>
        <w:rPr>
          <w:rFonts w:ascii="宋体" w:cs="宋体" w:hint="eastAsia"/>
          <w:kern w:val="0"/>
          <w:sz w:val="24"/>
          <w:szCs w:val="24"/>
          <w:lang w:val="zh-CN"/>
        </w:rPr>
      </w:pPr>
      <w:r w:rsidRPr="00E35CF5">
        <w:rPr>
          <w:rFonts w:ascii="宋体" w:cs="宋体" w:hint="eastAsia"/>
          <w:kern w:val="0"/>
          <w:sz w:val="24"/>
          <w:szCs w:val="24"/>
          <w:lang w:val="zh-CN"/>
        </w:rPr>
        <w:t>估价对象区域内中国移动、中国联通、中国电信讯号均能覆盖该区域，通讯</w:t>
      </w:r>
      <w:r w:rsidRPr="00E35CF5">
        <w:rPr>
          <w:rFonts w:ascii="宋体" w:cs="宋体" w:hint="eastAsia"/>
          <w:kern w:val="0"/>
          <w:sz w:val="24"/>
          <w:szCs w:val="24"/>
          <w:lang w:val="zh-CN"/>
        </w:rPr>
        <w:lastRenderedPageBreak/>
        <w:t>设施能满足使用要求。</w:t>
      </w:r>
    </w:p>
    <w:p w:rsidR="00A84ECB" w:rsidRPr="00E35CF5" w:rsidRDefault="00A84ECB" w:rsidP="00A84ECB">
      <w:pPr>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t>（5）外部配套设施</w:t>
      </w:r>
    </w:p>
    <w:p w:rsidR="00A84ECB" w:rsidRPr="00E35CF5" w:rsidRDefault="00A84ECB" w:rsidP="00A84ECB">
      <w:pPr>
        <w:spacing w:line="360" w:lineRule="auto"/>
        <w:ind w:firstLineChars="200" w:firstLine="480"/>
        <w:rPr>
          <w:rFonts w:ascii="宋体" w:cs="宋体" w:hint="eastAsia"/>
          <w:kern w:val="0"/>
          <w:sz w:val="24"/>
          <w:szCs w:val="24"/>
          <w:lang w:val="zh-CN"/>
        </w:rPr>
      </w:pPr>
      <w:r w:rsidRPr="00E35CF5">
        <w:rPr>
          <w:rFonts w:ascii="宋体" w:cs="宋体" w:hint="eastAsia"/>
          <w:kern w:val="0"/>
          <w:sz w:val="24"/>
          <w:szCs w:val="24"/>
          <w:lang w:val="zh-CN"/>
        </w:rPr>
        <w:t>①医疗、教育配套设施：</w:t>
      </w:r>
      <w:proofErr w:type="gramStart"/>
      <w:r w:rsidRPr="00E35CF5">
        <w:rPr>
          <w:rFonts w:ascii="宋体" w:cs="宋体" w:hint="eastAsia"/>
          <w:kern w:val="0"/>
          <w:sz w:val="24"/>
          <w:szCs w:val="24"/>
          <w:lang w:val="zh-CN"/>
        </w:rPr>
        <w:t>鸿鹤坝药房</w:t>
      </w:r>
      <w:proofErr w:type="gramEnd"/>
      <w:r w:rsidRPr="00E35CF5">
        <w:rPr>
          <w:rFonts w:ascii="宋体" w:cs="宋体" w:hint="eastAsia"/>
          <w:kern w:val="0"/>
          <w:sz w:val="24"/>
          <w:szCs w:val="24"/>
          <w:lang w:val="zh-CN"/>
        </w:rPr>
        <w:t>、永康药房、东街社区卫生服务中心、自流井鸿鹤小学校。</w:t>
      </w:r>
    </w:p>
    <w:p w:rsidR="00A84ECB" w:rsidRPr="00E35CF5" w:rsidRDefault="00A84ECB" w:rsidP="00A84ECB">
      <w:pPr>
        <w:spacing w:line="360" w:lineRule="auto"/>
        <w:ind w:firstLineChars="200" w:firstLine="480"/>
        <w:rPr>
          <w:rFonts w:ascii="宋体" w:cs="宋体" w:hint="eastAsia"/>
          <w:kern w:val="0"/>
          <w:sz w:val="24"/>
          <w:szCs w:val="24"/>
          <w:lang w:val="zh-CN"/>
        </w:rPr>
      </w:pPr>
      <w:r w:rsidRPr="00E35CF5">
        <w:rPr>
          <w:rFonts w:ascii="宋体" w:cs="宋体" w:hint="eastAsia"/>
          <w:kern w:val="0"/>
          <w:sz w:val="24"/>
          <w:szCs w:val="24"/>
          <w:lang w:val="zh-CN"/>
        </w:rPr>
        <w:t>②商业配套设施：中国工商银行、农村信用合作社。</w:t>
      </w:r>
    </w:p>
    <w:p w:rsidR="00A84ECB" w:rsidRPr="00E35CF5" w:rsidRDefault="00A84ECB" w:rsidP="00A84ECB">
      <w:pPr>
        <w:spacing w:line="360" w:lineRule="auto"/>
        <w:ind w:firstLineChars="200" w:firstLine="480"/>
        <w:rPr>
          <w:rFonts w:ascii="宋体" w:cs="宋体" w:hint="eastAsia"/>
          <w:kern w:val="0"/>
          <w:sz w:val="24"/>
          <w:szCs w:val="24"/>
          <w:lang w:val="zh-CN"/>
        </w:rPr>
      </w:pPr>
      <w:r w:rsidRPr="00E35CF5">
        <w:rPr>
          <w:rFonts w:ascii="宋体" w:cs="宋体" w:hint="eastAsia"/>
          <w:kern w:val="0"/>
          <w:sz w:val="24"/>
          <w:szCs w:val="24"/>
          <w:lang w:val="zh-CN"/>
        </w:rPr>
        <w:t>③生活服务配套设施：圣泰连锁超市鸿鹤店、亮丽洗衣店、鸿</w:t>
      </w:r>
      <w:proofErr w:type="gramStart"/>
      <w:r w:rsidRPr="00E35CF5">
        <w:rPr>
          <w:rFonts w:ascii="宋体" w:cs="宋体" w:hint="eastAsia"/>
          <w:kern w:val="0"/>
          <w:sz w:val="24"/>
          <w:szCs w:val="24"/>
          <w:lang w:val="zh-CN"/>
        </w:rPr>
        <w:t>鹤综合</w:t>
      </w:r>
      <w:proofErr w:type="gramEnd"/>
      <w:r w:rsidRPr="00E35CF5">
        <w:rPr>
          <w:rFonts w:ascii="宋体" w:cs="宋体" w:hint="eastAsia"/>
          <w:kern w:val="0"/>
          <w:sz w:val="24"/>
          <w:szCs w:val="24"/>
          <w:lang w:val="zh-CN"/>
        </w:rPr>
        <w:t>市场。</w:t>
      </w:r>
    </w:p>
    <w:p w:rsidR="00A84ECB" w:rsidRPr="00E35CF5" w:rsidRDefault="00A84ECB" w:rsidP="00A84ECB">
      <w:pPr>
        <w:spacing w:line="360" w:lineRule="auto"/>
        <w:ind w:firstLineChars="200" w:firstLine="480"/>
        <w:rPr>
          <w:rFonts w:ascii="宋体" w:cs="宋体" w:hint="eastAsia"/>
          <w:kern w:val="0"/>
          <w:sz w:val="24"/>
          <w:szCs w:val="24"/>
          <w:lang w:val="zh-CN"/>
        </w:rPr>
      </w:pPr>
      <w:r w:rsidRPr="00E35CF5">
        <w:rPr>
          <w:rFonts w:ascii="宋体" w:cs="宋体" w:hint="eastAsia"/>
          <w:kern w:val="0"/>
          <w:sz w:val="24"/>
          <w:szCs w:val="24"/>
          <w:lang w:val="zh-CN"/>
        </w:rPr>
        <w:t>（四）房地产权益状况</w:t>
      </w:r>
    </w:p>
    <w:p w:rsidR="00A84ECB" w:rsidRPr="00E35CF5" w:rsidRDefault="00A84ECB" w:rsidP="00A84ECB">
      <w:pPr>
        <w:spacing w:line="360" w:lineRule="auto"/>
        <w:ind w:firstLineChars="200" w:firstLine="480"/>
        <w:rPr>
          <w:rFonts w:ascii="宋体" w:cs="宋体" w:hint="eastAsia"/>
          <w:kern w:val="0"/>
          <w:sz w:val="24"/>
          <w:szCs w:val="24"/>
          <w:lang w:val="zh-CN"/>
        </w:rPr>
      </w:pPr>
      <w:r w:rsidRPr="00E35CF5">
        <w:rPr>
          <w:rFonts w:ascii="宋体" w:cs="宋体" w:hint="eastAsia"/>
          <w:kern w:val="0"/>
          <w:sz w:val="24"/>
          <w:szCs w:val="24"/>
          <w:lang w:val="zh-CN"/>
        </w:rPr>
        <w:t>（1）土地权益状况</w:t>
      </w:r>
    </w:p>
    <w:p w:rsidR="00A84ECB" w:rsidRPr="00E35CF5" w:rsidRDefault="00A84ECB" w:rsidP="00A84ECB">
      <w:pPr>
        <w:spacing w:line="360" w:lineRule="auto"/>
        <w:ind w:firstLineChars="200" w:firstLine="480"/>
        <w:rPr>
          <w:rFonts w:ascii="宋体" w:cs="宋体" w:hint="eastAsia"/>
          <w:kern w:val="0"/>
          <w:sz w:val="24"/>
          <w:szCs w:val="24"/>
          <w:lang w:val="zh-CN"/>
        </w:rPr>
      </w:pPr>
      <w:r w:rsidRPr="00E35CF5">
        <w:rPr>
          <w:rFonts w:ascii="宋体" w:cs="宋体" w:hint="eastAsia"/>
          <w:kern w:val="0"/>
          <w:sz w:val="24"/>
          <w:szCs w:val="24"/>
          <w:lang w:val="zh-CN"/>
        </w:rPr>
        <w:t>①土地所有权：在价值时点，估价对象所分摊的土地为国有建设用地，其土地所有权属于国家，估价对象范围内的地下资源、埋藏物、市政公用设施不属房屋所有权人所有。</w:t>
      </w:r>
    </w:p>
    <w:p w:rsidR="00A84ECB" w:rsidRPr="00E35CF5" w:rsidRDefault="00A84ECB" w:rsidP="00A84ECB">
      <w:pPr>
        <w:spacing w:line="360" w:lineRule="auto"/>
        <w:ind w:firstLineChars="200" w:firstLine="480"/>
        <w:rPr>
          <w:rFonts w:ascii="宋体" w:cs="宋体" w:hint="eastAsia"/>
          <w:kern w:val="0"/>
          <w:sz w:val="24"/>
          <w:szCs w:val="24"/>
          <w:lang w:val="zh-CN"/>
        </w:rPr>
      </w:pPr>
      <w:r w:rsidRPr="00E35CF5">
        <w:rPr>
          <w:rFonts w:ascii="宋体" w:cs="宋体" w:hint="eastAsia"/>
          <w:kern w:val="0"/>
          <w:sz w:val="24"/>
          <w:szCs w:val="24"/>
          <w:lang w:val="zh-CN"/>
        </w:rPr>
        <w:t>②宗地使用权：估价对象所分摊的土地是国有建设土地，</w:t>
      </w:r>
      <w:proofErr w:type="gramStart"/>
      <w:r w:rsidRPr="00E35CF5">
        <w:rPr>
          <w:rFonts w:ascii="宋体" w:cs="宋体" w:hint="eastAsia"/>
          <w:kern w:val="0"/>
          <w:sz w:val="24"/>
          <w:szCs w:val="24"/>
          <w:lang w:val="zh-CN"/>
        </w:rPr>
        <w:t>昊</w:t>
      </w:r>
      <w:proofErr w:type="gramEnd"/>
      <w:r w:rsidRPr="00E35CF5">
        <w:rPr>
          <w:rFonts w:ascii="宋体" w:cs="宋体" w:hint="eastAsia"/>
          <w:kern w:val="0"/>
          <w:sz w:val="24"/>
          <w:szCs w:val="24"/>
          <w:lang w:val="zh-CN"/>
        </w:rPr>
        <w:t>华西南化工有限责任公司拥有估价对象所分摊的土地使用权。详见结表</w:t>
      </w:r>
      <w:r w:rsidRPr="00E35CF5">
        <w:rPr>
          <w:rFonts w:ascii="宋体" w:cs="宋体" w:hint="eastAsia"/>
          <w:kern w:val="0"/>
          <w:sz w:val="24"/>
          <w:szCs w:val="24"/>
        </w:rPr>
        <w:t>4</w:t>
      </w:r>
      <w:r w:rsidRPr="00E35CF5">
        <w:rPr>
          <w:rFonts w:ascii="宋体" w:cs="宋体" w:hint="eastAsia"/>
          <w:kern w:val="0"/>
          <w:sz w:val="24"/>
          <w:szCs w:val="24"/>
          <w:lang w:val="zh-CN"/>
        </w:rPr>
        <w:t>：</w:t>
      </w:r>
    </w:p>
    <w:p w:rsidR="00A84ECB" w:rsidRPr="00E35CF5" w:rsidRDefault="00A84ECB" w:rsidP="00A84ECB">
      <w:pPr>
        <w:rPr>
          <w:rFonts w:ascii="宋体" w:cs="宋体"/>
          <w:b/>
          <w:kern w:val="0"/>
          <w:szCs w:val="21"/>
          <w:lang w:val="zh-CN"/>
        </w:rPr>
      </w:pPr>
      <w:r w:rsidRPr="00E35CF5">
        <w:rPr>
          <w:rFonts w:ascii="宋体" w:cs="宋体" w:hint="eastAsia"/>
          <w:b/>
          <w:kern w:val="0"/>
          <w:szCs w:val="21"/>
          <w:lang w:val="zh-CN"/>
        </w:rPr>
        <w:t>结表</w:t>
      </w:r>
      <w:r w:rsidRPr="00E35CF5">
        <w:rPr>
          <w:rFonts w:ascii="宋体" w:cs="宋体" w:hint="eastAsia"/>
          <w:b/>
          <w:kern w:val="0"/>
          <w:szCs w:val="21"/>
        </w:rPr>
        <w:t>4</w:t>
      </w:r>
      <w:r w:rsidRPr="00E35CF5">
        <w:rPr>
          <w:rFonts w:ascii="宋体" w:cs="宋体" w:hint="eastAsia"/>
          <w:b/>
          <w:kern w:val="0"/>
          <w:szCs w:val="21"/>
          <w:lang w:val="zh-CN"/>
        </w:rPr>
        <w:t xml:space="preserve">                                宗地使用权一览表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078"/>
        <w:gridCol w:w="5379"/>
      </w:tblGrid>
      <w:tr w:rsidR="00A84ECB" w:rsidRPr="00E35CF5" w:rsidTr="005833FF">
        <w:trPr>
          <w:trHeight w:val="270"/>
        </w:trPr>
        <w:tc>
          <w:tcPr>
            <w:tcW w:w="4078" w:type="dxa"/>
            <w:vAlign w:val="center"/>
          </w:tcPr>
          <w:p w:rsidR="00A84ECB" w:rsidRPr="00E35CF5" w:rsidRDefault="00A84ECB" w:rsidP="005833FF">
            <w:pPr>
              <w:widowControl/>
              <w:jc w:val="center"/>
              <w:rPr>
                <w:rFonts w:ascii="宋体" w:hAnsi="宋体" w:cs="宋体" w:hint="eastAsia"/>
                <w:kern w:val="0"/>
                <w:szCs w:val="21"/>
              </w:rPr>
            </w:pPr>
            <w:r w:rsidRPr="00E35CF5">
              <w:rPr>
                <w:rFonts w:ascii="宋体" w:hAnsi="宋体" w:cs="宋体" w:hint="eastAsia"/>
                <w:kern w:val="0"/>
                <w:szCs w:val="21"/>
              </w:rPr>
              <w:t>项     目</w:t>
            </w:r>
          </w:p>
        </w:tc>
        <w:tc>
          <w:tcPr>
            <w:tcW w:w="5379" w:type="dxa"/>
            <w:vAlign w:val="center"/>
          </w:tcPr>
          <w:p w:rsidR="00A84ECB" w:rsidRPr="00E35CF5" w:rsidRDefault="00A84ECB" w:rsidP="005833FF">
            <w:pPr>
              <w:widowControl/>
              <w:jc w:val="center"/>
              <w:rPr>
                <w:rFonts w:ascii="宋体" w:hAnsi="宋体" w:cs="宋体" w:hint="eastAsia"/>
                <w:kern w:val="0"/>
                <w:szCs w:val="21"/>
              </w:rPr>
            </w:pPr>
            <w:r w:rsidRPr="00E35CF5">
              <w:rPr>
                <w:rFonts w:ascii="宋体" w:hAnsi="宋体" w:cs="宋体" w:hint="eastAsia"/>
                <w:kern w:val="0"/>
                <w:szCs w:val="21"/>
              </w:rPr>
              <w:t>内     容</w:t>
            </w:r>
          </w:p>
        </w:tc>
      </w:tr>
      <w:tr w:rsidR="00A84ECB" w:rsidRPr="00E35CF5" w:rsidTr="005833FF">
        <w:trPr>
          <w:trHeight w:val="270"/>
        </w:trPr>
        <w:tc>
          <w:tcPr>
            <w:tcW w:w="4078" w:type="dxa"/>
            <w:vAlign w:val="center"/>
          </w:tcPr>
          <w:p w:rsidR="00A84ECB" w:rsidRPr="00E35CF5" w:rsidRDefault="00A84ECB" w:rsidP="005833FF">
            <w:pPr>
              <w:widowControl/>
              <w:jc w:val="left"/>
              <w:rPr>
                <w:rFonts w:ascii="宋体" w:hAnsi="宋体" w:cs="宋体"/>
                <w:kern w:val="0"/>
                <w:szCs w:val="21"/>
              </w:rPr>
            </w:pPr>
            <w:r w:rsidRPr="00E35CF5">
              <w:rPr>
                <w:rFonts w:ascii="宋体" w:hAnsi="宋体" w:cs="宋体" w:hint="eastAsia"/>
                <w:kern w:val="0"/>
                <w:szCs w:val="21"/>
              </w:rPr>
              <w:t>宗地使用权人</w:t>
            </w:r>
          </w:p>
        </w:tc>
        <w:tc>
          <w:tcPr>
            <w:tcW w:w="5379" w:type="dxa"/>
            <w:vAlign w:val="center"/>
          </w:tcPr>
          <w:p w:rsidR="00A84ECB" w:rsidRPr="00E35CF5" w:rsidRDefault="00A84ECB" w:rsidP="005833FF">
            <w:pPr>
              <w:widowControl/>
              <w:jc w:val="center"/>
              <w:rPr>
                <w:rFonts w:ascii="宋体" w:hAnsi="宋体" w:cs="宋体" w:hint="eastAsia"/>
                <w:kern w:val="0"/>
                <w:szCs w:val="21"/>
              </w:rPr>
            </w:pPr>
            <w:proofErr w:type="gramStart"/>
            <w:r w:rsidRPr="00E35CF5">
              <w:rPr>
                <w:rFonts w:ascii="宋体" w:hAnsi="宋体" w:cs="宋体" w:hint="eastAsia"/>
                <w:kern w:val="0"/>
                <w:szCs w:val="21"/>
              </w:rPr>
              <w:t>昊</w:t>
            </w:r>
            <w:proofErr w:type="gramEnd"/>
            <w:r w:rsidRPr="00E35CF5">
              <w:rPr>
                <w:rFonts w:ascii="宋体" w:hAnsi="宋体" w:cs="宋体" w:hint="eastAsia"/>
                <w:kern w:val="0"/>
                <w:szCs w:val="21"/>
              </w:rPr>
              <w:t>华西南化工有限责任公司</w:t>
            </w:r>
          </w:p>
        </w:tc>
      </w:tr>
      <w:tr w:rsidR="00A84ECB" w:rsidRPr="00E35CF5" w:rsidTr="005833FF">
        <w:trPr>
          <w:trHeight w:val="270"/>
        </w:trPr>
        <w:tc>
          <w:tcPr>
            <w:tcW w:w="4078" w:type="dxa"/>
            <w:vAlign w:val="center"/>
          </w:tcPr>
          <w:p w:rsidR="00A84ECB" w:rsidRPr="00E35CF5" w:rsidRDefault="00A84ECB" w:rsidP="005833FF">
            <w:pPr>
              <w:widowControl/>
              <w:jc w:val="left"/>
              <w:rPr>
                <w:rFonts w:ascii="宋体" w:hAnsi="宋体" w:cs="宋体"/>
                <w:kern w:val="0"/>
                <w:szCs w:val="21"/>
              </w:rPr>
            </w:pPr>
            <w:r w:rsidRPr="00E35CF5">
              <w:rPr>
                <w:rFonts w:ascii="宋体" w:hAnsi="宋体" w:cs="宋体" w:hint="eastAsia"/>
                <w:kern w:val="0"/>
                <w:szCs w:val="21"/>
              </w:rPr>
              <w:t>宗地共有权人</w:t>
            </w:r>
          </w:p>
        </w:tc>
        <w:tc>
          <w:tcPr>
            <w:tcW w:w="5379" w:type="dxa"/>
            <w:vAlign w:val="center"/>
          </w:tcPr>
          <w:p w:rsidR="00A84ECB" w:rsidRPr="00E35CF5" w:rsidRDefault="00A84ECB" w:rsidP="005833FF">
            <w:pPr>
              <w:widowControl/>
              <w:jc w:val="center"/>
              <w:rPr>
                <w:rFonts w:ascii="宋体" w:hAnsi="宋体" w:cs="宋体" w:hint="eastAsia"/>
                <w:kern w:val="0"/>
                <w:szCs w:val="21"/>
              </w:rPr>
            </w:pPr>
            <w:r w:rsidRPr="00E35CF5">
              <w:rPr>
                <w:rFonts w:ascii="宋体" w:cs="宋体" w:hint="eastAsia"/>
                <w:kern w:val="0"/>
                <w:szCs w:val="21"/>
              </w:rPr>
              <w:t>/</w:t>
            </w:r>
          </w:p>
        </w:tc>
      </w:tr>
      <w:tr w:rsidR="00A84ECB" w:rsidRPr="00E35CF5" w:rsidTr="005833FF">
        <w:trPr>
          <w:trHeight w:val="270"/>
        </w:trPr>
        <w:tc>
          <w:tcPr>
            <w:tcW w:w="4078" w:type="dxa"/>
            <w:vAlign w:val="center"/>
          </w:tcPr>
          <w:p w:rsidR="00A84ECB" w:rsidRPr="00E35CF5" w:rsidRDefault="00A84ECB" w:rsidP="005833FF">
            <w:pPr>
              <w:widowControl/>
              <w:jc w:val="left"/>
              <w:rPr>
                <w:rFonts w:ascii="宋体" w:hAnsi="宋体" w:cs="宋体" w:hint="eastAsia"/>
                <w:kern w:val="0"/>
                <w:szCs w:val="21"/>
              </w:rPr>
            </w:pPr>
            <w:r w:rsidRPr="00E35CF5">
              <w:rPr>
                <w:rFonts w:ascii="宋体" w:hAnsi="宋体" w:cs="宋体" w:hint="eastAsia"/>
                <w:kern w:val="0"/>
                <w:szCs w:val="21"/>
              </w:rPr>
              <w:t>使用权类型</w:t>
            </w:r>
          </w:p>
        </w:tc>
        <w:tc>
          <w:tcPr>
            <w:tcW w:w="5379" w:type="dxa"/>
            <w:vAlign w:val="center"/>
          </w:tcPr>
          <w:p w:rsidR="00A84ECB" w:rsidRPr="00E35CF5" w:rsidRDefault="00A84ECB" w:rsidP="005833FF">
            <w:pPr>
              <w:widowControl/>
              <w:jc w:val="center"/>
              <w:rPr>
                <w:rFonts w:ascii="宋体" w:hAnsi="宋体" w:cs="宋体" w:hint="eastAsia"/>
                <w:kern w:val="0"/>
                <w:szCs w:val="21"/>
              </w:rPr>
            </w:pPr>
            <w:r w:rsidRPr="00E35CF5">
              <w:rPr>
                <w:rFonts w:ascii="宋体" w:cs="宋体" w:hint="eastAsia"/>
                <w:kern w:val="0"/>
                <w:szCs w:val="21"/>
                <w:lang w:val="zh-CN"/>
              </w:rPr>
              <w:t>单独所有</w:t>
            </w:r>
          </w:p>
        </w:tc>
      </w:tr>
      <w:tr w:rsidR="00A84ECB" w:rsidRPr="00E35CF5" w:rsidTr="005833FF">
        <w:trPr>
          <w:trHeight w:val="270"/>
        </w:trPr>
        <w:tc>
          <w:tcPr>
            <w:tcW w:w="4078" w:type="dxa"/>
            <w:vAlign w:val="center"/>
          </w:tcPr>
          <w:p w:rsidR="00A84ECB" w:rsidRPr="00E35CF5" w:rsidRDefault="00A84ECB" w:rsidP="005833FF">
            <w:pPr>
              <w:widowControl/>
              <w:jc w:val="left"/>
              <w:rPr>
                <w:rFonts w:ascii="宋体" w:hAnsi="宋体" w:cs="宋体"/>
                <w:kern w:val="0"/>
                <w:szCs w:val="21"/>
              </w:rPr>
            </w:pPr>
            <w:r w:rsidRPr="00E35CF5">
              <w:rPr>
                <w:rFonts w:ascii="宋体" w:hAnsi="宋体" w:cs="宋体" w:hint="eastAsia"/>
                <w:kern w:val="0"/>
                <w:szCs w:val="21"/>
              </w:rPr>
              <w:t>宗地性质</w:t>
            </w:r>
          </w:p>
        </w:tc>
        <w:tc>
          <w:tcPr>
            <w:tcW w:w="5379" w:type="dxa"/>
            <w:vAlign w:val="center"/>
          </w:tcPr>
          <w:p w:rsidR="00A84ECB" w:rsidRPr="00E35CF5" w:rsidRDefault="00A84ECB" w:rsidP="005833FF">
            <w:pPr>
              <w:widowControl/>
              <w:jc w:val="center"/>
              <w:rPr>
                <w:rFonts w:ascii="宋体" w:hAnsi="宋体" w:cs="宋体"/>
                <w:kern w:val="0"/>
                <w:szCs w:val="21"/>
              </w:rPr>
            </w:pPr>
            <w:r w:rsidRPr="00E35CF5">
              <w:rPr>
                <w:rFonts w:ascii="宋体" w:hAnsi="宋体" w:cs="宋体" w:hint="eastAsia"/>
                <w:kern w:val="0"/>
                <w:szCs w:val="21"/>
              </w:rPr>
              <w:t>国有划拨</w:t>
            </w:r>
          </w:p>
        </w:tc>
      </w:tr>
      <w:tr w:rsidR="00A84ECB" w:rsidRPr="00E35CF5" w:rsidTr="005833FF">
        <w:trPr>
          <w:trHeight w:val="270"/>
        </w:trPr>
        <w:tc>
          <w:tcPr>
            <w:tcW w:w="4078" w:type="dxa"/>
            <w:vAlign w:val="center"/>
          </w:tcPr>
          <w:p w:rsidR="00A84ECB" w:rsidRPr="00E35CF5" w:rsidRDefault="00A84ECB" w:rsidP="005833FF">
            <w:pPr>
              <w:widowControl/>
              <w:jc w:val="left"/>
              <w:rPr>
                <w:rFonts w:ascii="宋体" w:hAnsi="宋体" w:cs="宋体"/>
                <w:kern w:val="0"/>
                <w:szCs w:val="21"/>
              </w:rPr>
            </w:pPr>
            <w:r w:rsidRPr="00E35CF5">
              <w:rPr>
                <w:rFonts w:ascii="宋体" w:hAnsi="宋体" w:cs="宋体" w:hint="eastAsia"/>
                <w:kern w:val="0"/>
                <w:szCs w:val="21"/>
              </w:rPr>
              <w:t>宗地用途</w:t>
            </w:r>
          </w:p>
        </w:tc>
        <w:tc>
          <w:tcPr>
            <w:tcW w:w="5379" w:type="dxa"/>
            <w:vAlign w:val="center"/>
          </w:tcPr>
          <w:p w:rsidR="00A84ECB" w:rsidRPr="00E35CF5" w:rsidRDefault="00A84ECB" w:rsidP="005833FF">
            <w:pPr>
              <w:widowControl/>
              <w:jc w:val="center"/>
              <w:rPr>
                <w:rFonts w:ascii="宋体" w:hAnsi="宋体" w:cs="宋体" w:hint="eastAsia"/>
                <w:kern w:val="0"/>
                <w:szCs w:val="21"/>
              </w:rPr>
            </w:pPr>
            <w:r w:rsidRPr="00E35CF5">
              <w:rPr>
                <w:rFonts w:ascii="宋体" w:hAnsi="宋体" w:cs="宋体" w:hint="eastAsia"/>
                <w:kern w:val="0"/>
                <w:szCs w:val="21"/>
              </w:rPr>
              <w:t>工业</w:t>
            </w:r>
          </w:p>
        </w:tc>
      </w:tr>
      <w:tr w:rsidR="00A84ECB" w:rsidRPr="00E35CF5" w:rsidTr="005833FF">
        <w:trPr>
          <w:trHeight w:val="270"/>
        </w:trPr>
        <w:tc>
          <w:tcPr>
            <w:tcW w:w="4078" w:type="dxa"/>
            <w:vAlign w:val="center"/>
          </w:tcPr>
          <w:p w:rsidR="00A84ECB" w:rsidRPr="00E35CF5" w:rsidRDefault="00A84ECB" w:rsidP="005833FF">
            <w:pPr>
              <w:widowControl/>
              <w:jc w:val="left"/>
              <w:rPr>
                <w:rFonts w:ascii="宋体" w:hAnsi="宋体" w:cs="宋体"/>
                <w:kern w:val="0"/>
                <w:szCs w:val="21"/>
              </w:rPr>
            </w:pPr>
            <w:r w:rsidRPr="00E35CF5">
              <w:rPr>
                <w:rFonts w:ascii="宋体" w:hAnsi="宋体" w:cs="宋体" w:hint="eastAsia"/>
                <w:kern w:val="0"/>
                <w:szCs w:val="21"/>
              </w:rPr>
              <w:t>宗地使用权面积（㎡）</w:t>
            </w:r>
          </w:p>
        </w:tc>
        <w:tc>
          <w:tcPr>
            <w:tcW w:w="5379" w:type="dxa"/>
            <w:vAlign w:val="center"/>
          </w:tcPr>
          <w:p w:rsidR="00A84ECB" w:rsidRPr="00E35CF5" w:rsidRDefault="00A84ECB" w:rsidP="005833FF">
            <w:pPr>
              <w:widowControl/>
              <w:jc w:val="center"/>
              <w:rPr>
                <w:rFonts w:ascii="宋体" w:hAnsi="宋体" w:cs="宋体" w:hint="eastAsia"/>
                <w:kern w:val="0"/>
                <w:szCs w:val="21"/>
              </w:rPr>
            </w:pPr>
            <w:r w:rsidRPr="00E35CF5">
              <w:rPr>
                <w:rFonts w:ascii="宋体" w:hAnsi="宋体" w:cs="宋体" w:hint="eastAsia"/>
                <w:kern w:val="0"/>
                <w:szCs w:val="21"/>
              </w:rPr>
              <w:t>4841</w:t>
            </w:r>
          </w:p>
        </w:tc>
      </w:tr>
      <w:tr w:rsidR="00A84ECB" w:rsidRPr="00E35CF5" w:rsidTr="005833FF">
        <w:trPr>
          <w:trHeight w:val="270"/>
        </w:trPr>
        <w:tc>
          <w:tcPr>
            <w:tcW w:w="4078" w:type="dxa"/>
            <w:vAlign w:val="center"/>
          </w:tcPr>
          <w:p w:rsidR="00A84ECB" w:rsidRPr="00E35CF5" w:rsidRDefault="00A84ECB" w:rsidP="005833FF">
            <w:pPr>
              <w:widowControl/>
              <w:jc w:val="left"/>
              <w:rPr>
                <w:rFonts w:ascii="宋体" w:hAnsi="宋体" w:cs="宋体"/>
                <w:kern w:val="0"/>
                <w:szCs w:val="21"/>
              </w:rPr>
            </w:pPr>
            <w:r w:rsidRPr="00E35CF5">
              <w:rPr>
                <w:rFonts w:ascii="宋体" w:hAnsi="宋体" w:cs="宋体" w:hint="eastAsia"/>
                <w:kern w:val="0"/>
                <w:szCs w:val="21"/>
              </w:rPr>
              <w:t>宗地使用权终止日期</w:t>
            </w:r>
          </w:p>
        </w:tc>
        <w:tc>
          <w:tcPr>
            <w:tcW w:w="5379" w:type="dxa"/>
            <w:vAlign w:val="center"/>
          </w:tcPr>
          <w:p w:rsidR="00A84ECB" w:rsidRPr="00E35CF5" w:rsidRDefault="00A84ECB" w:rsidP="005833FF">
            <w:pPr>
              <w:widowControl/>
              <w:jc w:val="center"/>
              <w:rPr>
                <w:rFonts w:ascii="宋体" w:hAnsi="宋体" w:cs="宋体" w:hint="eastAsia"/>
                <w:kern w:val="0"/>
                <w:szCs w:val="21"/>
              </w:rPr>
            </w:pPr>
            <w:r w:rsidRPr="00E35CF5">
              <w:rPr>
                <w:rFonts w:ascii="宋体" w:cs="宋体" w:hint="eastAsia"/>
                <w:kern w:val="0"/>
                <w:szCs w:val="21"/>
              </w:rPr>
              <w:t>/</w:t>
            </w:r>
          </w:p>
        </w:tc>
      </w:tr>
      <w:tr w:rsidR="00A84ECB" w:rsidRPr="00E35CF5" w:rsidTr="005833FF">
        <w:trPr>
          <w:trHeight w:val="270"/>
        </w:trPr>
        <w:tc>
          <w:tcPr>
            <w:tcW w:w="4078" w:type="dxa"/>
            <w:vAlign w:val="center"/>
          </w:tcPr>
          <w:p w:rsidR="00A84ECB" w:rsidRPr="00E35CF5" w:rsidRDefault="00A84ECB" w:rsidP="005833FF">
            <w:pPr>
              <w:widowControl/>
              <w:jc w:val="left"/>
              <w:rPr>
                <w:rFonts w:ascii="宋体" w:hAnsi="宋体" w:cs="宋体" w:hint="eastAsia"/>
                <w:kern w:val="0"/>
                <w:szCs w:val="21"/>
              </w:rPr>
            </w:pPr>
            <w:r w:rsidRPr="00E35CF5">
              <w:rPr>
                <w:rFonts w:ascii="宋体" w:hAnsi="宋体" w:cs="宋体" w:hint="eastAsia"/>
                <w:kern w:val="0"/>
                <w:szCs w:val="21"/>
              </w:rPr>
              <w:t>土地使用权剩余使用年限</w:t>
            </w:r>
          </w:p>
        </w:tc>
        <w:tc>
          <w:tcPr>
            <w:tcW w:w="5379" w:type="dxa"/>
            <w:vAlign w:val="center"/>
          </w:tcPr>
          <w:p w:rsidR="00A84ECB" w:rsidRPr="00E35CF5" w:rsidRDefault="00A84ECB" w:rsidP="005833FF">
            <w:pPr>
              <w:widowControl/>
              <w:jc w:val="center"/>
              <w:rPr>
                <w:rFonts w:ascii="宋体" w:cs="宋体" w:hint="eastAsia"/>
                <w:kern w:val="0"/>
                <w:szCs w:val="21"/>
                <w:lang w:val="zh-CN"/>
              </w:rPr>
            </w:pPr>
            <w:r w:rsidRPr="00E35CF5">
              <w:rPr>
                <w:rFonts w:ascii="宋体" w:cs="宋体" w:hint="eastAsia"/>
                <w:kern w:val="0"/>
                <w:szCs w:val="21"/>
              </w:rPr>
              <w:t>/</w:t>
            </w:r>
          </w:p>
        </w:tc>
      </w:tr>
      <w:tr w:rsidR="00A84ECB" w:rsidRPr="00E35CF5" w:rsidTr="005833FF">
        <w:trPr>
          <w:trHeight w:val="270"/>
        </w:trPr>
        <w:tc>
          <w:tcPr>
            <w:tcW w:w="4078" w:type="dxa"/>
            <w:vAlign w:val="center"/>
          </w:tcPr>
          <w:p w:rsidR="00A84ECB" w:rsidRPr="00E35CF5" w:rsidRDefault="00A84ECB" w:rsidP="005833FF">
            <w:pPr>
              <w:widowControl/>
              <w:jc w:val="left"/>
              <w:rPr>
                <w:rFonts w:ascii="宋体" w:hAnsi="宋体" w:cs="宋体" w:hint="eastAsia"/>
                <w:kern w:val="0"/>
                <w:szCs w:val="21"/>
              </w:rPr>
            </w:pPr>
            <w:r w:rsidRPr="00E35CF5">
              <w:rPr>
                <w:rFonts w:ascii="宋体" w:hAnsi="宋体" w:cs="宋体" w:hint="eastAsia"/>
                <w:kern w:val="0"/>
                <w:szCs w:val="21"/>
              </w:rPr>
              <w:t>权属</w:t>
            </w:r>
          </w:p>
        </w:tc>
        <w:tc>
          <w:tcPr>
            <w:tcW w:w="5379" w:type="dxa"/>
            <w:vAlign w:val="center"/>
          </w:tcPr>
          <w:p w:rsidR="00A84ECB" w:rsidRPr="00E35CF5" w:rsidRDefault="00A84ECB" w:rsidP="005833FF">
            <w:pPr>
              <w:widowControl/>
              <w:jc w:val="center"/>
              <w:rPr>
                <w:rFonts w:ascii="宋体" w:cs="宋体" w:hint="eastAsia"/>
                <w:kern w:val="0"/>
                <w:szCs w:val="21"/>
                <w:lang w:val="zh-CN"/>
              </w:rPr>
            </w:pPr>
            <w:r w:rsidRPr="00E35CF5">
              <w:rPr>
                <w:rFonts w:ascii="宋体" w:cs="宋体" w:hint="eastAsia"/>
                <w:kern w:val="0"/>
                <w:szCs w:val="21"/>
                <w:lang w:val="zh-CN"/>
              </w:rPr>
              <w:t>自国用（</w:t>
            </w:r>
            <w:r w:rsidRPr="00E35CF5">
              <w:rPr>
                <w:rFonts w:ascii="宋体" w:cs="宋体" w:hint="eastAsia"/>
                <w:kern w:val="0"/>
                <w:szCs w:val="21"/>
              </w:rPr>
              <w:t>2007</w:t>
            </w:r>
            <w:r w:rsidRPr="00E35CF5">
              <w:rPr>
                <w:rFonts w:ascii="宋体" w:cs="宋体" w:hint="eastAsia"/>
                <w:kern w:val="0"/>
                <w:szCs w:val="21"/>
                <w:lang w:val="zh-CN"/>
              </w:rPr>
              <w:t>）第</w:t>
            </w:r>
            <w:r w:rsidRPr="00E35CF5">
              <w:rPr>
                <w:rFonts w:ascii="宋体" w:cs="宋体" w:hint="eastAsia"/>
                <w:kern w:val="0"/>
                <w:szCs w:val="21"/>
              </w:rPr>
              <w:t>021547号</w:t>
            </w:r>
          </w:p>
        </w:tc>
      </w:tr>
    </w:tbl>
    <w:p w:rsidR="00A84ECB" w:rsidRPr="00E35CF5" w:rsidRDefault="00A84ECB" w:rsidP="00A84ECB">
      <w:pPr>
        <w:spacing w:line="360" w:lineRule="auto"/>
        <w:ind w:firstLineChars="200" w:firstLine="480"/>
        <w:rPr>
          <w:rFonts w:ascii="宋体" w:cs="宋体" w:hint="eastAsia"/>
          <w:kern w:val="0"/>
          <w:sz w:val="24"/>
          <w:szCs w:val="24"/>
          <w:lang w:val="zh-CN"/>
        </w:rPr>
      </w:pPr>
      <w:r w:rsidRPr="00E35CF5">
        <w:rPr>
          <w:rFonts w:ascii="宋体" w:cs="宋体" w:hint="eastAsia"/>
          <w:kern w:val="0"/>
          <w:sz w:val="24"/>
          <w:szCs w:val="24"/>
          <w:lang w:val="zh-CN"/>
        </w:rPr>
        <w:t>③规划条件：符合规划。</w:t>
      </w:r>
    </w:p>
    <w:p w:rsidR="00A84ECB" w:rsidRPr="00E35CF5" w:rsidRDefault="00A84ECB" w:rsidP="00A84ECB">
      <w:pPr>
        <w:spacing w:line="360" w:lineRule="auto"/>
        <w:ind w:firstLineChars="200" w:firstLine="480"/>
        <w:rPr>
          <w:rFonts w:ascii="宋体" w:cs="宋体" w:hint="eastAsia"/>
          <w:kern w:val="0"/>
          <w:sz w:val="24"/>
          <w:szCs w:val="24"/>
          <w:lang w:val="zh-CN"/>
        </w:rPr>
      </w:pPr>
      <w:r w:rsidRPr="00E35CF5">
        <w:rPr>
          <w:rFonts w:ascii="宋体" w:cs="宋体" w:hint="eastAsia"/>
          <w:kern w:val="0"/>
          <w:sz w:val="24"/>
          <w:szCs w:val="24"/>
          <w:lang w:val="zh-CN"/>
        </w:rPr>
        <w:t>④宗地</w:t>
      </w:r>
      <w:r w:rsidRPr="00E35CF5">
        <w:rPr>
          <w:rFonts w:ascii="宋体" w:hAnsi="宋体" w:hint="eastAsia"/>
          <w:snapToGrid w:val="0"/>
          <w:kern w:val="0"/>
          <w:sz w:val="24"/>
        </w:rPr>
        <w:t>权益状况主要包含用益物权、担保物权、拖欠税费情况和司法查封等情况</w:t>
      </w:r>
      <w:r w:rsidRPr="00E35CF5">
        <w:rPr>
          <w:rFonts w:ascii="宋体" w:hAnsi="宋体" w:cs="宋体" w:hint="eastAsia"/>
          <w:kern w:val="0"/>
          <w:sz w:val="22"/>
          <w:szCs w:val="22"/>
        </w:rPr>
        <w:t>。</w:t>
      </w:r>
      <w:r w:rsidRPr="00E35CF5">
        <w:rPr>
          <w:rFonts w:ascii="宋体" w:cs="宋体" w:hint="eastAsia"/>
          <w:kern w:val="0"/>
          <w:sz w:val="24"/>
          <w:szCs w:val="24"/>
          <w:lang w:val="zh-CN"/>
        </w:rPr>
        <w:t>如下结表</w:t>
      </w:r>
      <w:r w:rsidRPr="00E35CF5">
        <w:rPr>
          <w:rFonts w:ascii="宋体" w:cs="宋体" w:hint="eastAsia"/>
          <w:kern w:val="0"/>
          <w:sz w:val="24"/>
          <w:szCs w:val="24"/>
        </w:rPr>
        <w:t>5</w:t>
      </w:r>
      <w:r w:rsidRPr="00E35CF5">
        <w:rPr>
          <w:rFonts w:ascii="宋体" w:cs="宋体" w:hint="eastAsia"/>
          <w:kern w:val="0"/>
          <w:sz w:val="24"/>
          <w:szCs w:val="24"/>
          <w:lang w:val="zh-CN"/>
        </w:rPr>
        <w:t>：</w:t>
      </w:r>
    </w:p>
    <w:p w:rsidR="00A84ECB" w:rsidRPr="00E35CF5" w:rsidRDefault="00A84ECB" w:rsidP="00A84ECB">
      <w:pPr>
        <w:rPr>
          <w:rFonts w:ascii="宋体" w:cs="宋体" w:hint="eastAsia"/>
          <w:b/>
          <w:kern w:val="0"/>
          <w:szCs w:val="21"/>
          <w:lang w:val="zh-CN"/>
        </w:rPr>
      </w:pPr>
      <w:r w:rsidRPr="00E35CF5">
        <w:rPr>
          <w:rFonts w:ascii="宋体" w:cs="宋体" w:hint="eastAsia"/>
          <w:b/>
          <w:kern w:val="0"/>
          <w:szCs w:val="21"/>
          <w:lang w:val="zh-CN"/>
        </w:rPr>
        <w:t>结表</w:t>
      </w:r>
      <w:r w:rsidRPr="00E35CF5">
        <w:rPr>
          <w:rFonts w:ascii="宋体" w:cs="宋体" w:hint="eastAsia"/>
          <w:b/>
          <w:kern w:val="0"/>
          <w:szCs w:val="21"/>
        </w:rPr>
        <w:t>5</w:t>
      </w:r>
      <w:r w:rsidRPr="00E35CF5">
        <w:rPr>
          <w:rFonts w:ascii="宋体" w:cs="宋体" w:hint="eastAsia"/>
          <w:b/>
          <w:kern w:val="0"/>
          <w:szCs w:val="21"/>
          <w:lang w:val="zh-CN"/>
        </w:rPr>
        <w:t xml:space="preserve">                               宗地权益状况表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697"/>
        <w:gridCol w:w="2760"/>
      </w:tblGrid>
      <w:tr w:rsidR="00A84ECB" w:rsidRPr="00E35CF5" w:rsidTr="005833FF">
        <w:trPr>
          <w:trHeight w:val="270"/>
        </w:trPr>
        <w:tc>
          <w:tcPr>
            <w:tcW w:w="6697" w:type="dxa"/>
            <w:vAlign w:val="center"/>
          </w:tcPr>
          <w:p w:rsidR="00A84ECB" w:rsidRPr="00E35CF5" w:rsidRDefault="00A84ECB" w:rsidP="005833FF">
            <w:pPr>
              <w:widowControl/>
              <w:jc w:val="center"/>
              <w:rPr>
                <w:rFonts w:ascii="宋体" w:hAnsi="宋体" w:cs="宋体"/>
                <w:kern w:val="0"/>
                <w:sz w:val="22"/>
                <w:szCs w:val="22"/>
              </w:rPr>
            </w:pPr>
            <w:r w:rsidRPr="00E35CF5">
              <w:rPr>
                <w:rFonts w:ascii="宋体" w:hAnsi="宋体" w:cs="宋体" w:hint="eastAsia"/>
                <w:kern w:val="0"/>
                <w:sz w:val="22"/>
                <w:szCs w:val="22"/>
              </w:rPr>
              <w:t>项          目</w:t>
            </w:r>
          </w:p>
        </w:tc>
        <w:tc>
          <w:tcPr>
            <w:tcW w:w="2760" w:type="dxa"/>
            <w:vAlign w:val="center"/>
          </w:tcPr>
          <w:p w:rsidR="00A84ECB" w:rsidRPr="00E35CF5" w:rsidRDefault="00A84ECB" w:rsidP="005833FF">
            <w:pPr>
              <w:widowControl/>
              <w:jc w:val="center"/>
              <w:rPr>
                <w:rFonts w:ascii="宋体" w:hAnsi="宋体" w:cs="宋体"/>
                <w:kern w:val="0"/>
                <w:sz w:val="22"/>
                <w:szCs w:val="22"/>
              </w:rPr>
            </w:pPr>
            <w:r w:rsidRPr="00E35CF5">
              <w:rPr>
                <w:rFonts w:ascii="宋体" w:hAnsi="宋体" w:cs="宋体" w:hint="eastAsia"/>
                <w:kern w:val="0"/>
                <w:sz w:val="22"/>
                <w:szCs w:val="22"/>
              </w:rPr>
              <w:t>设立情况</w:t>
            </w:r>
          </w:p>
        </w:tc>
      </w:tr>
      <w:tr w:rsidR="00A84ECB" w:rsidRPr="00E35CF5" w:rsidTr="005833FF">
        <w:trPr>
          <w:trHeight w:val="270"/>
        </w:trPr>
        <w:tc>
          <w:tcPr>
            <w:tcW w:w="6697" w:type="dxa"/>
            <w:vAlign w:val="center"/>
          </w:tcPr>
          <w:p w:rsidR="00A84ECB" w:rsidRPr="00E35CF5" w:rsidRDefault="00A84ECB" w:rsidP="005833FF">
            <w:pPr>
              <w:widowControl/>
              <w:jc w:val="left"/>
              <w:rPr>
                <w:rFonts w:ascii="宋体" w:hAnsi="宋体" w:cs="宋体"/>
                <w:kern w:val="0"/>
                <w:sz w:val="22"/>
                <w:szCs w:val="22"/>
              </w:rPr>
            </w:pPr>
            <w:r w:rsidRPr="00E35CF5">
              <w:rPr>
                <w:rFonts w:ascii="宋体" w:hAnsi="宋体" w:cs="宋体" w:hint="eastAsia"/>
                <w:kern w:val="0"/>
                <w:sz w:val="22"/>
                <w:szCs w:val="22"/>
              </w:rPr>
              <w:t>用益物权</w:t>
            </w:r>
          </w:p>
        </w:tc>
        <w:tc>
          <w:tcPr>
            <w:tcW w:w="2760" w:type="dxa"/>
            <w:vAlign w:val="center"/>
          </w:tcPr>
          <w:p w:rsidR="00A84ECB" w:rsidRPr="00E35CF5" w:rsidRDefault="00A84ECB" w:rsidP="005833FF">
            <w:pPr>
              <w:widowControl/>
              <w:jc w:val="center"/>
              <w:rPr>
                <w:rFonts w:ascii="宋体" w:hAnsi="宋体" w:cs="宋体"/>
                <w:kern w:val="0"/>
                <w:sz w:val="22"/>
                <w:szCs w:val="22"/>
              </w:rPr>
            </w:pPr>
            <w:r w:rsidRPr="00E35CF5">
              <w:rPr>
                <w:rFonts w:ascii="宋体" w:hAnsi="宋体" w:cs="宋体" w:hint="eastAsia"/>
                <w:kern w:val="0"/>
                <w:sz w:val="22"/>
                <w:szCs w:val="22"/>
              </w:rPr>
              <w:t>设立</w:t>
            </w:r>
          </w:p>
        </w:tc>
      </w:tr>
      <w:tr w:rsidR="00A84ECB" w:rsidRPr="00E35CF5" w:rsidTr="005833FF">
        <w:trPr>
          <w:trHeight w:val="270"/>
        </w:trPr>
        <w:tc>
          <w:tcPr>
            <w:tcW w:w="6697" w:type="dxa"/>
            <w:vAlign w:val="center"/>
          </w:tcPr>
          <w:p w:rsidR="00A84ECB" w:rsidRPr="00E35CF5" w:rsidRDefault="00A84ECB" w:rsidP="005833FF">
            <w:pPr>
              <w:widowControl/>
              <w:jc w:val="left"/>
              <w:rPr>
                <w:rFonts w:ascii="宋体" w:hAnsi="宋体" w:cs="宋体"/>
                <w:kern w:val="0"/>
                <w:sz w:val="22"/>
                <w:szCs w:val="22"/>
              </w:rPr>
            </w:pPr>
            <w:r w:rsidRPr="00E35CF5">
              <w:rPr>
                <w:rFonts w:ascii="宋体" w:hAnsi="宋体" w:cs="宋体" w:hint="eastAsia"/>
                <w:kern w:val="0"/>
                <w:sz w:val="22"/>
                <w:szCs w:val="22"/>
              </w:rPr>
              <w:t>担保物权</w:t>
            </w:r>
          </w:p>
        </w:tc>
        <w:tc>
          <w:tcPr>
            <w:tcW w:w="2760" w:type="dxa"/>
            <w:vAlign w:val="center"/>
          </w:tcPr>
          <w:p w:rsidR="00A84ECB" w:rsidRPr="00E35CF5" w:rsidRDefault="00A84ECB" w:rsidP="005833FF">
            <w:pPr>
              <w:widowControl/>
              <w:jc w:val="center"/>
              <w:rPr>
                <w:rFonts w:ascii="宋体" w:hAnsi="宋体" w:cs="宋体" w:hint="eastAsia"/>
                <w:kern w:val="0"/>
                <w:sz w:val="22"/>
                <w:szCs w:val="22"/>
              </w:rPr>
            </w:pPr>
            <w:r w:rsidRPr="00E35CF5">
              <w:rPr>
                <w:rFonts w:ascii="宋体" w:hAnsi="宋体" w:cs="宋体" w:hint="eastAsia"/>
                <w:kern w:val="0"/>
                <w:sz w:val="22"/>
                <w:szCs w:val="22"/>
              </w:rPr>
              <w:t>/</w:t>
            </w:r>
          </w:p>
        </w:tc>
      </w:tr>
      <w:tr w:rsidR="00A84ECB" w:rsidRPr="00E35CF5" w:rsidTr="005833FF">
        <w:trPr>
          <w:trHeight w:val="270"/>
        </w:trPr>
        <w:tc>
          <w:tcPr>
            <w:tcW w:w="6697" w:type="dxa"/>
            <w:vAlign w:val="center"/>
          </w:tcPr>
          <w:p w:rsidR="00A84ECB" w:rsidRPr="00E35CF5" w:rsidRDefault="00A84ECB" w:rsidP="005833FF">
            <w:pPr>
              <w:widowControl/>
              <w:jc w:val="left"/>
              <w:rPr>
                <w:rFonts w:ascii="宋体" w:hAnsi="宋体" w:cs="宋体"/>
                <w:kern w:val="0"/>
                <w:sz w:val="22"/>
                <w:szCs w:val="22"/>
              </w:rPr>
            </w:pPr>
            <w:r w:rsidRPr="00E35CF5">
              <w:rPr>
                <w:rFonts w:ascii="宋体" w:hAnsi="宋体" w:cs="宋体" w:hint="eastAsia"/>
                <w:kern w:val="0"/>
                <w:sz w:val="22"/>
                <w:szCs w:val="22"/>
              </w:rPr>
              <w:t>租赁或占用情况</w:t>
            </w:r>
          </w:p>
        </w:tc>
        <w:tc>
          <w:tcPr>
            <w:tcW w:w="2760" w:type="dxa"/>
            <w:vAlign w:val="center"/>
          </w:tcPr>
          <w:p w:rsidR="00A84ECB" w:rsidRPr="00E35CF5" w:rsidRDefault="00A84ECB" w:rsidP="005833FF">
            <w:pPr>
              <w:widowControl/>
              <w:jc w:val="center"/>
              <w:rPr>
                <w:rFonts w:ascii="宋体" w:hAnsi="宋体" w:cs="宋体" w:hint="eastAsia"/>
                <w:kern w:val="0"/>
                <w:sz w:val="22"/>
                <w:szCs w:val="22"/>
              </w:rPr>
            </w:pPr>
            <w:r w:rsidRPr="00E35CF5">
              <w:rPr>
                <w:rFonts w:ascii="宋体" w:hAnsi="宋体" w:cs="宋体" w:hint="eastAsia"/>
                <w:kern w:val="0"/>
                <w:sz w:val="22"/>
                <w:szCs w:val="22"/>
              </w:rPr>
              <w:t>空置</w:t>
            </w:r>
          </w:p>
        </w:tc>
      </w:tr>
      <w:tr w:rsidR="00A84ECB" w:rsidRPr="00E35CF5" w:rsidTr="005833FF">
        <w:trPr>
          <w:trHeight w:val="270"/>
        </w:trPr>
        <w:tc>
          <w:tcPr>
            <w:tcW w:w="6697" w:type="dxa"/>
            <w:vAlign w:val="center"/>
          </w:tcPr>
          <w:p w:rsidR="00A84ECB" w:rsidRPr="00E35CF5" w:rsidRDefault="00A84ECB" w:rsidP="005833FF">
            <w:pPr>
              <w:widowControl/>
              <w:jc w:val="left"/>
              <w:rPr>
                <w:rFonts w:ascii="宋体" w:hAnsi="宋体" w:cs="宋体"/>
                <w:kern w:val="0"/>
                <w:sz w:val="22"/>
                <w:szCs w:val="22"/>
              </w:rPr>
            </w:pPr>
            <w:r w:rsidRPr="00E35CF5">
              <w:rPr>
                <w:rFonts w:ascii="宋体" w:hAnsi="宋体" w:cs="宋体" w:hint="eastAsia"/>
                <w:kern w:val="0"/>
                <w:sz w:val="22"/>
                <w:szCs w:val="22"/>
              </w:rPr>
              <w:t>拖欠税费情况</w:t>
            </w:r>
          </w:p>
        </w:tc>
        <w:tc>
          <w:tcPr>
            <w:tcW w:w="2760" w:type="dxa"/>
            <w:vAlign w:val="center"/>
          </w:tcPr>
          <w:p w:rsidR="00A84ECB" w:rsidRPr="00E35CF5" w:rsidRDefault="00A84ECB" w:rsidP="005833FF">
            <w:pPr>
              <w:widowControl/>
              <w:jc w:val="center"/>
              <w:rPr>
                <w:rFonts w:ascii="宋体" w:hAnsi="宋体" w:cs="宋体"/>
                <w:kern w:val="0"/>
                <w:sz w:val="22"/>
                <w:szCs w:val="22"/>
              </w:rPr>
            </w:pPr>
            <w:r w:rsidRPr="00E35CF5">
              <w:rPr>
                <w:rFonts w:ascii="宋体" w:hAnsi="宋体" w:cs="宋体" w:hint="eastAsia"/>
                <w:kern w:val="0"/>
                <w:sz w:val="22"/>
                <w:szCs w:val="22"/>
              </w:rPr>
              <w:t>无</w:t>
            </w:r>
          </w:p>
        </w:tc>
      </w:tr>
      <w:tr w:rsidR="00A84ECB" w:rsidRPr="00E35CF5" w:rsidTr="005833FF">
        <w:trPr>
          <w:trHeight w:val="270"/>
        </w:trPr>
        <w:tc>
          <w:tcPr>
            <w:tcW w:w="6697" w:type="dxa"/>
            <w:vAlign w:val="center"/>
          </w:tcPr>
          <w:p w:rsidR="00A84ECB" w:rsidRPr="00E35CF5" w:rsidRDefault="00A84ECB" w:rsidP="005833FF">
            <w:pPr>
              <w:widowControl/>
              <w:jc w:val="left"/>
              <w:rPr>
                <w:rFonts w:ascii="宋体" w:hAnsi="宋体" w:cs="宋体"/>
                <w:kern w:val="0"/>
                <w:sz w:val="22"/>
                <w:szCs w:val="22"/>
              </w:rPr>
            </w:pPr>
            <w:r w:rsidRPr="00E35CF5">
              <w:rPr>
                <w:rFonts w:ascii="宋体" w:hAnsi="宋体" w:cs="宋体" w:hint="eastAsia"/>
                <w:kern w:val="0"/>
                <w:sz w:val="22"/>
                <w:szCs w:val="22"/>
              </w:rPr>
              <w:t>司法查封</w:t>
            </w:r>
          </w:p>
        </w:tc>
        <w:tc>
          <w:tcPr>
            <w:tcW w:w="2760" w:type="dxa"/>
            <w:vAlign w:val="center"/>
          </w:tcPr>
          <w:p w:rsidR="00A84ECB" w:rsidRPr="00E35CF5" w:rsidRDefault="00A84ECB" w:rsidP="005833FF">
            <w:pPr>
              <w:widowControl/>
              <w:jc w:val="center"/>
              <w:rPr>
                <w:rFonts w:ascii="宋体" w:hAnsi="宋体" w:cs="宋体" w:hint="eastAsia"/>
                <w:kern w:val="0"/>
                <w:sz w:val="22"/>
                <w:szCs w:val="22"/>
              </w:rPr>
            </w:pPr>
            <w:r w:rsidRPr="00E35CF5">
              <w:rPr>
                <w:rFonts w:ascii="宋体" w:hAnsi="宋体" w:cs="宋体" w:hint="eastAsia"/>
                <w:kern w:val="0"/>
                <w:sz w:val="22"/>
                <w:szCs w:val="22"/>
              </w:rPr>
              <w:t>有</w:t>
            </w:r>
          </w:p>
        </w:tc>
      </w:tr>
      <w:tr w:rsidR="00A84ECB" w:rsidRPr="00E35CF5" w:rsidTr="005833FF">
        <w:trPr>
          <w:trHeight w:val="270"/>
        </w:trPr>
        <w:tc>
          <w:tcPr>
            <w:tcW w:w="6697" w:type="dxa"/>
            <w:vAlign w:val="center"/>
          </w:tcPr>
          <w:p w:rsidR="00A84ECB" w:rsidRPr="00E35CF5" w:rsidRDefault="00A84ECB" w:rsidP="005833FF">
            <w:pPr>
              <w:widowControl/>
              <w:jc w:val="left"/>
              <w:rPr>
                <w:rFonts w:ascii="宋体" w:hAnsi="宋体" w:cs="宋体" w:hint="eastAsia"/>
                <w:kern w:val="0"/>
                <w:sz w:val="22"/>
                <w:szCs w:val="22"/>
              </w:rPr>
            </w:pPr>
            <w:r w:rsidRPr="00E35CF5">
              <w:rPr>
                <w:rFonts w:ascii="宋体" w:hAnsi="宋体" w:cs="宋体" w:hint="eastAsia"/>
                <w:kern w:val="0"/>
                <w:sz w:val="22"/>
                <w:szCs w:val="22"/>
              </w:rPr>
              <w:t>权属清晰</w:t>
            </w:r>
          </w:p>
        </w:tc>
        <w:tc>
          <w:tcPr>
            <w:tcW w:w="2760" w:type="dxa"/>
            <w:vAlign w:val="center"/>
          </w:tcPr>
          <w:p w:rsidR="00A84ECB" w:rsidRPr="00E35CF5" w:rsidRDefault="00A84ECB" w:rsidP="005833FF">
            <w:pPr>
              <w:widowControl/>
              <w:jc w:val="center"/>
              <w:rPr>
                <w:rFonts w:ascii="宋体" w:hAnsi="宋体" w:cs="宋体" w:hint="eastAsia"/>
                <w:kern w:val="0"/>
                <w:sz w:val="22"/>
                <w:szCs w:val="22"/>
              </w:rPr>
            </w:pPr>
            <w:r w:rsidRPr="00E35CF5">
              <w:rPr>
                <w:rFonts w:ascii="宋体" w:hAnsi="宋体" w:cs="宋体" w:hint="eastAsia"/>
                <w:kern w:val="0"/>
                <w:sz w:val="22"/>
                <w:szCs w:val="22"/>
              </w:rPr>
              <w:t>清晰、不完整</w:t>
            </w:r>
          </w:p>
        </w:tc>
      </w:tr>
    </w:tbl>
    <w:p w:rsidR="00A84ECB" w:rsidRPr="00E35CF5" w:rsidRDefault="00A84ECB" w:rsidP="00A84ECB">
      <w:pPr>
        <w:spacing w:line="360" w:lineRule="auto"/>
        <w:ind w:firstLineChars="200" w:firstLine="480"/>
        <w:rPr>
          <w:rFonts w:ascii="宋体" w:cs="宋体" w:hint="eastAsia"/>
          <w:kern w:val="0"/>
          <w:sz w:val="24"/>
          <w:szCs w:val="24"/>
          <w:lang w:val="zh-CN"/>
        </w:rPr>
      </w:pPr>
      <w:r w:rsidRPr="00E35CF5">
        <w:rPr>
          <w:rFonts w:ascii="宋体" w:cs="宋体" w:hint="eastAsia"/>
          <w:kern w:val="0"/>
          <w:sz w:val="24"/>
          <w:szCs w:val="24"/>
          <w:lang w:val="zh-CN"/>
        </w:rPr>
        <w:lastRenderedPageBreak/>
        <w:t>（2）建筑物权益状况</w:t>
      </w:r>
    </w:p>
    <w:p w:rsidR="00A84ECB" w:rsidRPr="00E35CF5" w:rsidRDefault="00A84ECB" w:rsidP="00A84ECB">
      <w:pPr>
        <w:adjustRightInd w:val="0"/>
        <w:snapToGrid w:val="0"/>
        <w:spacing w:line="360" w:lineRule="auto"/>
        <w:ind w:firstLineChars="200" w:firstLine="480"/>
        <w:rPr>
          <w:rFonts w:ascii="宋体" w:cs="宋体" w:hint="eastAsia"/>
          <w:kern w:val="0"/>
          <w:sz w:val="24"/>
          <w:szCs w:val="24"/>
          <w:lang w:val="zh-CN"/>
        </w:rPr>
      </w:pPr>
      <w:r w:rsidRPr="00E35CF5">
        <w:rPr>
          <w:rFonts w:ascii="宋体" w:hAnsi="宋体" w:hint="eastAsia"/>
          <w:snapToGrid w:val="0"/>
          <w:kern w:val="0"/>
          <w:sz w:val="24"/>
        </w:rPr>
        <w:t>①建筑物所有权：</w:t>
      </w:r>
      <w:proofErr w:type="gramStart"/>
      <w:r w:rsidRPr="00E35CF5">
        <w:rPr>
          <w:rFonts w:ascii="宋体" w:hAnsi="宋体" w:hint="eastAsia"/>
          <w:snapToGrid w:val="0"/>
          <w:kern w:val="0"/>
          <w:sz w:val="24"/>
        </w:rPr>
        <w:t>《</w:t>
      </w:r>
      <w:r w:rsidRPr="00E35CF5">
        <w:rPr>
          <w:rFonts w:ascii="宋体" w:hAnsi="宋体" w:hint="eastAsia"/>
          <w:snapToGrid w:val="0"/>
          <w:kern w:val="0"/>
          <w:sz w:val="24"/>
          <w:lang w:val="zh-CN"/>
        </w:rPr>
        <w:t>房屋所有权证</w:t>
      </w:r>
      <w:r w:rsidRPr="00E35CF5">
        <w:rPr>
          <w:rFonts w:ascii="宋体" w:hAnsi="宋体" w:hint="eastAsia"/>
          <w:snapToGrid w:val="0"/>
          <w:kern w:val="0"/>
          <w:sz w:val="24"/>
        </w:rPr>
        <w:t>》自房权证</w:t>
      </w:r>
      <w:proofErr w:type="gramEnd"/>
      <w:r w:rsidRPr="00E35CF5">
        <w:rPr>
          <w:rFonts w:ascii="宋体" w:hAnsi="宋体" w:hint="eastAsia"/>
          <w:snapToGrid w:val="0"/>
          <w:kern w:val="0"/>
          <w:sz w:val="24"/>
        </w:rPr>
        <w:t>市交字第00100761号、</w:t>
      </w:r>
      <w:proofErr w:type="gramStart"/>
      <w:r w:rsidRPr="00E35CF5">
        <w:rPr>
          <w:rFonts w:ascii="宋体" w:hAnsi="宋体" w:hint="eastAsia"/>
          <w:snapToGrid w:val="0"/>
          <w:kern w:val="0"/>
          <w:sz w:val="24"/>
        </w:rPr>
        <w:t>自房权证</w:t>
      </w:r>
      <w:proofErr w:type="gramEnd"/>
      <w:r w:rsidRPr="00E35CF5">
        <w:rPr>
          <w:rFonts w:ascii="宋体" w:hAnsi="宋体" w:hint="eastAsia"/>
          <w:snapToGrid w:val="0"/>
          <w:kern w:val="0"/>
          <w:sz w:val="24"/>
        </w:rPr>
        <w:t>市交字第00101323号</w:t>
      </w:r>
      <w:proofErr w:type="gramStart"/>
      <w:r w:rsidRPr="00E35CF5">
        <w:rPr>
          <w:rFonts w:ascii="宋体" w:hAnsi="宋体" w:hint="eastAsia"/>
          <w:snapToGrid w:val="0"/>
          <w:kern w:val="0"/>
          <w:sz w:val="24"/>
        </w:rPr>
        <w:t>登记委估房屋</w:t>
      </w:r>
      <w:proofErr w:type="gramEnd"/>
      <w:r w:rsidRPr="00E35CF5">
        <w:rPr>
          <w:rFonts w:ascii="宋体" w:hAnsi="宋体" w:hint="eastAsia"/>
          <w:snapToGrid w:val="0"/>
          <w:kern w:val="0"/>
          <w:sz w:val="24"/>
        </w:rPr>
        <w:t>所有权人为</w:t>
      </w:r>
      <w:proofErr w:type="gramStart"/>
      <w:r w:rsidRPr="00E35CF5">
        <w:rPr>
          <w:rFonts w:ascii="宋体" w:hAnsi="宋体" w:hint="eastAsia"/>
          <w:snapToGrid w:val="0"/>
          <w:kern w:val="0"/>
          <w:sz w:val="24"/>
        </w:rPr>
        <w:t>昊</w:t>
      </w:r>
      <w:proofErr w:type="gramEnd"/>
      <w:r w:rsidRPr="00E35CF5">
        <w:rPr>
          <w:rFonts w:ascii="宋体" w:hAnsi="宋体" w:hint="eastAsia"/>
          <w:snapToGrid w:val="0"/>
          <w:kern w:val="0"/>
          <w:sz w:val="24"/>
        </w:rPr>
        <w:t>华西南化工有限责任公司，房屋坐落于自贡市自流井区东兴寺街，</w:t>
      </w:r>
      <w:r w:rsidRPr="00E35CF5">
        <w:rPr>
          <w:rFonts w:ascii="宋体" w:cs="宋体" w:hint="eastAsia"/>
          <w:kern w:val="0"/>
          <w:sz w:val="24"/>
          <w:szCs w:val="24"/>
          <w:lang w:val="zh-CN"/>
        </w:rPr>
        <w:t>用途为其他非住宅用房、非成套住宅，</w:t>
      </w:r>
      <w:r w:rsidRPr="00E35CF5">
        <w:rPr>
          <w:rFonts w:ascii="宋体" w:hAnsi="宋体" w:hint="eastAsia"/>
          <w:snapToGrid w:val="0"/>
          <w:kern w:val="0"/>
          <w:sz w:val="24"/>
        </w:rPr>
        <w:t>所有权类型为</w:t>
      </w:r>
      <w:r w:rsidRPr="00E35CF5">
        <w:rPr>
          <w:rFonts w:ascii="宋体" w:cs="宋体" w:hint="eastAsia"/>
          <w:kern w:val="0"/>
          <w:sz w:val="24"/>
          <w:szCs w:val="24"/>
          <w:lang w:val="zh-CN"/>
        </w:rPr>
        <w:t>单独所有。建筑物所有权人享有占有、使用、收益和处分的权利。</w:t>
      </w:r>
    </w:p>
    <w:p w:rsidR="00A84ECB" w:rsidRPr="00E35CF5" w:rsidRDefault="00A84ECB" w:rsidP="00A84ECB">
      <w:pPr>
        <w:adjustRightInd w:val="0"/>
        <w:snapToGrid w:val="0"/>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t>②建筑物使用权：</w:t>
      </w:r>
      <w:proofErr w:type="gramStart"/>
      <w:r w:rsidRPr="00E35CF5">
        <w:rPr>
          <w:rFonts w:ascii="宋体" w:hAnsi="宋体" w:hint="eastAsia"/>
          <w:snapToGrid w:val="0"/>
          <w:kern w:val="0"/>
          <w:sz w:val="24"/>
        </w:rPr>
        <w:t>委估房屋</w:t>
      </w:r>
      <w:proofErr w:type="gramEnd"/>
      <w:r w:rsidRPr="00E35CF5">
        <w:rPr>
          <w:rFonts w:ascii="宋体" w:hAnsi="宋体" w:hint="eastAsia"/>
          <w:snapToGrid w:val="0"/>
          <w:kern w:val="0"/>
          <w:sz w:val="24"/>
        </w:rPr>
        <w:t>使用权人为</w:t>
      </w:r>
      <w:proofErr w:type="gramStart"/>
      <w:r w:rsidRPr="00E35CF5">
        <w:rPr>
          <w:rFonts w:ascii="宋体" w:hAnsi="宋体" w:hint="eastAsia"/>
          <w:snapToGrid w:val="0"/>
          <w:kern w:val="0"/>
          <w:sz w:val="24"/>
        </w:rPr>
        <w:t>昊</w:t>
      </w:r>
      <w:proofErr w:type="gramEnd"/>
      <w:r w:rsidRPr="00E35CF5">
        <w:rPr>
          <w:rFonts w:ascii="宋体" w:hAnsi="宋体" w:hint="eastAsia"/>
          <w:snapToGrid w:val="0"/>
          <w:kern w:val="0"/>
          <w:sz w:val="24"/>
        </w:rPr>
        <w:t>华西南化工有限责任公司，但</w:t>
      </w:r>
      <w:proofErr w:type="gramStart"/>
      <w:r w:rsidRPr="00E35CF5">
        <w:rPr>
          <w:rFonts w:ascii="宋体" w:hAnsi="宋体" w:hint="eastAsia"/>
          <w:snapToGrid w:val="0"/>
          <w:kern w:val="0"/>
          <w:sz w:val="24"/>
        </w:rPr>
        <w:t>委估对象</w:t>
      </w:r>
      <w:proofErr w:type="gramEnd"/>
      <w:r w:rsidRPr="00E35CF5">
        <w:rPr>
          <w:rFonts w:ascii="宋体" w:hAnsi="宋体" w:hint="eastAsia"/>
          <w:snapToGrid w:val="0"/>
          <w:kern w:val="0"/>
          <w:sz w:val="24"/>
        </w:rPr>
        <w:t>所有权人让渡其使用权除外。</w:t>
      </w:r>
      <w:r w:rsidRPr="00E35CF5">
        <w:rPr>
          <w:rFonts w:ascii="宋体" w:cs="宋体" w:hint="eastAsia"/>
          <w:kern w:val="0"/>
          <w:sz w:val="24"/>
          <w:szCs w:val="24"/>
          <w:lang w:val="zh-CN"/>
        </w:rPr>
        <w:t>建筑物使有权人享有占有、使用、收益的权利。</w:t>
      </w:r>
    </w:p>
    <w:p w:rsidR="00A84ECB" w:rsidRPr="00E35CF5" w:rsidRDefault="00A84ECB" w:rsidP="00A84ECB">
      <w:pPr>
        <w:adjustRightInd w:val="0"/>
        <w:snapToGrid w:val="0"/>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t>③利用现状：截止价值时点，</w:t>
      </w:r>
      <w:proofErr w:type="gramStart"/>
      <w:r w:rsidRPr="00E35CF5">
        <w:rPr>
          <w:rFonts w:ascii="宋体" w:hAnsi="宋体" w:hint="eastAsia"/>
          <w:snapToGrid w:val="0"/>
          <w:kern w:val="0"/>
          <w:sz w:val="24"/>
        </w:rPr>
        <w:t>委估对象</w:t>
      </w:r>
      <w:proofErr w:type="gramEnd"/>
      <w:r w:rsidRPr="00E35CF5">
        <w:rPr>
          <w:rFonts w:ascii="宋体" w:hAnsi="宋体" w:hint="eastAsia"/>
          <w:snapToGrid w:val="0"/>
          <w:kern w:val="0"/>
          <w:sz w:val="24"/>
        </w:rPr>
        <w:t>利用现状空置。</w:t>
      </w:r>
    </w:p>
    <w:p w:rsidR="00A84ECB" w:rsidRPr="00E35CF5" w:rsidRDefault="00A84ECB" w:rsidP="00A84ECB">
      <w:pPr>
        <w:adjustRightInd w:val="0"/>
        <w:snapToGrid w:val="0"/>
        <w:spacing w:line="360" w:lineRule="auto"/>
        <w:ind w:firstLine="480"/>
        <w:rPr>
          <w:rFonts w:ascii="宋体" w:hAnsi="宋体" w:hint="eastAsia"/>
          <w:snapToGrid w:val="0"/>
          <w:kern w:val="0"/>
          <w:sz w:val="24"/>
        </w:rPr>
      </w:pPr>
      <w:r w:rsidRPr="00E35CF5">
        <w:rPr>
          <w:rFonts w:ascii="宋体" w:hAnsi="宋体" w:hint="eastAsia"/>
          <w:snapToGrid w:val="0"/>
          <w:kern w:val="0"/>
          <w:sz w:val="24"/>
        </w:rPr>
        <w:t>④建筑物权益状况主要包含用益物权、担保物权、拖欠税费情况和司法查封等情况。</w:t>
      </w:r>
      <w:proofErr w:type="gramStart"/>
      <w:r w:rsidRPr="00E35CF5">
        <w:rPr>
          <w:rFonts w:ascii="宋体" w:hAnsi="宋体" w:hint="eastAsia"/>
          <w:snapToGrid w:val="0"/>
          <w:kern w:val="0"/>
          <w:sz w:val="24"/>
        </w:rPr>
        <w:t>详见技表</w:t>
      </w:r>
      <w:proofErr w:type="gramEnd"/>
      <w:r w:rsidRPr="00E35CF5">
        <w:rPr>
          <w:rFonts w:ascii="宋体" w:hAnsi="宋体" w:hint="eastAsia"/>
          <w:snapToGrid w:val="0"/>
          <w:kern w:val="0"/>
          <w:sz w:val="24"/>
        </w:rPr>
        <w:t>6：</w:t>
      </w:r>
    </w:p>
    <w:p w:rsidR="00A84ECB" w:rsidRPr="00E35CF5" w:rsidRDefault="00A84ECB" w:rsidP="00A84ECB">
      <w:pPr>
        <w:rPr>
          <w:rFonts w:ascii="宋体" w:hAnsi="宋体" w:hint="eastAsia"/>
          <w:b/>
          <w:snapToGrid w:val="0"/>
          <w:kern w:val="0"/>
          <w:szCs w:val="21"/>
        </w:rPr>
      </w:pPr>
      <w:r w:rsidRPr="00E35CF5">
        <w:rPr>
          <w:rFonts w:ascii="宋体" w:hAnsi="宋体" w:hint="eastAsia"/>
          <w:b/>
          <w:snapToGrid w:val="0"/>
          <w:kern w:val="0"/>
          <w:szCs w:val="21"/>
        </w:rPr>
        <w:t>结表6                               建筑物权益状况表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697"/>
        <w:gridCol w:w="2760"/>
      </w:tblGrid>
      <w:tr w:rsidR="00A84ECB" w:rsidRPr="00E35CF5" w:rsidTr="005833FF">
        <w:trPr>
          <w:trHeight w:val="270"/>
        </w:trPr>
        <w:tc>
          <w:tcPr>
            <w:tcW w:w="6697" w:type="dxa"/>
            <w:vAlign w:val="center"/>
          </w:tcPr>
          <w:p w:rsidR="00A84ECB" w:rsidRPr="00E35CF5" w:rsidRDefault="00A84ECB" w:rsidP="005833FF">
            <w:pPr>
              <w:widowControl/>
              <w:jc w:val="center"/>
              <w:rPr>
                <w:rFonts w:ascii="宋体" w:hAnsi="宋体" w:cs="宋体"/>
                <w:kern w:val="0"/>
                <w:sz w:val="22"/>
                <w:szCs w:val="22"/>
              </w:rPr>
            </w:pPr>
            <w:r w:rsidRPr="00E35CF5">
              <w:rPr>
                <w:rFonts w:ascii="宋体" w:hAnsi="宋体" w:cs="宋体" w:hint="eastAsia"/>
                <w:kern w:val="0"/>
                <w:sz w:val="22"/>
                <w:szCs w:val="22"/>
              </w:rPr>
              <w:t>项           目</w:t>
            </w:r>
          </w:p>
        </w:tc>
        <w:tc>
          <w:tcPr>
            <w:tcW w:w="2760" w:type="dxa"/>
            <w:vAlign w:val="center"/>
          </w:tcPr>
          <w:p w:rsidR="00A84ECB" w:rsidRPr="00E35CF5" w:rsidRDefault="00A84ECB" w:rsidP="005833FF">
            <w:pPr>
              <w:widowControl/>
              <w:jc w:val="center"/>
              <w:rPr>
                <w:rFonts w:ascii="宋体" w:hAnsi="宋体" w:cs="宋体"/>
                <w:kern w:val="0"/>
                <w:sz w:val="22"/>
                <w:szCs w:val="22"/>
              </w:rPr>
            </w:pPr>
            <w:r w:rsidRPr="00E35CF5">
              <w:rPr>
                <w:rFonts w:ascii="宋体" w:hAnsi="宋体" w:cs="宋体" w:hint="eastAsia"/>
                <w:kern w:val="0"/>
                <w:sz w:val="22"/>
                <w:szCs w:val="22"/>
              </w:rPr>
              <w:t>设立情况</w:t>
            </w:r>
          </w:p>
        </w:tc>
      </w:tr>
      <w:tr w:rsidR="00A84ECB" w:rsidRPr="00E35CF5" w:rsidTr="005833FF">
        <w:trPr>
          <w:trHeight w:val="270"/>
        </w:trPr>
        <w:tc>
          <w:tcPr>
            <w:tcW w:w="6697" w:type="dxa"/>
            <w:vAlign w:val="center"/>
          </w:tcPr>
          <w:p w:rsidR="00A84ECB" w:rsidRPr="00E35CF5" w:rsidRDefault="00A84ECB" w:rsidP="005833FF">
            <w:pPr>
              <w:widowControl/>
              <w:jc w:val="left"/>
              <w:rPr>
                <w:rFonts w:ascii="宋体" w:hAnsi="宋体" w:cs="宋体"/>
                <w:kern w:val="0"/>
                <w:sz w:val="22"/>
                <w:szCs w:val="22"/>
              </w:rPr>
            </w:pPr>
            <w:r w:rsidRPr="00E35CF5">
              <w:rPr>
                <w:rFonts w:ascii="宋体" w:hAnsi="宋体" w:cs="宋体" w:hint="eastAsia"/>
                <w:kern w:val="0"/>
                <w:sz w:val="22"/>
                <w:szCs w:val="22"/>
              </w:rPr>
              <w:t>用益物权</w:t>
            </w:r>
          </w:p>
        </w:tc>
        <w:tc>
          <w:tcPr>
            <w:tcW w:w="2760" w:type="dxa"/>
            <w:vAlign w:val="center"/>
          </w:tcPr>
          <w:p w:rsidR="00A84ECB" w:rsidRPr="00E35CF5" w:rsidRDefault="00A84ECB" w:rsidP="005833FF">
            <w:pPr>
              <w:widowControl/>
              <w:jc w:val="center"/>
              <w:rPr>
                <w:rFonts w:ascii="宋体" w:hAnsi="宋体" w:cs="宋体"/>
                <w:kern w:val="0"/>
                <w:sz w:val="22"/>
                <w:szCs w:val="22"/>
              </w:rPr>
            </w:pPr>
            <w:r w:rsidRPr="00E35CF5">
              <w:rPr>
                <w:rFonts w:ascii="宋体" w:hAnsi="宋体" w:cs="宋体" w:hint="eastAsia"/>
                <w:kern w:val="0"/>
                <w:sz w:val="22"/>
                <w:szCs w:val="22"/>
              </w:rPr>
              <w:t>未设立</w:t>
            </w:r>
          </w:p>
        </w:tc>
      </w:tr>
      <w:tr w:rsidR="00A84ECB" w:rsidRPr="00E35CF5" w:rsidTr="005833FF">
        <w:trPr>
          <w:trHeight w:val="270"/>
        </w:trPr>
        <w:tc>
          <w:tcPr>
            <w:tcW w:w="6697" w:type="dxa"/>
            <w:vAlign w:val="center"/>
          </w:tcPr>
          <w:p w:rsidR="00A84ECB" w:rsidRPr="00E35CF5" w:rsidRDefault="00A84ECB" w:rsidP="005833FF">
            <w:pPr>
              <w:widowControl/>
              <w:jc w:val="left"/>
              <w:rPr>
                <w:rFonts w:ascii="宋体" w:hAnsi="宋体" w:cs="宋体"/>
                <w:kern w:val="0"/>
                <w:sz w:val="22"/>
                <w:szCs w:val="22"/>
              </w:rPr>
            </w:pPr>
            <w:r w:rsidRPr="00E35CF5">
              <w:rPr>
                <w:rFonts w:ascii="宋体" w:hAnsi="宋体" w:cs="宋体" w:hint="eastAsia"/>
                <w:kern w:val="0"/>
                <w:sz w:val="22"/>
                <w:szCs w:val="22"/>
              </w:rPr>
              <w:t>担保物权</w:t>
            </w:r>
          </w:p>
        </w:tc>
        <w:tc>
          <w:tcPr>
            <w:tcW w:w="2760" w:type="dxa"/>
            <w:vAlign w:val="center"/>
          </w:tcPr>
          <w:p w:rsidR="00A84ECB" w:rsidRPr="00E35CF5" w:rsidRDefault="00A84ECB" w:rsidP="005833FF">
            <w:pPr>
              <w:widowControl/>
              <w:jc w:val="center"/>
              <w:rPr>
                <w:rFonts w:ascii="宋体" w:hAnsi="宋体" w:cs="宋体" w:hint="eastAsia"/>
                <w:kern w:val="0"/>
                <w:sz w:val="22"/>
                <w:szCs w:val="22"/>
              </w:rPr>
            </w:pPr>
            <w:r w:rsidRPr="00E35CF5">
              <w:rPr>
                <w:rFonts w:ascii="宋体" w:hAnsi="宋体" w:cs="宋体" w:hint="eastAsia"/>
                <w:kern w:val="0"/>
                <w:sz w:val="22"/>
                <w:szCs w:val="22"/>
              </w:rPr>
              <w:t>/</w:t>
            </w:r>
          </w:p>
        </w:tc>
      </w:tr>
      <w:tr w:rsidR="00A84ECB" w:rsidRPr="00E35CF5" w:rsidTr="005833FF">
        <w:trPr>
          <w:trHeight w:val="270"/>
        </w:trPr>
        <w:tc>
          <w:tcPr>
            <w:tcW w:w="6697" w:type="dxa"/>
            <w:vAlign w:val="center"/>
          </w:tcPr>
          <w:p w:rsidR="00A84ECB" w:rsidRPr="00E35CF5" w:rsidRDefault="00A84ECB" w:rsidP="005833FF">
            <w:pPr>
              <w:widowControl/>
              <w:jc w:val="left"/>
              <w:rPr>
                <w:rFonts w:ascii="宋体" w:hAnsi="宋体" w:cs="宋体"/>
                <w:kern w:val="0"/>
                <w:sz w:val="22"/>
                <w:szCs w:val="22"/>
              </w:rPr>
            </w:pPr>
            <w:r w:rsidRPr="00E35CF5">
              <w:rPr>
                <w:rFonts w:ascii="宋体" w:hAnsi="宋体" w:cs="宋体" w:hint="eastAsia"/>
                <w:kern w:val="0"/>
                <w:sz w:val="22"/>
                <w:szCs w:val="22"/>
              </w:rPr>
              <w:t>租赁或占用情况</w:t>
            </w:r>
          </w:p>
        </w:tc>
        <w:tc>
          <w:tcPr>
            <w:tcW w:w="2760" w:type="dxa"/>
            <w:vAlign w:val="center"/>
          </w:tcPr>
          <w:p w:rsidR="00A84ECB" w:rsidRPr="00E35CF5" w:rsidRDefault="00A84ECB" w:rsidP="005833FF">
            <w:pPr>
              <w:widowControl/>
              <w:jc w:val="center"/>
              <w:rPr>
                <w:rFonts w:ascii="宋体" w:hAnsi="宋体" w:cs="宋体" w:hint="eastAsia"/>
                <w:kern w:val="0"/>
                <w:sz w:val="22"/>
                <w:szCs w:val="22"/>
              </w:rPr>
            </w:pPr>
            <w:r w:rsidRPr="00E35CF5">
              <w:rPr>
                <w:rFonts w:ascii="宋体" w:hAnsi="宋体" w:cs="宋体" w:hint="eastAsia"/>
                <w:kern w:val="0"/>
                <w:sz w:val="22"/>
                <w:szCs w:val="22"/>
              </w:rPr>
              <w:t>空置</w:t>
            </w:r>
          </w:p>
        </w:tc>
      </w:tr>
      <w:tr w:rsidR="00A84ECB" w:rsidRPr="00E35CF5" w:rsidTr="005833FF">
        <w:trPr>
          <w:trHeight w:val="270"/>
        </w:trPr>
        <w:tc>
          <w:tcPr>
            <w:tcW w:w="6697" w:type="dxa"/>
            <w:vAlign w:val="center"/>
          </w:tcPr>
          <w:p w:rsidR="00A84ECB" w:rsidRPr="00E35CF5" w:rsidRDefault="00A84ECB" w:rsidP="005833FF">
            <w:pPr>
              <w:widowControl/>
              <w:jc w:val="left"/>
              <w:rPr>
                <w:rFonts w:ascii="宋体" w:hAnsi="宋体" w:cs="宋体"/>
                <w:kern w:val="0"/>
                <w:sz w:val="22"/>
                <w:szCs w:val="22"/>
              </w:rPr>
            </w:pPr>
            <w:r w:rsidRPr="00E35CF5">
              <w:rPr>
                <w:rFonts w:ascii="宋体" w:hAnsi="宋体" w:cs="宋体" w:hint="eastAsia"/>
                <w:kern w:val="0"/>
                <w:sz w:val="22"/>
                <w:szCs w:val="22"/>
              </w:rPr>
              <w:t>拖欠税费情况</w:t>
            </w:r>
          </w:p>
        </w:tc>
        <w:tc>
          <w:tcPr>
            <w:tcW w:w="2760" w:type="dxa"/>
            <w:vAlign w:val="center"/>
          </w:tcPr>
          <w:p w:rsidR="00A84ECB" w:rsidRPr="00E35CF5" w:rsidRDefault="00A84ECB" w:rsidP="005833FF">
            <w:pPr>
              <w:widowControl/>
              <w:jc w:val="center"/>
              <w:rPr>
                <w:rFonts w:ascii="宋体" w:hAnsi="宋体" w:cs="宋体"/>
                <w:kern w:val="0"/>
                <w:sz w:val="22"/>
                <w:szCs w:val="22"/>
              </w:rPr>
            </w:pPr>
            <w:r w:rsidRPr="00E35CF5">
              <w:rPr>
                <w:rFonts w:ascii="宋体" w:hAnsi="宋体" w:cs="宋体" w:hint="eastAsia"/>
                <w:kern w:val="0"/>
                <w:sz w:val="22"/>
                <w:szCs w:val="22"/>
              </w:rPr>
              <w:t>无</w:t>
            </w:r>
          </w:p>
        </w:tc>
      </w:tr>
      <w:tr w:rsidR="00A84ECB" w:rsidRPr="00E35CF5" w:rsidTr="005833FF">
        <w:trPr>
          <w:trHeight w:val="270"/>
        </w:trPr>
        <w:tc>
          <w:tcPr>
            <w:tcW w:w="6697" w:type="dxa"/>
            <w:vAlign w:val="center"/>
          </w:tcPr>
          <w:p w:rsidR="00A84ECB" w:rsidRPr="00E35CF5" w:rsidRDefault="00A84ECB" w:rsidP="005833FF">
            <w:pPr>
              <w:widowControl/>
              <w:jc w:val="left"/>
              <w:rPr>
                <w:rFonts w:ascii="宋体" w:hAnsi="宋体" w:cs="宋体"/>
                <w:kern w:val="0"/>
                <w:sz w:val="22"/>
                <w:szCs w:val="22"/>
              </w:rPr>
            </w:pPr>
            <w:r w:rsidRPr="00E35CF5">
              <w:rPr>
                <w:rFonts w:ascii="宋体" w:hAnsi="宋体" w:cs="宋体" w:hint="eastAsia"/>
                <w:kern w:val="0"/>
                <w:sz w:val="22"/>
                <w:szCs w:val="22"/>
              </w:rPr>
              <w:t>司法查封</w:t>
            </w:r>
          </w:p>
        </w:tc>
        <w:tc>
          <w:tcPr>
            <w:tcW w:w="2760" w:type="dxa"/>
            <w:vAlign w:val="center"/>
          </w:tcPr>
          <w:p w:rsidR="00A84ECB" w:rsidRPr="00E35CF5" w:rsidRDefault="00A84ECB" w:rsidP="005833FF">
            <w:pPr>
              <w:widowControl/>
              <w:jc w:val="center"/>
              <w:rPr>
                <w:rFonts w:ascii="宋体" w:hAnsi="宋体" w:cs="宋体" w:hint="eastAsia"/>
                <w:kern w:val="0"/>
                <w:sz w:val="22"/>
                <w:szCs w:val="22"/>
              </w:rPr>
            </w:pPr>
            <w:r w:rsidRPr="00E35CF5">
              <w:rPr>
                <w:rFonts w:ascii="宋体" w:hAnsi="宋体" w:cs="宋体" w:hint="eastAsia"/>
                <w:kern w:val="0"/>
                <w:sz w:val="22"/>
                <w:szCs w:val="22"/>
              </w:rPr>
              <w:t>有</w:t>
            </w:r>
          </w:p>
        </w:tc>
      </w:tr>
      <w:tr w:rsidR="00A84ECB" w:rsidRPr="00E35CF5" w:rsidTr="005833FF">
        <w:trPr>
          <w:trHeight w:val="270"/>
        </w:trPr>
        <w:tc>
          <w:tcPr>
            <w:tcW w:w="6697" w:type="dxa"/>
            <w:vAlign w:val="center"/>
          </w:tcPr>
          <w:p w:rsidR="00A84ECB" w:rsidRPr="00E35CF5" w:rsidRDefault="00A84ECB" w:rsidP="005833FF">
            <w:pPr>
              <w:widowControl/>
              <w:jc w:val="left"/>
              <w:rPr>
                <w:rFonts w:ascii="宋体" w:hAnsi="宋体" w:cs="宋体" w:hint="eastAsia"/>
                <w:kern w:val="0"/>
                <w:sz w:val="22"/>
                <w:szCs w:val="22"/>
              </w:rPr>
            </w:pPr>
            <w:r w:rsidRPr="00E35CF5">
              <w:rPr>
                <w:rFonts w:ascii="宋体" w:hAnsi="宋体" w:cs="宋体" w:hint="eastAsia"/>
                <w:kern w:val="0"/>
                <w:sz w:val="22"/>
                <w:szCs w:val="22"/>
              </w:rPr>
              <w:t>权属清晰</w:t>
            </w:r>
          </w:p>
        </w:tc>
        <w:tc>
          <w:tcPr>
            <w:tcW w:w="2760" w:type="dxa"/>
            <w:vAlign w:val="center"/>
          </w:tcPr>
          <w:p w:rsidR="00A84ECB" w:rsidRPr="00E35CF5" w:rsidRDefault="00A84ECB" w:rsidP="005833FF">
            <w:pPr>
              <w:widowControl/>
              <w:jc w:val="center"/>
              <w:rPr>
                <w:rFonts w:ascii="宋体" w:hAnsi="宋体" w:cs="宋体" w:hint="eastAsia"/>
                <w:kern w:val="0"/>
                <w:sz w:val="22"/>
                <w:szCs w:val="22"/>
              </w:rPr>
            </w:pPr>
            <w:r w:rsidRPr="00E35CF5">
              <w:rPr>
                <w:rFonts w:ascii="宋体" w:hAnsi="宋体" w:cs="宋体" w:hint="eastAsia"/>
                <w:kern w:val="0"/>
                <w:sz w:val="22"/>
                <w:szCs w:val="22"/>
              </w:rPr>
              <w:t>清晰、完整</w:t>
            </w:r>
          </w:p>
        </w:tc>
      </w:tr>
    </w:tbl>
    <w:p w:rsidR="00A84ECB" w:rsidRPr="00E35CF5" w:rsidRDefault="00A84ECB" w:rsidP="00A84ECB">
      <w:pPr>
        <w:pStyle w:val="2"/>
        <w:numPr>
          <w:ilvl w:val="0"/>
          <w:numId w:val="6"/>
        </w:numPr>
        <w:spacing w:line="360" w:lineRule="auto"/>
        <w:ind w:firstLineChars="200" w:firstLine="482"/>
        <w:rPr>
          <w:rFonts w:hint="eastAsia"/>
          <w:snapToGrid w:val="0"/>
          <w:kern w:val="0"/>
          <w:sz w:val="24"/>
        </w:rPr>
      </w:pPr>
      <w:bookmarkStart w:id="41" w:name="_Toc4800"/>
      <w:bookmarkStart w:id="42" w:name="_Toc1122"/>
      <w:r w:rsidRPr="00E35CF5">
        <w:rPr>
          <w:rFonts w:hint="eastAsia"/>
          <w:snapToGrid w:val="0"/>
          <w:kern w:val="0"/>
          <w:sz w:val="24"/>
        </w:rPr>
        <w:t>估价目的</w:t>
      </w:r>
      <w:bookmarkEnd w:id="38"/>
      <w:bookmarkEnd w:id="39"/>
      <w:bookmarkEnd w:id="40"/>
      <w:bookmarkEnd w:id="41"/>
      <w:bookmarkEnd w:id="42"/>
    </w:p>
    <w:p w:rsidR="00A84ECB" w:rsidRPr="00E35CF5" w:rsidRDefault="00A84ECB" w:rsidP="00A84ECB">
      <w:pPr>
        <w:pStyle w:val="a7"/>
        <w:spacing w:line="432" w:lineRule="auto"/>
        <w:ind w:firstLineChars="200" w:firstLine="480"/>
        <w:rPr>
          <w:snapToGrid w:val="0"/>
        </w:rPr>
      </w:pPr>
      <w:r w:rsidRPr="00E35CF5">
        <w:rPr>
          <w:snapToGrid w:val="0"/>
        </w:rPr>
        <w:t>因估价委托人处置资产之需要，依据</w:t>
      </w:r>
      <w:hyperlink r:id="rId15" w:tgtFrame="_blank" w:history="1">
        <w:r w:rsidRPr="00E35CF5">
          <w:rPr>
            <w:snapToGrid w:val="0"/>
          </w:rPr>
          <w:t>《房地产司法鉴定评估指导意见》</w:t>
        </w:r>
      </w:hyperlink>
      <w:r w:rsidRPr="00E35CF5">
        <w:rPr>
          <w:snapToGrid w:val="0"/>
        </w:rPr>
        <w:t>（试行）川建房发〔2011〕89号之规定，本评估项目的估价目的确定为“为司法拍卖（变卖）提供房地产市场价值参考依据而评估房地产市场价值”。</w:t>
      </w:r>
    </w:p>
    <w:p w:rsidR="00A84ECB" w:rsidRPr="00E35CF5" w:rsidRDefault="00A84ECB" w:rsidP="00A84ECB">
      <w:pPr>
        <w:pStyle w:val="2"/>
        <w:spacing w:line="460" w:lineRule="exact"/>
        <w:ind w:firstLineChars="200" w:firstLine="482"/>
        <w:rPr>
          <w:rFonts w:hint="eastAsia"/>
          <w:snapToGrid w:val="0"/>
          <w:kern w:val="0"/>
          <w:sz w:val="24"/>
        </w:rPr>
      </w:pPr>
      <w:bookmarkStart w:id="43" w:name="_Toc19121"/>
      <w:bookmarkStart w:id="44" w:name="_Toc3040"/>
      <w:bookmarkStart w:id="45" w:name="_Toc139699701"/>
      <w:bookmarkStart w:id="46" w:name="_Toc139699731"/>
      <w:bookmarkStart w:id="47" w:name="_Toc166130568"/>
      <w:r w:rsidRPr="00E35CF5">
        <w:rPr>
          <w:rFonts w:hint="eastAsia"/>
          <w:snapToGrid w:val="0"/>
          <w:kern w:val="0"/>
          <w:sz w:val="24"/>
        </w:rPr>
        <w:t>五、价值时点</w:t>
      </w:r>
      <w:bookmarkEnd w:id="43"/>
      <w:bookmarkEnd w:id="44"/>
    </w:p>
    <w:p w:rsidR="00A84ECB" w:rsidRPr="00E35CF5" w:rsidRDefault="00A84ECB" w:rsidP="00A84ECB">
      <w:pPr>
        <w:pStyle w:val="a7"/>
        <w:spacing w:line="432" w:lineRule="auto"/>
        <w:ind w:firstLineChars="200" w:firstLine="480"/>
        <w:rPr>
          <w:snapToGrid w:val="0"/>
        </w:rPr>
      </w:pPr>
      <w:r w:rsidRPr="00E35CF5">
        <w:rPr>
          <w:snapToGrid w:val="0"/>
          <w:szCs w:val="20"/>
        </w:rPr>
        <w:t>依据</w:t>
      </w:r>
      <w:r w:rsidRPr="00E35CF5">
        <w:rPr>
          <w:snapToGrid w:val="0"/>
        </w:rPr>
        <w:t>《房地产司法鉴定评估指导意见》第十条之规定，“房地产司法鉴定评估时点，原则上为完成估价对象实地查勘之日，但估价委托合同另有约定除外”，本次评估以估价对象实地查勘完成之日为价值时点，即</w:t>
      </w:r>
      <w:bookmarkEnd w:id="45"/>
      <w:bookmarkEnd w:id="46"/>
      <w:bookmarkEnd w:id="47"/>
      <w:r w:rsidRPr="00E35CF5">
        <w:rPr>
          <w:snapToGrid w:val="0"/>
        </w:rPr>
        <w:t>二〇一九年一月三十日。</w:t>
      </w:r>
    </w:p>
    <w:p w:rsidR="00A84ECB" w:rsidRPr="00E35CF5" w:rsidRDefault="00A84ECB" w:rsidP="00A84ECB">
      <w:pPr>
        <w:pStyle w:val="2"/>
        <w:spacing w:line="460" w:lineRule="exact"/>
        <w:ind w:firstLineChars="200" w:firstLine="482"/>
        <w:rPr>
          <w:snapToGrid w:val="0"/>
          <w:kern w:val="0"/>
          <w:sz w:val="24"/>
        </w:rPr>
      </w:pPr>
      <w:bookmarkStart w:id="48" w:name="_Toc139699702"/>
      <w:bookmarkStart w:id="49" w:name="_Toc139699732"/>
      <w:bookmarkStart w:id="50" w:name="_Toc166130569"/>
      <w:bookmarkStart w:id="51" w:name="_Toc12756"/>
      <w:bookmarkStart w:id="52" w:name="_Toc20450"/>
      <w:r w:rsidRPr="00E35CF5">
        <w:rPr>
          <w:rFonts w:hint="eastAsia"/>
          <w:snapToGrid w:val="0"/>
          <w:kern w:val="0"/>
          <w:sz w:val="24"/>
        </w:rPr>
        <w:lastRenderedPageBreak/>
        <w:t>六、</w:t>
      </w:r>
      <w:bookmarkEnd w:id="48"/>
      <w:bookmarkEnd w:id="49"/>
      <w:bookmarkEnd w:id="50"/>
      <w:r w:rsidRPr="00E35CF5">
        <w:rPr>
          <w:rFonts w:hint="eastAsia"/>
          <w:snapToGrid w:val="0"/>
          <w:kern w:val="0"/>
          <w:sz w:val="24"/>
        </w:rPr>
        <w:t>价值类型</w:t>
      </w:r>
      <w:bookmarkEnd w:id="51"/>
      <w:bookmarkEnd w:id="52"/>
    </w:p>
    <w:p w:rsidR="00A84ECB" w:rsidRPr="00E35CF5" w:rsidRDefault="00A84ECB" w:rsidP="00A84ECB">
      <w:pPr>
        <w:spacing w:line="360" w:lineRule="auto"/>
        <w:ind w:firstLine="480"/>
        <w:rPr>
          <w:rFonts w:ascii="宋体" w:hint="eastAsia"/>
          <w:bCs/>
          <w:sz w:val="24"/>
        </w:rPr>
      </w:pPr>
      <w:bookmarkStart w:id="53" w:name="_Toc139699703"/>
      <w:bookmarkStart w:id="54" w:name="_Toc139699733"/>
      <w:bookmarkStart w:id="55" w:name="_Toc166130570"/>
      <w:r w:rsidRPr="00E35CF5">
        <w:rPr>
          <w:rFonts w:ascii="宋体" w:hint="eastAsia"/>
          <w:bCs/>
          <w:sz w:val="24"/>
        </w:rPr>
        <w:t>1.价值类型：市场价值。</w:t>
      </w:r>
    </w:p>
    <w:p w:rsidR="00A84ECB" w:rsidRPr="00E35CF5" w:rsidRDefault="00A84ECB" w:rsidP="00A84ECB">
      <w:pPr>
        <w:spacing w:line="360" w:lineRule="auto"/>
        <w:ind w:firstLine="480"/>
        <w:rPr>
          <w:rFonts w:ascii="宋体"/>
          <w:bCs/>
          <w:sz w:val="24"/>
        </w:rPr>
      </w:pPr>
      <w:r w:rsidRPr="00E35CF5">
        <w:rPr>
          <w:rFonts w:ascii="宋体" w:hint="eastAsia"/>
          <w:bCs/>
          <w:sz w:val="24"/>
        </w:rPr>
        <w:t>2.价值定义：</w:t>
      </w:r>
      <w:r w:rsidRPr="00E35CF5">
        <w:rPr>
          <w:rFonts w:ascii="宋体"/>
          <w:bCs/>
          <w:sz w:val="24"/>
        </w:rPr>
        <w:t>房地产拍卖（变卖）鉴定评估，鉴定评估价值定义为</w:t>
      </w:r>
      <w:r w:rsidRPr="00E35CF5">
        <w:rPr>
          <w:rFonts w:hAnsi="宋体" w:hint="eastAsia"/>
          <w:snapToGrid w:val="0"/>
          <w:kern w:val="0"/>
          <w:sz w:val="24"/>
        </w:rPr>
        <w:t>估价对象在本次评估目的下，根据公开市场原则对估价对象法定用途使用时确定的在价值时点上的市场价格</w:t>
      </w:r>
      <w:r w:rsidRPr="00E35CF5">
        <w:rPr>
          <w:rFonts w:ascii="宋体"/>
          <w:bCs/>
          <w:sz w:val="24"/>
        </w:rPr>
        <w:t>，不考虑房地产拍卖（变卖）成交后交易的税费以及税费的转移分担</w:t>
      </w:r>
      <w:r w:rsidRPr="00E35CF5">
        <w:rPr>
          <w:rFonts w:ascii="宋体" w:hint="eastAsia"/>
          <w:bCs/>
          <w:sz w:val="24"/>
        </w:rPr>
        <w:t>对价值的影响，同时也未考虑</w:t>
      </w:r>
      <w:r w:rsidRPr="00E35CF5">
        <w:rPr>
          <w:rFonts w:ascii="宋体"/>
          <w:bCs/>
          <w:sz w:val="24"/>
        </w:rPr>
        <w:t>抵押权及其他</w:t>
      </w:r>
      <w:hyperlink r:id="rId16" w:tgtFrame="_blank" w:history="1">
        <w:r w:rsidRPr="00E35CF5">
          <w:rPr>
            <w:rFonts w:ascii="宋体"/>
            <w:bCs/>
            <w:sz w:val="24"/>
          </w:rPr>
          <w:t>担保物权</w:t>
        </w:r>
      </w:hyperlink>
      <w:r w:rsidRPr="00E35CF5">
        <w:rPr>
          <w:rFonts w:ascii="宋体" w:hint="eastAsia"/>
          <w:bCs/>
          <w:sz w:val="24"/>
        </w:rPr>
        <w:t>对其价值的影响</w:t>
      </w:r>
      <w:r w:rsidRPr="00E35CF5">
        <w:rPr>
          <w:rFonts w:ascii="宋体"/>
          <w:bCs/>
          <w:sz w:val="24"/>
        </w:rPr>
        <w:t>。</w:t>
      </w:r>
    </w:p>
    <w:p w:rsidR="00A84ECB" w:rsidRPr="00E35CF5" w:rsidRDefault="00A84ECB" w:rsidP="00A84ECB">
      <w:pPr>
        <w:spacing w:line="360" w:lineRule="auto"/>
        <w:ind w:firstLine="480"/>
        <w:rPr>
          <w:rFonts w:ascii="宋体" w:hint="eastAsia"/>
          <w:bCs/>
          <w:sz w:val="24"/>
        </w:rPr>
      </w:pPr>
      <w:r w:rsidRPr="00E35CF5">
        <w:rPr>
          <w:rFonts w:ascii="宋体" w:hint="eastAsia"/>
          <w:bCs/>
          <w:sz w:val="24"/>
        </w:rPr>
        <w:t>市场价值，即在交易双方自愿进行交易，都追求各自最大利益、都了解交易对象、熟知市场行情、有较充裕的时间进行磋商谈判、不存在买者因特殊兴趣而给予附加出价的情况下最可能实现的价格。</w:t>
      </w:r>
    </w:p>
    <w:p w:rsidR="00A84ECB" w:rsidRPr="00E35CF5" w:rsidRDefault="00A84ECB" w:rsidP="00A84ECB">
      <w:pPr>
        <w:spacing w:line="360" w:lineRule="auto"/>
        <w:ind w:firstLine="480"/>
        <w:rPr>
          <w:rFonts w:ascii="宋体" w:hint="eastAsia"/>
          <w:bCs/>
          <w:sz w:val="24"/>
        </w:rPr>
      </w:pPr>
      <w:r w:rsidRPr="00E35CF5">
        <w:rPr>
          <w:rFonts w:ascii="宋体" w:hint="eastAsia"/>
          <w:bCs/>
          <w:sz w:val="24"/>
        </w:rPr>
        <w:t>3.价值内涵</w:t>
      </w:r>
    </w:p>
    <w:p w:rsidR="00A84ECB" w:rsidRPr="00E35CF5" w:rsidRDefault="00A84ECB" w:rsidP="00A84ECB">
      <w:pPr>
        <w:spacing w:line="360" w:lineRule="auto"/>
        <w:rPr>
          <w:rFonts w:ascii="宋体" w:hint="eastAsia"/>
          <w:bCs/>
          <w:sz w:val="24"/>
        </w:rPr>
      </w:pPr>
      <w:r w:rsidRPr="00E35CF5">
        <w:rPr>
          <w:rFonts w:ascii="宋体" w:hint="eastAsia"/>
          <w:bCs/>
          <w:sz w:val="24"/>
        </w:rPr>
        <w:t xml:space="preserve">   （1）土地使用权性质：国有划拨。</w:t>
      </w:r>
    </w:p>
    <w:p w:rsidR="00A84ECB" w:rsidRPr="00E35CF5" w:rsidRDefault="00A84ECB" w:rsidP="00A84ECB">
      <w:pPr>
        <w:spacing w:line="360" w:lineRule="auto"/>
        <w:rPr>
          <w:rFonts w:ascii="宋体" w:hint="eastAsia"/>
          <w:bCs/>
          <w:sz w:val="24"/>
        </w:rPr>
      </w:pPr>
      <w:r w:rsidRPr="00E35CF5">
        <w:rPr>
          <w:rFonts w:ascii="宋体" w:hint="eastAsia"/>
          <w:bCs/>
          <w:sz w:val="24"/>
        </w:rPr>
        <w:t xml:space="preserve">   （2）土地用途：工业；</w:t>
      </w:r>
    </w:p>
    <w:p w:rsidR="00A84ECB" w:rsidRPr="00E35CF5" w:rsidRDefault="00A84ECB" w:rsidP="00A84ECB">
      <w:pPr>
        <w:spacing w:line="360" w:lineRule="auto"/>
        <w:rPr>
          <w:rFonts w:ascii="宋体" w:hint="eastAsia"/>
          <w:bCs/>
          <w:sz w:val="24"/>
        </w:rPr>
      </w:pPr>
      <w:r w:rsidRPr="00E35CF5">
        <w:rPr>
          <w:rFonts w:ascii="宋体" w:hint="eastAsia"/>
          <w:bCs/>
          <w:sz w:val="24"/>
        </w:rPr>
        <w:t xml:space="preserve">   （3）建筑物用途：其他非住宅用房、非成套住宅；</w:t>
      </w:r>
    </w:p>
    <w:p w:rsidR="00A84ECB" w:rsidRPr="00E35CF5" w:rsidRDefault="00A84ECB" w:rsidP="00A84ECB">
      <w:pPr>
        <w:adjustRightInd w:val="0"/>
        <w:snapToGrid w:val="0"/>
        <w:spacing w:line="360" w:lineRule="auto"/>
        <w:rPr>
          <w:rFonts w:ascii="宋体" w:hAnsi="宋体" w:hint="eastAsia"/>
          <w:snapToGrid w:val="0"/>
          <w:kern w:val="0"/>
          <w:sz w:val="24"/>
          <w:szCs w:val="24"/>
        </w:rPr>
      </w:pPr>
      <w:r w:rsidRPr="00E35CF5">
        <w:rPr>
          <w:rFonts w:ascii="宋体" w:hint="eastAsia"/>
          <w:bCs/>
          <w:sz w:val="24"/>
        </w:rPr>
        <w:t xml:space="preserve">   （4）本估价结果包含了建筑物所有权价值及其所分摊的划拨用地使用权益价值。不</w:t>
      </w:r>
      <w:r w:rsidRPr="00E35CF5">
        <w:rPr>
          <w:rFonts w:ascii="宋体" w:hAnsi="宋体" w:hint="eastAsia"/>
          <w:snapToGrid w:val="0"/>
          <w:kern w:val="0"/>
          <w:sz w:val="24"/>
          <w:szCs w:val="24"/>
        </w:rPr>
        <w:t>包含房屋内可移动实物资产，同时也不附带入学指标、户口指标、特许经营权和债权债务等。</w:t>
      </w:r>
    </w:p>
    <w:p w:rsidR="00A84ECB" w:rsidRPr="00E35CF5" w:rsidRDefault="00A84ECB" w:rsidP="00A84ECB">
      <w:pPr>
        <w:spacing w:line="360" w:lineRule="auto"/>
        <w:rPr>
          <w:rFonts w:ascii="宋体" w:hAnsi="宋体" w:hint="eastAsia"/>
          <w:bCs/>
          <w:sz w:val="24"/>
        </w:rPr>
      </w:pPr>
      <w:r w:rsidRPr="00E35CF5">
        <w:rPr>
          <w:rFonts w:ascii="宋体" w:hAnsi="宋体" w:hint="eastAsia"/>
          <w:snapToGrid w:val="0"/>
          <w:kern w:val="0"/>
          <w:sz w:val="24"/>
          <w:szCs w:val="24"/>
        </w:rPr>
        <w:t xml:space="preserve">  </w:t>
      </w:r>
      <w:r w:rsidRPr="00E35CF5">
        <w:rPr>
          <w:rFonts w:ascii="宋体" w:hAnsi="宋体" w:hint="eastAsia"/>
          <w:bCs/>
          <w:sz w:val="24"/>
        </w:rPr>
        <w:t xml:space="preserve"> （5）本估价结果为不含交易税费和物业服务费。</w:t>
      </w:r>
    </w:p>
    <w:p w:rsidR="00A84ECB" w:rsidRPr="00E35CF5" w:rsidRDefault="00A84ECB" w:rsidP="00A84ECB">
      <w:pPr>
        <w:spacing w:line="360" w:lineRule="auto"/>
        <w:rPr>
          <w:rFonts w:ascii="宋体" w:hAnsi="宋体" w:hint="eastAsia"/>
          <w:bCs/>
          <w:sz w:val="24"/>
        </w:rPr>
      </w:pPr>
      <w:r w:rsidRPr="00E35CF5">
        <w:rPr>
          <w:rFonts w:ascii="宋体" w:hAnsi="宋体" w:hint="eastAsia"/>
          <w:bCs/>
          <w:sz w:val="24"/>
        </w:rPr>
        <w:t xml:space="preserve">   （6）货币单位：人民币元。</w:t>
      </w:r>
    </w:p>
    <w:p w:rsidR="00A84ECB" w:rsidRPr="00E35CF5" w:rsidRDefault="00A84ECB" w:rsidP="00A84ECB">
      <w:pPr>
        <w:spacing w:line="360" w:lineRule="auto"/>
        <w:ind w:firstLine="480"/>
        <w:rPr>
          <w:rFonts w:ascii="宋体" w:hAnsi="宋体" w:hint="eastAsia"/>
          <w:bCs/>
          <w:sz w:val="24"/>
        </w:rPr>
      </w:pPr>
      <w:r w:rsidRPr="00E35CF5">
        <w:rPr>
          <w:rFonts w:ascii="宋体" w:hAnsi="宋体" w:hint="eastAsia"/>
          <w:bCs/>
          <w:sz w:val="24"/>
        </w:rPr>
        <w:t>因此，本次评估的估价结果为估价对象在价值时点时满足本估价报告中“估价的假设和限制条件”下的房地产市场价值。</w:t>
      </w:r>
    </w:p>
    <w:p w:rsidR="00A84ECB" w:rsidRPr="00E35CF5" w:rsidRDefault="00A84ECB" w:rsidP="00A84ECB">
      <w:pPr>
        <w:pStyle w:val="2"/>
        <w:spacing w:line="460" w:lineRule="exact"/>
        <w:ind w:firstLineChars="200" w:firstLine="482"/>
        <w:rPr>
          <w:snapToGrid w:val="0"/>
          <w:kern w:val="0"/>
          <w:sz w:val="24"/>
        </w:rPr>
      </w:pPr>
      <w:bookmarkStart w:id="56" w:name="_Toc2803"/>
      <w:bookmarkStart w:id="57" w:name="_Toc8286"/>
      <w:r w:rsidRPr="00E35CF5">
        <w:rPr>
          <w:rFonts w:hint="eastAsia"/>
          <w:snapToGrid w:val="0"/>
          <w:kern w:val="0"/>
          <w:sz w:val="24"/>
        </w:rPr>
        <w:t>七、估价依据</w:t>
      </w:r>
      <w:bookmarkEnd w:id="53"/>
      <w:bookmarkEnd w:id="54"/>
      <w:bookmarkEnd w:id="55"/>
      <w:bookmarkEnd w:id="56"/>
      <w:bookmarkEnd w:id="57"/>
    </w:p>
    <w:p w:rsidR="00A84ECB" w:rsidRPr="00E35CF5" w:rsidRDefault="00A84ECB" w:rsidP="00A84ECB">
      <w:pPr>
        <w:adjustRightInd w:val="0"/>
        <w:snapToGrid w:val="0"/>
        <w:spacing w:line="360" w:lineRule="auto"/>
        <w:ind w:firstLineChars="200" w:firstLine="480"/>
        <w:rPr>
          <w:rFonts w:ascii="宋体" w:hAnsi="宋体" w:hint="eastAsia"/>
          <w:snapToGrid w:val="0"/>
          <w:kern w:val="0"/>
          <w:sz w:val="24"/>
        </w:rPr>
      </w:pPr>
      <w:bookmarkStart w:id="58" w:name="_Toc139699704"/>
      <w:bookmarkStart w:id="59" w:name="_Toc139699734"/>
      <w:bookmarkStart w:id="60" w:name="_Toc166130571"/>
      <w:r w:rsidRPr="00E35CF5">
        <w:rPr>
          <w:rFonts w:ascii="宋体" w:hAnsi="宋体" w:hint="eastAsia"/>
          <w:snapToGrid w:val="0"/>
          <w:kern w:val="0"/>
          <w:sz w:val="24"/>
        </w:rPr>
        <w:t>1.法律、法规和政策性文件</w:t>
      </w:r>
    </w:p>
    <w:p w:rsidR="00A84ECB" w:rsidRPr="00E35CF5" w:rsidRDefault="00A84ECB" w:rsidP="00A84ECB">
      <w:pPr>
        <w:spacing w:line="360" w:lineRule="auto"/>
        <w:ind w:firstLine="480"/>
        <w:rPr>
          <w:rFonts w:ascii="宋体" w:hAnsi="宋体" w:hint="eastAsia"/>
          <w:bCs/>
          <w:sz w:val="24"/>
        </w:rPr>
      </w:pPr>
      <w:r w:rsidRPr="00E35CF5">
        <w:rPr>
          <w:rFonts w:ascii="宋体" w:hAnsi="宋体" w:hint="eastAsia"/>
          <w:bCs/>
          <w:sz w:val="24"/>
        </w:rPr>
        <w:t>（1）《中华人民共和国城市房地产管理法》(中华人民共和国主席令第72号）；</w:t>
      </w:r>
    </w:p>
    <w:p w:rsidR="00A84ECB" w:rsidRPr="00E35CF5" w:rsidRDefault="00A84ECB" w:rsidP="00A84ECB">
      <w:pPr>
        <w:spacing w:line="360" w:lineRule="auto"/>
        <w:ind w:firstLine="480"/>
        <w:rPr>
          <w:rFonts w:ascii="宋体" w:hAnsi="宋体" w:hint="eastAsia"/>
          <w:bCs/>
          <w:sz w:val="24"/>
        </w:rPr>
      </w:pPr>
      <w:r w:rsidRPr="00E35CF5">
        <w:rPr>
          <w:rFonts w:ascii="宋体" w:hAnsi="宋体" w:hint="eastAsia"/>
          <w:bCs/>
          <w:sz w:val="24"/>
        </w:rPr>
        <w:t>（2）《中华人民共和国城市土地管理法》（中华人民共和国主席令第8号）；</w:t>
      </w:r>
    </w:p>
    <w:p w:rsidR="00A84ECB" w:rsidRPr="00E35CF5" w:rsidRDefault="00A84ECB" w:rsidP="00A84ECB">
      <w:pPr>
        <w:spacing w:line="360" w:lineRule="auto"/>
        <w:ind w:firstLine="480"/>
        <w:rPr>
          <w:rFonts w:ascii="宋体" w:hAnsi="宋体" w:hint="eastAsia"/>
          <w:bCs/>
          <w:sz w:val="24"/>
        </w:rPr>
      </w:pPr>
      <w:r w:rsidRPr="00E35CF5">
        <w:rPr>
          <w:rFonts w:ascii="宋体" w:hAnsi="宋体" w:hint="eastAsia"/>
          <w:bCs/>
          <w:sz w:val="24"/>
        </w:rPr>
        <w:t>（3）《中华人民共和国物权法》（中华人民共和国主席令第62号）；</w:t>
      </w:r>
    </w:p>
    <w:p w:rsidR="00A84ECB" w:rsidRPr="00E35CF5" w:rsidRDefault="00A84ECB" w:rsidP="00A84ECB">
      <w:pPr>
        <w:spacing w:line="360" w:lineRule="auto"/>
        <w:ind w:firstLine="480"/>
        <w:rPr>
          <w:rFonts w:ascii="宋体" w:hAnsi="宋体" w:hint="eastAsia"/>
          <w:bCs/>
          <w:sz w:val="24"/>
        </w:rPr>
      </w:pPr>
      <w:r w:rsidRPr="00E35CF5">
        <w:rPr>
          <w:rFonts w:ascii="宋体" w:hAnsi="宋体" w:hint="eastAsia"/>
          <w:snapToGrid w:val="0"/>
          <w:kern w:val="0"/>
          <w:sz w:val="24"/>
        </w:rPr>
        <w:t>（4）《中华人民共和国资产评估法》（中华人民共和国主席令第46号）；</w:t>
      </w:r>
    </w:p>
    <w:p w:rsidR="00A84ECB" w:rsidRPr="00E35CF5" w:rsidRDefault="00A84ECB" w:rsidP="00A84ECB">
      <w:pPr>
        <w:spacing w:line="360" w:lineRule="auto"/>
        <w:ind w:firstLine="480"/>
        <w:rPr>
          <w:rFonts w:ascii="宋体" w:hAnsi="宋体" w:hint="eastAsia"/>
          <w:bCs/>
          <w:sz w:val="24"/>
        </w:rPr>
      </w:pPr>
      <w:r w:rsidRPr="00E35CF5">
        <w:rPr>
          <w:rFonts w:ascii="宋体" w:hAnsi="宋体" w:hint="eastAsia"/>
          <w:bCs/>
          <w:sz w:val="24"/>
        </w:rPr>
        <w:t>（5）《司法鉴定程序通则》(</w:t>
      </w:r>
      <w:r w:rsidRPr="00E35CF5">
        <w:rPr>
          <w:rFonts w:ascii="宋体" w:hAnsi="宋体"/>
          <w:bCs/>
          <w:sz w:val="24"/>
        </w:rPr>
        <w:t>中华人民共和国司法部令第132号</w:t>
      </w:r>
      <w:r w:rsidRPr="00E35CF5">
        <w:rPr>
          <w:rFonts w:ascii="宋体" w:hAnsi="宋体" w:hint="eastAsia"/>
          <w:bCs/>
          <w:sz w:val="24"/>
        </w:rPr>
        <w:t>)；</w:t>
      </w:r>
    </w:p>
    <w:p w:rsidR="00A84ECB" w:rsidRPr="00E35CF5" w:rsidRDefault="00A84ECB" w:rsidP="00A84ECB">
      <w:pPr>
        <w:spacing w:line="360" w:lineRule="auto"/>
        <w:ind w:firstLine="480"/>
        <w:rPr>
          <w:rFonts w:ascii="宋体" w:hAnsi="宋体" w:hint="eastAsia"/>
          <w:bCs/>
          <w:sz w:val="24"/>
        </w:rPr>
      </w:pPr>
      <w:r w:rsidRPr="00E35CF5">
        <w:rPr>
          <w:rFonts w:ascii="宋体" w:hAnsi="宋体" w:hint="eastAsia"/>
          <w:bCs/>
          <w:sz w:val="24"/>
        </w:rPr>
        <w:lastRenderedPageBreak/>
        <w:t>（6）《中华人民共和国土地增值税暂行条例实施细则》（</w:t>
      </w:r>
      <w:proofErr w:type="gramStart"/>
      <w:r w:rsidRPr="00E35CF5">
        <w:rPr>
          <w:rFonts w:ascii="宋体" w:hAnsi="宋体" w:hint="eastAsia"/>
          <w:bCs/>
          <w:sz w:val="24"/>
        </w:rPr>
        <w:t>财法</w:t>
      </w:r>
      <w:proofErr w:type="gramEnd"/>
      <w:r w:rsidRPr="00E35CF5">
        <w:rPr>
          <w:rFonts w:ascii="宋体" w:hAnsi="宋体" w:hint="eastAsia"/>
          <w:bCs/>
          <w:sz w:val="24"/>
        </w:rPr>
        <w:t>[1995]6号）；</w:t>
      </w:r>
    </w:p>
    <w:p w:rsidR="00A84ECB" w:rsidRPr="00E35CF5" w:rsidRDefault="00A84ECB" w:rsidP="00A84ECB">
      <w:pPr>
        <w:spacing w:line="360" w:lineRule="auto"/>
        <w:ind w:firstLine="480"/>
        <w:rPr>
          <w:rFonts w:ascii="宋体" w:hAnsi="宋体" w:hint="eastAsia"/>
          <w:bCs/>
          <w:sz w:val="24"/>
        </w:rPr>
      </w:pPr>
      <w:r w:rsidRPr="00E35CF5">
        <w:rPr>
          <w:rFonts w:ascii="宋体" w:hAnsi="宋体" w:hint="eastAsia"/>
          <w:bCs/>
          <w:sz w:val="24"/>
        </w:rPr>
        <w:t>（7）《最高人民法院关于人民法院委托评估、拍卖和变卖工作的若干规定》（法释〔2009〕16号）；</w:t>
      </w:r>
    </w:p>
    <w:p w:rsidR="00A84ECB" w:rsidRPr="00E35CF5" w:rsidRDefault="00A84ECB" w:rsidP="00A84ECB">
      <w:pPr>
        <w:spacing w:line="360" w:lineRule="auto"/>
        <w:ind w:firstLine="480"/>
        <w:rPr>
          <w:rFonts w:ascii="宋体" w:hAnsi="宋体" w:hint="eastAsia"/>
          <w:bCs/>
          <w:sz w:val="24"/>
        </w:rPr>
      </w:pPr>
      <w:r w:rsidRPr="00E35CF5">
        <w:rPr>
          <w:rFonts w:ascii="宋体" w:hAnsi="宋体" w:hint="eastAsia"/>
          <w:bCs/>
          <w:sz w:val="24"/>
        </w:rPr>
        <w:t>（8）《全国人民代表大会常务委员会关于司法鉴定管理问题的决定》；</w:t>
      </w:r>
    </w:p>
    <w:p w:rsidR="00A84ECB" w:rsidRPr="00E35CF5" w:rsidRDefault="00A84ECB" w:rsidP="00A84ECB">
      <w:pPr>
        <w:spacing w:line="360" w:lineRule="auto"/>
        <w:ind w:firstLine="480"/>
        <w:rPr>
          <w:rFonts w:ascii="宋体" w:hAnsi="宋体" w:hint="eastAsia"/>
          <w:bCs/>
          <w:sz w:val="24"/>
        </w:rPr>
      </w:pPr>
      <w:r w:rsidRPr="00E35CF5">
        <w:rPr>
          <w:rFonts w:ascii="宋体" w:hAnsi="宋体" w:hint="eastAsia"/>
          <w:bCs/>
          <w:sz w:val="24"/>
        </w:rPr>
        <w:t>（9）《四川省高级人民法院委托鉴定管理办法》（川高法〔2011〕177号）；</w:t>
      </w:r>
    </w:p>
    <w:p w:rsidR="00A84ECB" w:rsidRPr="00E35CF5" w:rsidRDefault="00A84ECB" w:rsidP="00A84ECB">
      <w:pPr>
        <w:spacing w:line="360" w:lineRule="auto"/>
        <w:ind w:firstLine="480"/>
        <w:rPr>
          <w:rFonts w:ascii="宋体" w:hAnsi="宋体" w:hint="eastAsia"/>
          <w:bCs/>
          <w:sz w:val="24"/>
        </w:rPr>
      </w:pPr>
      <w:r w:rsidRPr="00E35CF5">
        <w:rPr>
          <w:rFonts w:ascii="宋体" w:hAnsi="宋体" w:hint="eastAsia"/>
          <w:bCs/>
          <w:sz w:val="24"/>
        </w:rPr>
        <w:t>（10）《四川省高级人民法院委托评估拍卖和变卖管理办法》（川高法〔2012〕720号）；</w:t>
      </w:r>
    </w:p>
    <w:p w:rsidR="00A84ECB" w:rsidRPr="00E35CF5" w:rsidRDefault="00A84ECB" w:rsidP="00A84ECB">
      <w:pPr>
        <w:spacing w:line="360" w:lineRule="auto"/>
        <w:rPr>
          <w:rFonts w:ascii="宋体" w:hAnsi="宋体" w:hint="eastAsia"/>
          <w:bCs/>
          <w:sz w:val="24"/>
        </w:rPr>
      </w:pPr>
      <w:r w:rsidRPr="00E35CF5">
        <w:rPr>
          <w:rFonts w:ascii="宋体" w:hAnsi="宋体" w:hint="eastAsia"/>
          <w:bCs/>
          <w:sz w:val="24"/>
        </w:rPr>
        <w:t xml:space="preserve">     (11）《自贡市建设征收土地补偿补助安置办法》(市政府令第69号)；</w:t>
      </w:r>
    </w:p>
    <w:p w:rsidR="00A84ECB" w:rsidRPr="00E35CF5" w:rsidRDefault="00A84ECB" w:rsidP="00A84ECB">
      <w:pPr>
        <w:adjustRightInd w:val="0"/>
        <w:snapToGrid w:val="0"/>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t>（12）其他相关法律法规。</w:t>
      </w:r>
    </w:p>
    <w:p w:rsidR="00A84ECB" w:rsidRPr="00E35CF5" w:rsidRDefault="00A84ECB" w:rsidP="00A84ECB">
      <w:pPr>
        <w:adjustRightInd w:val="0"/>
        <w:snapToGrid w:val="0"/>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t>2.技术标准、规程、规范</w:t>
      </w:r>
    </w:p>
    <w:p w:rsidR="00A84ECB" w:rsidRPr="00E35CF5" w:rsidRDefault="00A84ECB" w:rsidP="00A84ECB">
      <w:pPr>
        <w:adjustRightInd w:val="0"/>
        <w:snapToGrid w:val="0"/>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t>（1）</w:t>
      </w:r>
      <w:r w:rsidRPr="00E35CF5">
        <w:rPr>
          <w:rFonts w:ascii="宋体" w:hAnsi="宋体"/>
          <w:snapToGrid w:val="0"/>
          <w:kern w:val="0"/>
          <w:sz w:val="24"/>
        </w:rPr>
        <w:t>GB/T50291</w:t>
      </w:r>
      <w:r w:rsidRPr="00E35CF5">
        <w:rPr>
          <w:rFonts w:ascii="宋体" w:hAnsi="宋体" w:hint="eastAsia"/>
          <w:snapToGrid w:val="0"/>
          <w:kern w:val="0"/>
          <w:sz w:val="24"/>
        </w:rPr>
        <w:t>-2015《房地产估价规范》；</w:t>
      </w:r>
    </w:p>
    <w:p w:rsidR="00A84ECB" w:rsidRPr="00E35CF5" w:rsidRDefault="00A84ECB" w:rsidP="00A84ECB">
      <w:pPr>
        <w:adjustRightInd w:val="0"/>
        <w:snapToGrid w:val="0"/>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t>（2）</w:t>
      </w:r>
      <w:r w:rsidRPr="00E35CF5">
        <w:rPr>
          <w:rFonts w:ascii="宋体" w:hAnsi="宋体"/>
          <w:snapToGrid w:val="0"/>
          <w:kern w:val="0"/>
          <w:sz w:val="24"/>
        </w:rPr>
        <w:t>GB/T</w:t>
      </w:r>
      <w:r w:rsidRPr="00E35CF5">
        <w:rPr>
          <w:rFonts w:ascii="宋体" w:hAnsi="宋体" w:hint="eastAsia"/>
          <w:snapToGrid w:val="0"/>
          <w:kern w:val="0"/>
          <w:sz w:val="24"/>
        </w:rPr>
        <w:t>18508-2014《城镇土地估价规程》；</w:t>
      </w:r>
    </w:p>
    <w:p w:rsidR="00A84ECB" w:rsidRPr="00E35CF5" w:rsidRDefault="00A84ECB" w:rsidP="00A84ECB">
      <w:pPr>
        <w:adjustRightInd w:val="0"/>
        <w:snapToGrid w:val="0"/>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t>（3）GB/T50899-2013《房地产估价基本术语》；</w:t>
      </w:r>
    </w:p>
    <w:p w:rsidR="00A84ECB" w:rsidRPr="00E35CF5" w:rsidRDefault="00A84ECB" w:rsidP="00A84ECB">
      <w:pPr>
        <w:adjustRightInd w:val="0"/>
        <w:snapToGrid w:val="0"/>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t>（4）</w:t>
      </w:r>
      <w:hyperlink r:id="rId17" w:tgtFrame="_blank" w:history="1">
        <w:r w:rsidRPr="00E35CF5">
          <w:rPr>
            <w:rFonts w:ascii="宋体" w:hAnsi="宋体"/>
            <w:snapToGrid w:val="0"/>
            <w:kern w:val="0"/>
            <w:sz w:val="24"/>
          </w:rPr>
          <w:t>《</w:t>
        </w:r>
        <w:r w:rsidRPr="00E35CF5">
          <w:rPr>
            <w:rFonts w:ascii="宋体" w:hAnsi="宋体" w:hint="eastAsia"/>
            <w:snapToGrid w:val="0"/>
            <w:kern w:val="0"/>
            <w:sz w:val="24"/>
          </w:rPr>
          <w:t>四川省</w:t>
        </w:r>
        <w:r w:rsidRPr="00E35CF5">
          <w:rPr>
            <w:rFonts w:ascii="宋体" w:hAnsi="宋体"/>
            <w:snapToGrid w:val="0"/>
            <w:kern w:val="0"/>
            <w:sz w:val="24"/>
          </w:rPr>
          <w:t>房地产司法鉴定评估指导意见》</w:t>
        </w:r>
      </w:hyperlink>
      <w:r w:rsidRPr="00E35CF5">
        <w:rPr>
          <w:rFonts w:ascii="宋体" w:hAnsi="宋体"/>
          <w:snapToGrid w:val="0"/>
          <w:kern w:val="0"/>
          <w:sz w:val="24"/>
        </w:rPr>
        <w:t>（试行）川建房发〔2011〕89号</w:t>
      </w:r>
      <w:r w:rsidRPr="00E35CF5">
        <w:rPr>
          <w:rFonts w:ascii="宋体" w:hAnsi="宋体" w:hint="eastAsia"/>
          <w:snapToGrid w:val="0"/>
          <w:kern w:val="0"/>
          <w:sz w:val="24"/>
        </w:rPr>
        <w:t>。</w:t>
      </w:r>
    </w:p>
    <w:p w:rsidR="00A84ECB" w:rsidRPr="00E35CF5" w:rsidRDefault="00A84ECB" w:rsidP="00A84ECB">
      <w:pPr>
        <w:adjustRightInd w:val="0"/>
        <w:snapToGrid w:val="0"/>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t>3.估价委托人提供的相关资料</w:t>
      </w:r>
    </w:p>
    <w:p w:rsidR="00A84ECB" w:rsidRPr="00E35CF5" w:rsidRDefault="00A84ECB" w:rsidP="00A84ECB">
      <w:pPr>
        <w:adjustRightInd w:val="0"/>
        <w:snapToGrid w:val="0"/>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t>（1）《四川省自贡市自流井区人民法院通知书》（2014）自流执字第446-1号；</w:t>
      </w:r>
    </w:p>
    <w:p w:rsidR="00A84ECB" w:rsidRPr="00E35CF5" w:rsidRDefault="00A84ECB" w:rsidP="00A84ECB">
      <w:pPr>
        <w:adjustRightInd w:val="0"/>
        <w:snapToGrid w:val="0"/>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t>（2）《房屋所有权证》复印件；</w:t>
      </w:r>
    </w:p>
    <w:p w:rsidR="00A84ECB" w:rsidRPr="00E35CF5" w:rsidRDefault="00A84ECB" w:rsidP="00A84ECB">
      <w:pPr>
        <w:adjustRightInd w:val="0"/>
        <w:snapToGrid w:val="0"/>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t>（3）《国有土地使用证》复印件；</w:t>
      </w:r>
    </w:p>
    <w:p w:rsidR="00A84ECB" w:rsidRPr="00E35CF5" w:rsidRDefault="00A84ECB" w:rsidP="00A84ECB">
      <w:pPr>
        <w:adjustRightInd w:val="0"/>
        <w:snapToGrid w:val="0"/>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t>（4）《昊华西南化工有限公司1号楼与二食堂宗地图》复印件。</w:t>
      </w:r>
    </w:p>
    <w:p w:rsidR="00A84ECB" w:rsidRPr="00E35CF5" w:rsidRDefault="00A84ECB" w:rsidP="00A84ECB">
      <w:pPr>
        <w:adjustRightInd w:val="0"/>
        <w:snapToGrid w:val="0"/>
        <w:spacing w:line="360" w:lineRule="auto"/>
        <w:ind w:firstLineChars="177" w:firstLine="425"/>
        <w:rPr>
          <w:rFonts w:ascii="宋体" w:hAnsi="宋体" w:hint="eastAsia"/>
          <w:snapToGrid w:val="0"/>
          <w:kern w:val="0"/>
          <w:sz w:val="24"/>
        </w:rPr>
      </w:pPr>
      <w:r w:rsidRPr="00E35CF5">
        <w:rPr>
          <w:rFonts w:ascii="宋体" w:hAnsi="宋体" w:hint="eastAsia"/>
          <w:snapToGrid w:val="0"/>
          <w:kern w:val="0"/>
          <w:sz w:val="24"/>
        </w:rPr>
        <w:t>4.</w:t>
      </w:r>
      <w:r w:rsidRPr="00E35CF5">
        <w:rPr>
          <w:rFonts w:ascii="宋体" w:hAnsi="宋体"/>
          <w:snapToGrid w:val="0"/>
          <w:kern w:val="0"/>
          <w:sz w:val="24"/>
        </w:rPr>
        <w:t>由委托人转交经当事人质证人民法院认定的鉴定评估资料</w:t>
      </w:r>
    </w:p>
    <w:p w:rsidR="00A84ECB" w:rsidRPr="00E35CF5" w:rsidRDefault="00A84ECB" w:rsidP="00A84ECB">
      <w:pPr>
        <w:adjustRightInd w:val="0"/>
        <w:snapToGrid w:val="0"/>
        <w:spacing w:line="360" w:lineRule="auto"/>
        <w:ind w:firstLineChars="350" w:firstLine="840"/>
        <w:rPr>
          <w:rFonts w:ascii="宋体" w:hAnsi="宋体" w:hint="eastAsia"/>
          <w:snapToGrid w:val="0"/>
          <w:kern w:val="0"/>
          <w:sz w:val="24"/>
        </w:rPr>
      </w:pPr>
      <w:r w:rsidRPr="00E35CF5">
        <w:rPr>
          <w:rFonts w:ascii="宋体" w:hAnsi="宋体" w:hint="eastAsia"/>
          <w:snapToGrid w:val="0"/>
          <w:kern w:val="0"/>
          <w:sz w:val="24"/>
        </w:rPr>
        <w:t>估价委托人未提供。</w:t>
      </w:r>
    </w:p>
    <w:p w:rsidR="00A84ECB" w:rsidRPr="00E35CF5" w:rsidRDefault="00A84ECB" w:rsidP="00A84ECB">
      <w:pPr>
        <w:adjustRightInd w:val="0"/>
        <w:snapToGrid w:val="0"/>
        <w:spacing w:line="360" w:lineRule="auto"/>
        <w:ind w:firstLineChars="177" w:firstLine="425"/>
        <w:rPr>
          <w:rFonts w:ascii="宋体" w:hAnsi="宋体" w:hint="eastAsia"/>
          <w:snapToGrid w:val="0"/>
          <w:kern w:val="0"/>
          <w:sz w:val="24"/>
        </w:rPr>
      </w:pPr>
      <w:r w:rsidRPr="00E35CF5">
        <w:rPr>
          <w:rFonts w:ascii="宋体" w:hAnsi="宋体" w:hint="eastAsia"/>
          <w:snapToGrid w:val="0"/>
          <w:kern w:val="0"/>
          <w:sz w:val="24"/>
        </w:rPr>
        <w:t>5.</w:t>
      </w:r>
      <w:r w:rsidRPr="00E35CF5">
        <w:rPr>
          <w:rFonts w:ascii="宋体" w:hAnsi="宋体"/>
          <w:snapToGrid w:val="0"/>
          <w:kern w:val="0"/>
          <w:sz w:val="24"/>
        </w:rPr>
        <w:t>当事人补充的经人民法院认可的鉴定评估资料</w:t>
      </w:r>
    </w:p>
    <w:p w:rsidR="00A84ECB" w:rsidRPr="00E35CF5" w:rsidRDefault="00A84ECB" w:rsidP="00A84ECB">
      <w:pPr>
        <w:adjustRightInd w:val="0"/>
        <w:snapToGrid w:val="0"/>
        <w:spacing w:line="360" w:lineRule="auto"/>
        <w:ind w:firstLineChars="350" w:firstLine="840"/>
        <w:rPr>
          <w:rFonts w:ascii="宋体" w:hAnsi="宋体" w:hint="eastAsia"/>
          <w:snapToGrid w:val="0"/>
          <w:kern w:val="0"/>
          <w:sz w:val="24"/>
        </w:rPr>
      </w:pPr>
      <w:r w:rsidRPr="00E35CF5">
        <w:rPr>
          <w:rFonts w:ascii="宋体" w:hAnsi="宋体" w:hint="eastAsia"/>
          <w:snapToGrid w:val="0"/>
          <w:kern w:val="0"/>
          <w:sz w:val="24"/>
        </w:rPr>
        <w:t>当事人未补充。</w:t>
      </w:r>
    </w:p>
    <w:p w:rsidR="00A84ECB" w:rsidRPr="00E35CF5" w:rsidRDefault="00A84ECB" w:rsidP="00A84ECB">
      <w:pPr>
        <w:adjustRightInd w:val="0"/>
        <w:snapToGrid w:val="0"/>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t>6.注册房地产估价师调查搜集的相关资料</w:t>
      </w:r>
    </w:p>
    <w:p w:rsidR="00A84ECB" w:rsidRPr="00E35CF5" w:rsidRDefault="00A84ECB" w:rsidP="00A84ECB">
      <w:pPr>
        <w:adjustRightInd w:val="0"/>
        <w:snapToGrid w:val="0"/>
        <w:spacing w:line="460" w:lineRule="exact"/>
        <w:ind w:firstLineChars="200" w:firstLine="480"/>
        <w:rPr>
          <w:rFonts w:ascii="宋体" w:hAnsi="宋体" w:hint="eastAsia"/>
          <w:snapToGrid w:val="0"/>
          <w:kern w:val="0"/>
          <w:sz w:val="24"/>
        </w:rPr>
      </w:pPr>
      <w:r w:rsidRPr="00E35CF5">
        <w:rPr>
          <w:rFonts w:ascii="宋体" w:hAnsi="宋体" w:hint="eastAsia"/>
          <w:snapToGrid w:val="0"/>
          <w:kern w:val="0"/>
          <w:sz w:val="24"/>
        </w:rPr>
        <w:t>（1）房地产估价机构建立的房地产交易实例库；</w:t>
      </w:r>
    </w:p>
    <w:p w:rsidR="00A84ECB" w:rsidRPr="00E35CF5" w:rsidRDefault="00A84ECB" w:rsidP="00A84ECB">
      <w:pPr>
        <w:adjustRightInd w:val="0"/>
        <w:snapToGrid w:val="0"/>
        <w:spacing w:line="460" w:lineRule="exact"/>
        <w:ind w:firstLineChars="200" w:firstLine="480"/>
        <w:rPr>
          <w:rFonts w:ascii="宋体" w:hAnsi="宋体" w:hint="eastAsia"/>
          <w:snapToGrid w:val="0"/>
          <w:kern w:val="0"/>
          <w:sz w:val="24"/>
        </w:rPr>
      </w:pPr>
      <w:r w:rsidRPr="00E35CF5">
        <w:rPr>
          <w:rFonts w:ascii="宋体" w:hAnsi="宋体" w:hint="eastAsia"/>
          <w:snapToGrid w:val="0"/>
          <w:kern w:val="0"/>
          <w:sz w:val="24"/>
        </w:rPr>
        <w:t>（2）</w:t>
      </w:r>
      <w:r w:rsidRPr="00E35CF5">
        <w:rPr>
          <w:rFonts w:ascii="宋体" w:hAnsi="宋体" w:hint="eastAsia"/>
          <w:snapToGrid w:val="0"/>
          <w:kern w:val="0"/>
          <w:sz w:val="24"/>
          <w:szCs w:val="24"/>
        </w:rPr>
        <w:t>注册房地产估价师现场实地查勘记录和拍摄的现状利用照片；</w:t>
      </w:r>
    </w:p>
    <w:p w:rsidR="00A84ECB" w:rsidRPr="00E35CF5" w:rsidRDefault="00A84ECB" w:rsidP="00A84ECB">
      <w:pPr>
        <w:adjustRightInd w:val="0"/>
        <w:snapToGrid w:val="0"/>
        <w:spacing w:line="460" w:lineRule="exact"/>
        <w:ind w:firstLineChars="200" w:firstLine="480"/>
        <w:rPr>
          <w:rFonts w:ascii="宋体" w:hAnsi="宋体" w:hint="eastAsia"/>
          <w:snapToGrid w:val="0"/>
          <w:kern w:val="0"/>
          <w:sz w:val="24"/>
        </w:rPr>
      </w:pPr>
      <w:r w:rsidRPr="00E35CF5">
        <w:rPr>
          <w:rFonts w:ascii="宋体" w:hAnsi="宋体" w:hint="eastAsia"/>
          <w:snapToGrid w:val="0"/>
          <w:kern w:val="0"/>
          <w:sz w:val="24"/>
        </w:rPr>
        <w:t>（3）注册房地产估价师实地查勘和估价机构掌握的其他相关资料；</w:t>
      </w:r>
    </w:p>
    <w:p w:rsidR="00A84ECB" w:rsidRPr="00E35CF5" w:rsidRDefault="00A84ECB" w:rsidP="00A84ECB">
      <w:pPr>
        <w:pStyle w:val="2"/>
        <w:spacing w:line="460" w:lineRule="exact"/>
        <w:ind w:firstLineChars="200" w:firstLine="482"/>
        <w:rPr>
          <w:rFonts w:hint="eastAsia"/>
          <w:snapToGrid w:val="0"/>
          <w:kern w:val="0"/>
          <w:sz w:val="24"/>
        </w:rPr>
      </w:pPr>
      <w:bookmarkStart w:id="61" w:name="_Toc25006"/>
      <w:bookmarkStart w:id="62" w:name="_Toc5525"/>
      <w:r w:rsidRPr="00E35CF5">
        <w:rPr>
          <w:rFonts w:hint="eastAsia"/>
          <w:snapToGrid w:val="0"/>
          <w:kern w:val="0"/>
          <w:sz w:val="24"/>
        </w:rPr>
        <w:lastRenderedPageBreak/>
        <w:t>八、估价原则</w:t>
      </w:r>
      <w:bookmarkEnd w:id="58"/>
      <w:bookmarkEnd w:id="59"/>
      <w:bookmarkEnd w:id="60"/>
      <w:bookmarkEnd w:id="61"/>
      <w:bookmarkEnd w:id="62"/>
    </w:p>
    <w:p w:rsidR="00A84ECB" w:rsidRPr="00E35CF5" w:rsidRDefault="00A84ECB" w:rsidP="00A84ECB">
      <w:pPr>
        <w:adjustRightInd w:val="0"/>
        <w:snapToGrid w:val="0"/>
        <w:spacing w:line="460" w:lineRule="exact"/>
        <w:ind w:firstLineChars="200" w:firstLine="480"/>
        <w:rPr>
          <w:rFonts w:ascii="宋体" w:hAnsi="宋体" w:hint="eastAsia"/>
          <w:snapToGrid w:val="0"/>
          <w:kern w:val="0"/>
          <w:sz w:val="24"/>
        </w:rPr>
      </w:pPr>
      <w:r w:rsidRPr="00E35CF5">
        <w:rPr>
          <w:rFonts w:ascii="宋体" w:hAnsi="宋体" w:hint="eastAsia"/>
          <w:snapToGrid w:val="0"/>
          <w:kern w:val="0"/>
          <w:sz w:val="24"/>
        </w:rPr>
        <w:t>本次估价除严格遵循“独立、客观、公正”的房地产估价基本原则外，还严格遵守以下房地产估价的技术性原则：合法原则、最高最佳使用原则、价值时点原则、替代原则。</w:t>
      </w:r>
    </w:p>
    <w:p w:rsidR="00A84ECB" w:rsidRPr="00E35CF5" w:rsidRDefault="00A84ECB" w:rsidP="00A84ECB">
      <w:pPr>
        <w:adjustRightInd w:val="0"/>
        <w:snapToGrid w:val="0"/>
        <w:spacing w:line="460" w:lineRule="exact"/>
        <w:ind w:firstLineChars="200" w:firstLine="480"/>
        <w:rPr>
          <w:rFonts w:ascii="宋体" w:hAnsi="宋体"/>
          <w:snapToGrid w:val="0"/>
          <w:kern w:val="0"/>
          <w:sz w:val="24"/>
        </w:rPr>
      </w:pPr>
      <w:r w:rsidRPr="00E35CF5">
        <w:rPr>
          <w:rFonts w:ascii="宋体" w:hAnsi="宋体" w:hint="eastAsia"/>
          <w:snapToGrid w:val="0"/>
          <w:kern w:val="0"/>
          <w:sz w:val="24"/>
        </w:rPr>
        <w:t>独立、客观、公正原则   要求房地产估价师本着中立的立场，做出对各方当事人来说均是公平合理的价值判断。具体地说，“独立”的要求是房地产估价不受任何组织或个人的非法干预，完全凭借自己的专业知识、经验和应有的职业道德进行估价。“客观”的要求是不应带着评估人员个人的好恶、情感和偏见，完全从客观实际出发，反映估价对象的本来面目。“公正”的要求是估价中应公平正直，不偏袒相关当事人中的任何一方。</w:t>
      </w:r>
    </w:p>
    <w:p w:rsidR="00A84ECB" w:rsidRPr="00E35CF5" w:rsidRDefault="00A84ECB" w:rsidP="00A84ECB">
      <w:pPr>
        <w:adjustRightInd w:val="0"/>
        <w:snapToGrid w:val="0"/>
        <w:spacing w:line="460" w:lineRule="exact"/>
        <w:ind w:firstLineChars="200" w:firstLine="480"/>
        <w:rPr>
          <w:rFonts w:ascii="宋体" w:hAnsi="宋体"/>
          <w:snapToGrid w:val="0"/>
          <w:kern w:val="0"/>
          <w:sz w:val="24"/>
        </w:rPr>
      </w:pPr>
      <w:r w:rsidRPr="00E35CF5">
        <w:rPr>
          <w:rFonts w:ascii="宋体" w:hAnsi="宋体" w:hint="eastAsia"/>
          <w:snapToGrid w:val="0"/>
          <w:kern w:val="0"/>
          <w:sz w:val="24"/>
        </w:rPr>
        <w:t>合法原则 应以估价对象的合法使用、合法处分为估价前提。所谓法不仅包括宪法和相关法律、行政法规、估价对象所在地的地方性法规、缔结或者参加的相关国际条约，还包括国务院及其相关部门颁发的相关决定、命令、部门规章和政策及技术规范，最高人民法院和最高人民检察院颁布的相关司法解释，估价对象所在地的国家机关颁发的相关地方政府规章和政策，以及估价对象的土地使用权出让合同、房屋租赁合同等。</w:t>
      </w:r>
    </w:p>
    <w:p w:rsidR="00A84ECB" w:rsidRPr="00E35CF5" w:rsidRDefault="00A84ECB" w:rsidP="00A84ECB">
      <w:pPr>
        <w:adjustRightInd w:val="0"/>
        <w:snapToGrid w:val="0"/>
        <w:spacing w:line="460" w:lineRule="exact"/>
        <w:ind w:firstLineChars="200" w:firstLine="480"/>
        <w:rPr>
          <w:rFonts w:ascii="宋体" w:hAnsi="宋体" w:hint="eastAsia"/>
          <w:snapToGrid w:val="0"/>
          <w:kern w:val="0"/>
          <w:sz w:val="24"/>
        </w:rPr>
      </w:pPr>
      <w:r w:rsidRPr="00E35CF5">
        <w:rPr>
          <w:rFonts w:ascii="宋体" w:hAnsi="宋体" w:hint="eastAsia"/>
          <w:snapToGrid w:val="0"/>
          <w:kern w:val="0"/>
          <w:sz w:val="24"/>
        </w:rPr>
        <w:t>最高</w:t>
      </w:r>
      <w:proofErr w:type="gramStart"/>
      <w:r w:rsidRPr="00E35CF5">
        <w:rPr>
          <w:rFonts w:ascii="宋体" w:hAnsi="宋体" w:hint="eastAsia"/>
          <w:snapToGrid w:val="0"/>
          <w:kern w:val="0"/>
          <w:sz w:val="24"/>
        </w:rPr>
        <w:t>最佳利用</w:t>
      </w:r>
      <w:proofErr w:type="gramEnd"/>
      <w:r w:rsidRPr="00E35CF5">
        <w:rPr>
          <w:rFonts w:ascii="宋体" w:hAnsi="宋体" w:hint="eastAsia"/>
          <w:snapToGrid w:val="0"/>
          <w:kern w:val="0"/>
          <w:sz w:val="24"/>
        </w:rPr>
        <w:t>原则 要求估价结果是在估价对象最高</w:t>
      </w:r>
      <w:proofErr w:type="gramStart"/>
      <w:r w:rsidRPr="00E35CF5">
        <w:rPr>
          <w:rFonts w:ascii="宋体" w:hAnsi="宋体" w:hint="eastAsia"/>
          <w:snapToGrid w:val="0"/>
          <w:kern w:val="0"/>
          <w:sz w:val="24"/>
        </w:rPr>
        <w:t>最佳利用</w:t>
      </w:r>
      <w:proofErr w:type="gramEnd"/>
      <w:r w:rsidRPr="00E35CF5">
        <w:rPr>
          <w:rFonts w:ascii="宋体" w:hAnsi="宋体" w:hint="eastAsia"/>
          <w:snapToGrid w:val="0"/>
          <w:kern w:val="0"/>
          <w:sz w:val="24"/>
        </w:rPr>
        <w:t>下的价值。最高</w:t>
      </w:r>
      <w:proofErr w:type="gramStart"/>
      <w:r w:rsidRPr="00E35CF5">
        <w:rPr>
          <w:rFonts w:ascii="宋体" w:hAnsi="宋体" w:hint="eastAsia"/>
          <w:snapToGrid w:val="0"/>
          <w:kern w:val="0"/>
          <w:sz w:val="24"/>
        </w:rPr>
        <w:t>最佳利用</w:t>
      </w:r>
      <w:proofErr w:type="gramEnd"/>
      <w:r w:rsidRPr="00E35CF5">
        <w:rPr>
          <w:rFonts w:ascii="宋体" w:hAnsi="宋体" w:hint="eastAsia"/>
          <w:snapToGrid w:val="0"/>
          <w:kern w:val="0"/>
          <w:sz w:val="24"/>
        </w:rPr>
        <w:t>是指估价对象在法律上许可、技术上可能、经济上可行，经过充分论证，能够使估价对象的价值最大化的一种最可能的使用。</w:t>
      </w:r>
    </w:p>
    <w:p w:rsidR="00A84ECB" w:rsidRPr="00E35CF5" w:rsidRDefault="00A84ECB" w:rsidP="00A84ECB">
      <w:pPr>
        <w:adjustRightInd w:val="0"/>
        <w:snapToGrid w:val="0"/>
        <w:spacing w:line="460" w:lineRule="exact"/>
        <w:ind w:firstLineChars="200" w:firstLine="480"/>
        <w:rPr>
          <w:rFonts w:ascii="宋体" w:hAnsi="宋体"/>
          <w:snapToGrid w:val="0"/>
          <w:kern w:val="0"/>
          <w:sz w:val="24"/>
        </w:rPr>
      </w:pPr>
      <w:r w:rsidRPr="00E35CF5">
        <w:rPr>
          <w:rFonts w:ascii="宋体" w:hAnsi="宋体" w:hint="eastAsia"/>
          <w:snapToGrid w:val="0"/>
          <w:kern w:val="0"/>
          <w:sz w:val="24"/>
        </w:rPr>
        <w:t>价值时点原则 要求估价结果应是由估价目的决定的某个特定时间的价值。</w:t>
      </w:r>
    </w:p>
    <w:p w:rsidR="00A84ECB" w:rsidRPr="00E35CF5" w:rsidRDefault="00A84ECB" w:rsidP="00A84ECB">
      <w:pPr>
        <w:adjustRightInd w:val="0"/>
        <w:snapToGrid w:val="0"/>
        <w:spacing w:line="460" w:lineRule="exact"/>
        <w:ind w:firstLineChars="200" w:firstLine="480"/>
        <w:rPr>
          <w:rFonts w:ascii="宋体" w:hAnsi="宋体" w:hint="eastAsia"/>
          <w:snapToGrid w:val="0"/>
          <w:kern w:val="0"/>
          <w:sz w:val="24"/>
        </w:rPr>
      </w:pPr>
      <w:r w:rsidRPr="00E35CF5">
        <w:rPr>
          <w:rFonts w:ascii="宋体" w:hAnsi="宋体" w:hint="eastAsia"/>
          <w:snapToGrid w:val="0"/>
          <w:kern w:val="0"/>
          <w:sz w:val="24"/>
        </w:rPr>
        <w:t>替代原则 根据经济学原理，估价对象的价格不得明显偏离类似房地产在同等条件下的正常价格。</w:t>
      </w:r>
    </w:p>
    <w:p w:rsidR="00A84ECB" w:rsidRPr="00E35CF5" w:rsidRDefault="00A84ECB" w:rsidP="00A84ECB">
      <w:pPr>
        <w:pStyle w:val="2"/>
        <w:spacing w:line="460" w:lineRule="exact"/>
        <w:ind w:firstLineChars="200" w:firstLine="482"/>
        <w:rPr>
          <w:snapToGrid w:val="0"/>
          <w:kern w:val="0"/>
          <w:sz w:val="24"/>
        </w:rPr>
      </w:pPr>
      <w:bookmarkStart w:id="63" w:name="_Toc139699705"/>
      <w:bookmarkStart w:id="64" w:name="_Toc139699735"/>
      <w:bookmarkStart w:id="65" w:name="_Toc166130572"/>
      <w:bookmarkStart w:id="66" w:name="_Toc20003"/>
      <w:bookmarkStart w:id="67" w:name="_Toc3418"/>
      <w:r w:rsidRPr="00E35CF5">
        <w:rPr>
          <w:rFonts w:hint="eastAsia"/>
          <w:snapToGrid w:val="0"/>
          <w:kern w:val="0"/>
          <w:sz w:val="24"/>
        </w:rPr>
        <w:t>九、</w:t>
      </w:r>
      <w:bookmarkEnd w:id="63"/>
      <w:bookmarkEnd w:id="64"/>
      <w:bookmarkEnd w:id="65"/>
      <w:r w:rsidRPr="00E35CF5">
        <w:rPr>
          <w:rFonts w:hint="eastAsia"/>
          <w:snapToGrid w:val="0"/>
          <w:kern w:val="0"/>
          <w:sz w:val="24"/>
        </w:rPr>
        <w:t>估价方法</w:t>
      </w:r>
      <w:bookmarkEnd w:id="66"/>
      <w:bookmarkEnd w:id="67"/>
    </w:p>
    <w:p w:rsidR="00A84ECB" w:rsidRPr="00E35CF5" w:rsidRDefault="00A84ECB" w:rsidP="00A84ECB">
      <w:pPr>
        <w:adjustRightInd w:val="0"/>
        <w:snapToGrid w:val="0"/>
        <w:spacing w:line="360" w:lineRule="auto"/>
        <w:ind w:firstLineChars="200" w:firstLine="480"/>
        <w:rPr>
          <w:rFonts w:ascii="宋体" w:hAnsi="宋体" w:hint="eastAsia"/>
          <w:snapToGrid w:val="0"/>
          <w:kern w:val="0"/>
          <w:sz w:val="24"/>
        </w:rPr>
      </w:pPr>
      <w:bookmarkStart w:id="68" w:name="_Toc139699706"/>
      <w:bookmarkStart w:id="69" w:name="_Toc139699736"/>
      <w:bookmarkStart w:id="70" w:name="_Toc166130573"/>
      <w:r w:rsidRPr="00E35CF5">
        <w:rPr>
          <w:rFonts w:ascii="宋体" w:hAnsi="宋体" w:hint="eastAsia"/>
          <w:snapToGrid w:val="0"/>
          <w:kern w:val="0"/>
          <w:sz w:val="24"/>
        </w:rPr>
        <w:t>1.比较法</w:t>
      </w:r>
    </w:p>
    <w:p w:rsidR="00A84ECB" w:rsidRPr="00E35CF5" w:rsidRDefault="00A84ECB" w:rsidP="00A84ECB">
      <w:pPr>
        <w:adjustRightInd w:val="0"/>
        <w:snapToGrid w:val="0"/>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t>比较法是根据房地产价格形成的替代原理，通过类似房地产的成交价格来求取估价对象价值的方法。首先选取一定数量的与估价对象在同一市场供需</w:t>
      </w:r>
      <w:proofErr w:type="gramStart"/>
      <w:r w:rsidRPr="00E35CF5">
        <w:rPr>
          <w:rFonts w:ascii="宋体" w:hAnsi="宋体" w:hint="eastAsia"/>
          <w:snapToGrid w:val="0"/>
          <w:kern w:val="0"/>
          <w:sz w:val="24"/>
        </w:rPr>
        <w:t>圈内近期</w:t>
      </w:r>
      <w:proofErr w:type="gramEnd"/>
      <w:r w:rsidRPr="00E35CF5">
        <w:rPr>
          <w:rFonts w:ascii="宋体" w:hAnsi="宋体" w:hint="eastAsia"/>
          <w:snapToGrid w:val="0"/>
          <w:kern w:val="0"/>
          <w:sz w:val="24"/>
        </w:rPr>
        <w:t>发生的、具有可比性的交易案例作为可比案例，然后将各个可比案例分别与估价对象的交易情况、交易日期、区域因素、个别因素进行比较修正，得出估价对</w:t>
      </w:r>
      <w:r w:rsidRPr="00E35CF5">
        <w:rPr>
          <w:rFonts w:ascii="宋体" w:hAnsi="宋体" w:hint="eastAsia"/>
          <w:snapToGrid w:val="0"/>
          <w:kern w:val="0"/>
          <w:sz w:val="24"/>
        </w:rPr>
        <w:lastRenderedPageBreak/>
        <w:t>象在价值时点的市场价值。</w:t>
      </w:r>
    </w:p>
    <w:p w:rsidR="00A84ECB" w:rsidRPr="00E35CF5" w:rsidRDefault="00A84ECB" w:rsidP="00A84ECB">
      <w:pPr>
        <w:adjustRightInd w:val="0"/>
        <w:snapToGrid w:val="0"/>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t>2.成本法</w:t>
      </w:r>
    </w:p>
    <w:p w:rsidR="00A84ECB" w:rsidRPr="00E35CF5" w:rsidRDefault="00A84ECB" w:rsidP="00A84ECB">
      <w:pPr>
        <w:adjustRightInd w:val="0"/>
        <w:snapToGrid w:val="0"/>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t>成本法是根据预期原理，通过测算估价对象的预期未来收益来求取估价对象价值的方法。较具体地说，就是预测估价对象的未来收益，然后通过资本化将其转换为价值来求取估价对象价值的方法。</w:t>
      </w:r>
    </w:p>
    <w:p w:rsidR="00A84ECB" w:rsidRPr="00E35CF5" w:rsidRDefault="00A84ECB" w:rsidP="00A84ECB">
      <w:pPr>
        <w:adjustRightInd w:val="0"/>
        <w:snapToGrid w:val="0"/>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t>3.成本法</w:t>
      </w:r>
    </w:p>
    <w:p w:rsidR="00A84ECB" w:rsidRPr="00E35CF5" w:rsidRDefault="00A84ECB" w:rsidP="00A84ECB">
      <w:pPr>
        <w:adjustRightInd w:val="0"/>
        <w:snapToGrid w:val="0"/>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t>成本法是根据生产费用价值论(即：商品的价格是依据其生产所必要的费用而决定的)，通过测算估价对象在价值时点的重新购</w:t>
      </w:r>
      <w:proofErr w:type="gramStart"/>
      <w:r w:rsidRPr="00E35CF5">
        <w:rPr>
          <w:rFonts w:ascii="宋体" w:hAnsi="宋体" w:hint="eastAsia"/>
          <w:snapToGrid w:val="0"/>
          <w:kern w:val="0"/>
          <w:sz w:val="24"/>
        </w:rPr>
        <w:t>建价格</w:t>
      </w:r>
      <w:proofErr w:type="gramEnd"/>
      <w:r w:rsidRPr="00E35CF5">
        <w:rPr>
          <w:rFonts w:ascii="宋体" w:hAnsi="宋体" w:hint="eastAsia"/>
          <w:snapToGrid w:val="0"/>
          <w:kern w:val="0"/>
          <w:sz w:val="24"/>
        </w:rPr>
        <w:t>和折旧，然后将重新购</w:t>
      </w:r>
      <w:proofErr w:type="gramStart"/>
      <w:r w:rsidRPr="00E35CF5">
        <w:rPr>
          <w:rFonts w:ascii="宋体" w:hAnsi="宋体" w:hint="eastAsia"/>
          <w:snapToGrid w:val="0"/>
          <w:kern w:val="0"/>
          <w:sz w:val="24"/>
        </w:rPr>
        <w:t>建价格</w:t>
      </w:r>
      <w:proofErr w:type="gramEnd"/>
      <w:r w:rsidRPr="00E35CF5">
        <w:rPr>
          <w:rFonts w:ascii="宋体" w:hAnsi="宋体" w:hint="eastAsia"/>
          <w:snapToGrid w:val="0"/>
          <w:kern w:val="0"/>
          <w:sz w:val="24"/>
        </w:rPr>
        <w:t>扣减去折旧金额来求取估价对象价值的方法。所谓重新购建价格，是指假设在价值时点重新取得全新状况的估价对象的必要支出，或者重新开发建设全新状况的估价对象的必要支出和应得利润。所谓折旧，是指各种原因造成的房地产价值减损。</w:t>
      </w:r>
    </w:p>
    <w:p w:rsidR="00A84ECB" w:rsidRPr="00E35CF5" w:rsidRDefault="00A84ECB" w:rsidP="00A84ECB">
      <w:pPr>
        <w:adjustRightInd w:val="0"/>
        <w:snapToGrid w:val="0"/>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t>4.假设开发法</w:t>
      </w:r>
    </w:p>
    <w:p w:rsidR="00A84ECB" w:rsidRPr="00E35CF5" w:rsidRDefault="00A84ECB" w:rsidP="00A84ECB">
      <w:pPr>
        <w:adjustRightInd w:val="0"/>
        <w:snapToGrid w:val="0"/>
        <w:spacing w:line="360" w:lineRule="auto"/>
        <w:ind w:firstLineChars="200" w:firstLine="480"/>
        <w:rPr>
          <w:rFonts w:ascii="宋体" w:hAnsi="宋体" w:hint="eastAsia"/>
          <w:snapToGrid w:val="0"/>
          <w:kern w:val="0"/>
          <w:sz w:val="24"/>
        </w:rPr>
      </w:pPr>
      <w:r w:rsidRPr="00E35CF5">
        <w:rPr>
          <w:rFonts w:ascii="宋体" w:hAnsi="宋体" w:hint="eastAsia"/>
          <w:snapToGrid w:val="0"/>
          <w:kern w:val="0"/>
          <w:sz w:val="24"/>
        </w:rPr>
        <w:t>假设开发法是预测估价对象开发完成后的价值和后续开发建设的必要支出及应得利润，然后将开发完成后的价值减去后续开发建设的必要支出及应得利润来求取估价对象价值的方法。</w:t>
      </w:r>
    </w:p>
    <w:p w:rsidR="00A84ECB" w:rsidRPr="00E35CF5" w:rsidRDefault="00A84ECB" w:rsidP="00A84ECB">
      <w:pPr>
        <w:pStyle w:val="2"/>
        <w:spacing w:line="460" w:lineRule="exact"/>
        <w:ind w:firstLineChars="200" w:firstLine="482"/>
        <w:rPr>
          <w:rFonts w:hint="eastAsia"/>
          <w:snapToGrid w:val="0"/>
          <w:kern w:val="0"/>
          <w:sz w:val="24"/>
        </w:rPr>
      </w:pPr>
      <w:bookmarkStart w:id="71" w:name="_Toc12807"/>
      <w:bookmarkStart w:id="72" w:name="_Toc15737"/>
      <w:r w:rsidRPr="00E35CF5">
        <w:rPr>
          <w:rFonts w:hint="eastAsia"/>
          <w:snapToGrid w:val="0"/>
          <w:kern w:val="0"/>
          <w:sz w:val="24"/>
        </w:rPr>
        <w:t>十、估价结果</w:t>
      </w:r>
      <w:bookmarkEnd w:id="68"/>
      <w:bookmarkEnd w:id="69"/>
      <w:bookmarkEnd w:id="70"/>
      <w:bookmarkEnd w:id="71"/>
      <w:bookmarkEnd w:id="72"/>
    </w:p>
    <w:p w:rsidR="00A84ECB" w:rsidRPr="00E35CF5" w:rsidRDefault="00A84ECB" w:rsidP="00A84ECB">
      <w:pPr>
        <w:tabs>
          <w:tab w:val="left" w:pos="540"/>
          <w:tab w:val="left" w:pos="4860"/>
        </w:tabs>
        <w:autoSpaceDE w:val="0"/>
        <w:autoSpaceDN w:val="0"/>
        <w:adjustRightInd w:val="0"/>
        <w:spacing w:line="360" w:lineRule="auto"/>
        <w:ind w:firstLine="480"/>
        <w:rPr>
          <w:rFonts w:ascii="宋体" w:hAnsi="宋体" w:hint="eastAsia"/>
          <w:b/>
          <w:snapToGrid w:val="0"/>
          <w:kern w:val="0"/>
          <w:szCs w:val="21"/>
        </w:rPr>
      </w:pPr>
      <w:bookmarkStart w:id="73" w:name="_Toc139699707"/>
      <w:bookmarkStart w:id="74" w:name="_Toc139699737"/>
      <w:bookmarkStart w:id="75" w:name="_Toc166130574"/>
      <w:r w:rsidRPr="00E35CF5">
        <w:rPr>
          <w:rFonts w:ascii="宋体" w:hAnsi="宋体" w:hint="eastAsia"/>
          <w:snapToGrid w:val="0"/>
          <w:kern w:val="0"/>
          <w:sz w:val="24"/>
        </w:rPr>
        <w:t>估价对象在满足本报告中“估价的假设和限制条件”下，于价值时点二〇一九年一月三十日的房地产总价值为1313.75万元，大写壹仟叁佰壹拾叁万柒仟伍佰元整。详见结表7：</w:t>
      </w:r>
      <w:r w:rsidRPr="00E35CF5">
        <w:rPr>
          <w:rFonts w:ascii="宋体" w:hAnsi="宋体" w:hint="eastAsia"/>
          <w:b/>
          <w:snapToGrid w:val="0"/>
          <w:kern w:val="0"/>
          <w:szCs w:val="21"/>
        </w:rPr>
        <w:t xml:space="preserve"> </w:t>
      </w: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15" w:type="dxa"/>
          <w:left w:w="15" w:type="dxa"/>
          <w:bottom w:w="15" w:type="dxa"/>
          <w:right w:w="15" w:type="dxa"/>
        </w:tblCellMar>
        <w:tblLook w:val="0000"/>
      </w:tblPr>
      <w:tblGrid>
        <w:gridCol w:w="605"/>
        <w:gridCol w:w="2095"/>
        <w:gridCol w:w="694"/>
        <w:gridCol w:w="1349"/>
        <w:gridCol w:w="1632"/>
        <w:gridCol w:w="1387"/>
        <w:gridCol w:w="1350"/>
      </w:tblGrid>
      <w:tr w:rsidR="00A84ECB" w:rsidRPr="00E35CF5" w:rsidTr="005833FF">
        <w:trPr>
          <w:trHeight w:val="636"/>
        </w:trPr>
        <w:tc>
          <w:tcPr>
            <w:tcW w:w="9112" w:type="dxa"/>
            <w:gridSpan w:val="7"/>
            <w:vAlign w:val="bottom"/>
          </w:tcPr>
          <w:p w:rsidR="00A84ECB" w:rsidRPr="00E35CF5" w:rsidRDefault="00A84ECB" w:rsidP="005833FF">
            <w:pPr>
              <w:widowControl/>
              <w:jc w:val="center"/>
              <w:textAlignment w:val="bottom"/>
              <w:rPr>
                <w:rFonts w:ascii="宋体" w:hAnsi="宋体" w:cs="宋体" w:hint="eastAsia"/>
                <w:b/>
                <w:kern w:val="0"/>
                <w:sz w:val="22"/>
                <w:szCs w:val="22"/>
                <w:lang/>
              </w:rPr>
            </w:pPr>
            <w:r w:rsidRPr="00E35CF5">
              <w:rPr>
                <w:rFonts w:ascii="宋体" w:hAnsi="宋体" w:cs="宋体" w:hint="eastAsia"/>
                <w:b/>
                <w:kern w:val="0"/>
                <w:sz w:val="22"/>
                <w:szCs w:val="22"/>
                <w:lang/>
              </w:rPr>
              <w:t>估价结果汇总表</w:t>
            </w:r>
          </w:p>
          <w:p w:rsidR="00A84ECB" w:rsidRPr="00E35CF5" w:rsidRDefault="00A84ECB" w:rsidP="005833FF">
            <w:pPr>
              <w:widowControl/>
              <w:textAlignment w:val="bottom"/>
              <w:rPr>
                <w:rFonts w:ascii="宋体" w:hAnsi="宋体" w:cs="宋体" w:hint="eastAsia"/>
                <w:sz w:val="24"/>
                <w:szCs w:val="24"/>
              </w:rPr>
            </w:pPr>
            <w:r w:rsidRPr="00E35CF5">
              <w:rPr>
                <w:rFonts w:ascii="宋体" w:hAnsi="宋体" w:cs="宋体" w:hint="eastAsia"/>
                <w:b/>
                <w:bCs/>
                <w:kern w:val="0"/>
                <w:sz w:val="20"/>
                <w:lang/>
              </w:rPr>
              <w:t>结表7</w:t>
            </w:r>
            <w:r w:rsidRPr="00E35CF5">
              <w:rPr>
                <w:rFonts w:ascii="宋体" w:hAnsi="宋体" w:cs="宋体" w:hint="eastAsia"/>
                <w:kern w:val="0"/>
                <w:sz w:val="20"/>
                <w:lang/>
              </w:rPr>
              <w:t xml:space="preserve">                                                                    币种：人民币</w:t>
            </w:r>
          </w:p>
        </w:tc>
      </w:tr>
      <w:tr w:rsidR="00A84ECB" w:rsidRPr="00E35CF5" w:rsidTr="005833FF">
        <w:trPr>
          <w:trHeight w:val="480"/>
        </w:trPr>
        <w:tc>
          <w:tcPr>
            <w:tcW w:w="605" w:type="dxa"/>
            <w:vAlign w:val="center"/>
          </w:tcPr>
          <w:p w:rsidR="00A84ECB" w:rsidRPr="00E35CF5" w:rsidRDefault="00A84ECB" w:rsidP="005833FF">
            <w:pPr>
              <w:widowControl/>
              <w:jc w:val="center"/>
              <w:textAlignment w:val="center"/>
              <w:rPr>
                <w:rFonts w:ascii="宋体" w:hAnsi="宋体" w:cs="宋体" w:hint="eastAsia"/>
                <w:sz w:val="20"/>
              </w:rPr>
            </w:pPr>
            <w:r w:rsidRPr="00E35CF5">
              <w:rPr>
                <w:rFonts w:ascii="宋体" w:hAnsi="宋体" w:cs="宋体" w:hint="eastAsia"/>
                <w:kern w:val="0"/>
                <w:sz w:val="20"/>
                <w:lang/>
              </w:rPr>
              <w:t>序号</w:t>
            </w:r>
          </w:p>
        </w:tc>
        <w:tc>
          <w:tcPr>
            <w:tcW w:w="2095" w:type="dxa"/>
            <w:vAlign w:val="center"/>
          </w:tcPr>
          <w:p w:rsidR="00A84ECB" w:rsidRPr="00E35CF5" w:rsidRDefault="00A84ECB" w:rsidP="005833FF">
            <w:pPr>
              <w:widowControl/>
              <w:jc w:val="center"/>
              <w:textAlignment w:val="center"/>
              <w:rPr>
                <w:rFonts w:ascii="宋体" w:hAnsi="宋体" w:cs="宋体" w:hint="eastAsia"/>
                <w:sz w:val="20"/>
              </w:rPr>
            </w:pPr>
            <w:r w:rsidRPr="00E35CF5">
              <w:rPr>
                <w:rFonts w:ascii="宋体" w:hAnsi="宋体" w:cs="宋体" w:hint="eastAsia"/>
                <w:kern w:val="0"/>
                <w:sz w:val="20"/>
                <w:lang/>
              </w:rPr>
              <w:t>估价对象坐落</w:t>
            </w:r>
          </w:p>
        </w:tc>
        <w:tc>
          <w:tcPr>
            <w:tcW w:w="694" w:type="dxa"/>
            <w:vAlign w:val="center"/>
          </w:tcPr>
          <w:p w:rsidR="00A84ECB" w:rsidRPr="00E35CF5" w:rsidRDefault="00A84ECB" w:rsidP="005833FF">
            <w:pPr>
              <w:widowControl/>
              <w:jc w:val="center"/>
              <w:textAlignment w:val="center"/>
              <w:rPr>
                <w:rFonts w:ascii="宋体" w:hAnsi="宋体" w:cs="宋体" w:hint="eastAsia"/>
                <w:sz w:val="20"/>
              </w:rPr>
            </w:pPr>
            <w:r w:rsidRPr="00E35CF5">
              <w:rPr>
                <w:rFonts w:ascii="宋体" w:hAnsi="宋体" w:cs="宋体" w:hint="eastAsia"/>
                <w:kern w:val="0"/>
                <w:sz w:val="20"/>
                <w:lang/>
              </w:rPr>
              <w:t>用途</w:t>
            </w:r>
          </w:p>
        </w:tc>
        <w:tc>
          <w:tcPr>
            <w:tcW w:w="1349" w:type="dxa"/>
            <w:vAlign w:val="center"/>
          </w:tcPr>
          <w:p w:rsidR="00A84ECB" w:rsidRPr="00E35CF5" w:rsidRDefault="00A84ECB" w:rsidP="005833FF">
            <w:pPr>
              <w:widowControl/>
              <w:jc w:val="center"/>
              <w:textAlignment w:val="center"/>
              <w:rPr>
                <w:rFonts w:ascii="宋体" w:hAnsi="宋体" w:cs="宋体" w:hint="eastAsia"/>
                <w:sz w:val="20"/>
              </w:rPr>
            </w:pPr>
            <w:r w:rsidRPr="00E35CF5">
              <w:rPr>
                <w:rFonts w:ascii="宋体" w:hAnsi="宋体" w:cs="宋体" w:hint="eastAsia"/>
                <w:kern w:val="0"/>
                <w:sz w:val="20"/>
                <w:lang/>
              </w:rPr>
              <w:t>估价方法</w:t>
            </w:r>
          </w:p>
        </w:tc>
        <w:tc>
          <w:tcPr>
            <w:tcW w:w="1632" w:type="dxa"/>
            <w:vAlign w:val="bottom"/>
          </w:tcPr>
          <w:p w:rsidR="00A84ECB" w:rsidRPr="00E35CF5" w:rsidRDefault="00A84ECB" w:rsidP="005833FF">
            <w:pPr>
              <w:widowControl/>
              <w:jc w:val="center"/>
              <w:textAlignment w:val="bottom"/>
              <w:rPr>
                <w:rFonts w:ascii="宋体" w:hAnsi="宋体" w:cs="宋体" w:hint="eastAsia"/>
                <w:kern w:val="0"/>
                <w:sz w:val="20"/>
                <w:lang/>
              </w:rPr>
            </w:pPr>
            <w:r w:rsidRPr="00E35CF5">
              <w:rPr>
                <w:rFonts w:ascii="宋体" w:hAnsi="宋体" w:cs="宋体" w:hint="eastAsia"/>
                <w:kern w:val="0"/>
                <w:sz w:val="20"/>
                <w:lang/>
              </w:rPr>
              <w:t>建筑面积</w:t>
            </w:r>
          </w:p>
          <w:p w:rsidR="00A84ECB" w:rsidRPr="00E35CF5" w:rsidRDefault="00A84ECB" w:rsidP="005833FF">
            <w:pPr>
              <w:widowControl/>
              <w:jc w:val="center"/>
              <w:textAlignment w:val="bottom"/>
              <w:rPr>
                <w:rFonts w:ascii="宋体" w:hAnsi="宋体" w:cs="宋体" w:hint="eastAsia"/>
                <w:sz w:val="20"/>
              </w:rPr>
            </w:pPr>
            <w:r w:rsidRPr="00E35CF5">
              <w:rPr>
                <w:rFonts w:ascii="宋体" w:hAnsi="宋体" w:cs="宋体" w:hint="eastAsia"/>
                <w:kern w:val="0"/>
                <w:sz w:val="20"/>
                <w:lang/>
              </w:rPr>
              <w:t>（㎡）</w:t>
            </w:r>
          </w:p>
        </w:tc>
        <w:tc>
          <w:tcPr>
            <w:tcW w:w="1387" w:type="dxa"/>
            <w:vAlign w:val="bottom"/>
          </w:tcPr>
          <w:p w:rsidR="00A84ECB" w:rsidRPr="00E35CF5" w:rsidRDefault="00A84ECB" w:rsidP="005833FF">
            <w:pPr>
              <w:widowControl/>
              <w:jc w:val="center"/>
              <w:textAlignment w:val="bottom"/>
              <w:rPr>
                <w:rFonts w:ascii="宋体" w:hAnsi="宋体" w:cs="宋体" w:hint="eastAsia"/>
                <w:kern w:val="0"/>
                <w:sz w:val="20"/>
                <w:lang/>
              </w:rPr>
            </w:pPr>
            <w:r w:rsidRPr="00E35CF5">
              <w:rPr>
                <w:rFonts w:ascii="宋体" w:hAnsi="宋体" w:cs="宋体" w:hint="eastAsia"/>
                <w:kern w:val="0"/>
                <w:sz w:val="20"/>
                <w:lang/>
              </w:rPr>
              <w:t xml:space="preserve">单价    </w:t>
            </w:r>
          </w:p>
          <w:p w:rsidR="00A84ECB" w:rsidRPr="00E35CF5" w:rsidRDefault="00A84ECB" w:rsidP="005833FF">
            <w:pPr>
              <w:widowControl/>
              <w:jc w:val="center"/>
              <w:textAlignment w:val="bottom"/>
              <w:rPr>
                <w:rFonts w:ascii="宋体" w:hAnsi="宋体" w:cs="宋体" w:hint="eastAsia"/>
                <w:sz w:val="20"/>
              </w:rPr>
            </w:pPr>
            <w:r w:rsidRPr="00E35CF5">
              <w:rPr>
                <w:rFonts w:ascii="宋体" w:hAnsi="宋体" w:cs="宋体" w:hint="eastAsia"/>
                <w:kern w:val="0"/>
                <w:sz w:val="20"/>
                <w:lang/>
              </w:rPr>
              <w:t xml:space="preserve"> （元/㎡）</w:t>
            </w:r>
          </w:p>
        </w:tc>
        <w:tc>
          <w:tcPr>
            <w:tcW w:w="1350" w:type="dxa"/>
            <w:vAlign w:val="bottom"/>
          </w:tcPr>
          <w:p w:rsidR="00A84ECB" w:rsidRPr="00E35CF5" w:rsidRDefault="00A84ECB" w:rsidP="005833FF">
            <w:pPr>
              <w:widowControl/>
              <w:jc w:val="center"/>
              <w:textAlignment w:val="bottom"/>
              <w:rPr>
                <w:rFonts w:ascii="宋体" w:hAnsi="宋体" w:cs="宋体" w:hint="eastAsia"/>
                <w:kern w:val="0"/>
                <w:sz w:val="20"/>
                <w:lang/>
              </w:rPr>
            </w:pPr>
            <w:r w:rsidRPr="00E35CF5">
              <w:rPr>
                <w:rFonts w:ascii="宋体" w:hAnsi="宋体" w:cs="宋体" w:hint="eastAsia"/>
                <w:kern w:val="0"/>
                <w:sz w:val="20"/>
                <w:lang/>
              </w:rPr>
              <w:t xml:space="preserve">总价  </w:t>
            </w:r>
          </w:p>
          <w:p w:rsidR="00A84ECB" w:rsidRPr="00E35CF5" w:rsidRDefault="00A84ECB" w:rsidP="005833FF">
            <w:pPr>
              <w:widowControl/>
              <w:jc w:val="center"/>
              <w:textAlignment w:val="bottom"/>
              <w:rPr>
                <w:rFonts w:ascii="宋体" w:hAnsi="宋体" w:cs="宋体" w:hint="eastAsia"/>
                <w:sz w:val="20"/>
              </w:rPr>
            </w:pPr>
            <w:r w:rsidRPr="00E35CF5">
              <w:rPr>
                <w:rFonts w:ascii="宋体" w:hAnsi="宋体" w:cs="宋体" w:hint="eastAsia"/>
                <w:kern w:val="0"/>
                <w:sz w:val="20"/>
                <w:lang/>
              </w:rPr>
              <w:t xml:space="preserve"> （万元）</w:t>
            </w:r>
          </w:p>
        </w:tc>
      </w:tr>
      <w:tr w:rsidR="00A84ECB" w:rsidRPr="00E35CF5" w:rsidTr="005833FF">
        <w:trPr>
          <w:trHeight w:val="692"/>
        </w:trPr>
        <w:tc>
          <w:tcPr>
            <w:tcW w:w="605" w:type="dxa"/>
            <w:tcBorders>
              <w:bottom w:val="single" w:sz="4" w:space="0" w:color="auto"/>
            </w:tcBorders>
            <w:vAlign w:val="center"/>
          </w:tcPr>
          <w:p w:rsidR="00A84ECB" w:rsidRPr="00E35CF5" w:rsidRDefault="00A84ECB" w:rsidP="005833FF">
            <w:pPr>
              <w:widowControl/>
              <w:jc w:val="center"/>
              <w:textAlignment w:val="bottom"/>
              <w:rPr>
                <w:rFonts w:ascii="宋体" w:hAnsi="宋体" w:cs="宋体" w:hint="eastAsia"/>
                <w:sz w:val="20"/>
              </w:rPr>
            </w:pPr>
            <w:r w:rsidRPr="00E35CF5">
              <w:rPr>
                <w:rFonts w:ascii="宋体" w:hAnsi="宋体" w:cs="宋体" w:hint="eastAsia"/>
                <w:kern w:val="0"/>
                <w:sz w:val="20"/>
                <w:lang/>
              </w:rPr>
              <w:t>1</w:t>
            </w:r>
          </w:p>
        </w:tc>
        <w:tc>
          <w:tcPr>
            <w:tcW w:w="2095" w:type="dxa"/>
            <w:tcBorders>
              <w:bottom w:val="single" w:sz="4" w:space="0" w:color="auto"/>
            </w:tcBorders>
            <w:vAlign w:val="center"/>
          </w:tcPr>
          <w:p w:rsidR="00A84ECB" w:rsidRPr="00E35CF5" w:rsidRDefault="00A84ECB" w:rsidP="005833FF">
            <w:pPr>
              <w:widowControl/>
              <w:jc w:val="left"/>
              <w:textAlignment w:val="bottom"/>
              <w:rPr>
                <w:rFonts w:ascii="宋体" w:hAnsi="宋体" w:cs="宋体" w:hint="eastAsia"/>
                <w:sz w:val="20"/>
              </w:rPr>
            </w:pPr>
            <w:r w:rsidRPr="00E35CF5">
              <w:rPr>
                <w:rFonts w:ascii="宋体" w:hAnsi="宋体" w:cs="宋体" w:hint="eastAsia"/>
                <w:kern w:val="0"/>
                <w:sz w:val="20"/>
              </w:rPr>
              <w:t>自贡市自流井区东兴寺街曾家岩居委会二食堂</w:t>
            </w:r>
          </w:p>
        </w:tc>
        <w:tc>
          <w:tcPr>
            <w:tcW w:w="694" w:type="dxa"/>
            <w:tcBorders>
              <w:bottom w:val="single" w:sz="4" w:space="0" w:color="auto"/>
            </w:tcBorders>
            <w:vAlign w:val="center"/>
          </w:tcPr>
          <w:p w:rsidR="00A84ECB" w:rsidRPr="00E35CF5" w:rsidRDefault="00A84ECB" w:rsidP="005833FF">
            <w:pPr>
              <w:widowControl/>
              <w:jc w:val="center"/>
              <w:textAlignment w:val="bottom"/>
              <w:rPr>
                <w:rFonts w:ascii="宋体" w:hAnsi="宋体" w:cs="宋体" w:hint="eastAsia"/>
                <w:sz w:val="20"/>
              </w:rPr>
            </w:pPr>
            <w:r w:rsidRPr="00E35CF5">
              <w:rPr>
                <w:rFonts w:ascii="宋体" w:hAnsi="宋体" w:cs="宋体" w:hint="eastAsia"/>
                <w:kern w:val="0"/>
                <w:sz w:val="20"/>
                <w:lang/>
              </w:rPr>
              <w:t>其他非住宅用房</w:t>
            </w:r>
          </w:p>
        </w:tc>
        <w:tc>
          <w:tcPr>
            <w:tcW w:w="1349" w:type="dxa"/>
            <w:tcBorders>
              <w:bottom w:val="single" w:sz="4" w:space="0" w:color="auto"/>
            </w:tcBorders>
            <w:vAlign w:val="center"/>
          </w:tcPr>
          <w:p w:rsidR="00A84ECB" w:rsidRPr="00E35CF5" w:rsidRDefault="00A84ECB" w:rsidP="005833FF">
            <w:pPr>
              <w:widowControl/>
              <w:jc w:val="center"/>
              <w:textAlignment w:val="bottom"/>
              <w:rPr>
                <w:rFonts w:ascii="宋体" w:hAnsi="宋体" w:cs="宋体" w:hint="eastAsia"/>
                <w:sz w:val="20"/>
              </w:rPr>
            </w:pPr>
            <w:r w:rsidRPr="00E35CF5">
              <w:rPr>
                <w:rFonts w:ascii="宋体" w:hAnsi="宋体" w:cs="宋体" w:hint="eastAsia"/>
                <w:kern w:val="0"/>
                <w:sz w:val="20"/>
                <w:lang/>
              </w:rPr>
              <w:t>成本法</w:t>
            </w:r>
          </w:p>
        </w:tc>
        <w:tc>
          <w:tcPr>
            <w:tcW w:w="1632" w:type="dxa"/>
            <w:tcBorders>
              <w:bottom w:val="single" w:sz="4" w:space="0" w:color="auto"/>
            </w:tcBorders>
            <w:vAlign w:val="center"/>
          </w:tcPr>
          <w:p w:rsidR="00A84ECB" w:rsidRPr="00E35CF5" w:rsidRDefault="00A84ECB" w:rsidP="005833FF">
            <w:pPr>
              <w:widowControl/>
              <w:jc w:val="center"/>
              <w:textAlignment w:val="bottom"/>
              <w:rPr>
                <w:rFonts w:ascii="宋体" w:hAnsi="宋体" w:cs="宋体" w:hint="eastAsia"/>
                <w:sz w:val="20"/>
              </w:rPr>
            </w:pPr>
            <w:r w:rsidRPr="00E35CF5">
              <w:rPr>
                <w:rFonts w:ascii="宋体" w:hAnsi="宋体" w:cs="宋体" w:hint="eastAsia"/>
                <w:kern w:val="0"/>
                <w:sz w:val="20"/>
              </w:rPr>
              <w:t>1017.07</w:t>
            </w:r>
          </w:p>
        </w:tc>
        <w:tc>
          <w:tcPr>
            <w:tcW w:w="1387" w:type="dxa"/>
            <w:tcBorders>
              <w:bottom w:val="single" w:sz="4" w:space="0" w:color="auto"/>
            </w:tcBorders>
            <w:vAlign w:val="center"/>
          </w:tcPr>
          <w:p w:rsidR="00A84ECB" w:rsidRPr="00E35CF5" w:rsidRDefault="00A84ECB" w:rsidP="005833FF">
            <w:pPr>
              <w:widowControl/>
              <w:jc w:val="center"/>
              <w:textAlignment w:val="bottom"/>
              <w:rPr>
                <w:rFonts w:ascii="宋体" w:hAnsi="宋体" w:cs="宋体" w:hint="eastAsia"/>
                <w:sz w:val="20"/>
              </w:rPr>
            </w:pPr>
            <w:r w:rsidRPr="00E35CF5">
              <w:rPr>
                <w:rFonts w:ascii="宋体" w:hAnsi="宋体" w:cs="宋体"/>
                <w:sz w:val="20"/>
              </w:rPr>
              <w:t>1,211</w:t>
            </w:r>
          </w:p>
        </w:tc>
        <w:tc>
          <w:tcPr>
            <w:tcW w:w="1350" w:type="dxa"/>
            <w:tcBorders>
              <w:bottom w:val="single" w:sz="4" w:space="0" w:color="auto"/>
            </w:tcBorders>
            <w:vAlign w:val="center"/>
          </w:tcPr>
          <w:p w:rsidR="00A84ECB" w:rsidRPr="00E35CF5" w:rsidRDefault="00A84ECB" w:rsidP="005833FF">
            <w:pPr>
              <w:widowControl/>
              <w:jc w:val="center"/>
              <w:textAlignment w:val="bottom"/>
              <w:rPr>
                <w:rFonts w:ascii="宋体" w:hAnsi="宋体" w:cs="宋体" w:hint="eastAsia"/>
                <w:sz w:val="20"/>
              </w:rPr>
            </w:pPr>
            <w:r w:rsidRPr="00E35CF5">
              <w:rPr>
                <w:rFonts w:ascii="宋体" w:hAnsi="宋体" w:cs="宋体"/>
                <w:sz w:val="20"/>
              </w:rPr>
              <w:t>123.20</w:t>
            </w:r>
          </w:p>
        </w:tc>
      </w:tr>
      <w:tr w:rsidR="00A84ECB" w:rsidRPr="00E35CF5" w:rsidTr="005833FF">
        <w:trPr>
          <w:trHeight w:val="771"/>
        </w:trPr>
        <w:tc>
          <w:tcPr>
            <w:tcW w:w="605" w:type="dxa"/>
            <w:tcBorders>
              <w:top w:val="single" w:sz="4" w:space="0" w:color="auto"/>
              <w:bottom w:val="single" w:sz="4" w:space="0" w:color="auto"/>
            </w:tcBorders>
            <w:vAlign w:val="center"/>
          </w:tcPr>
          <w:p w:rsidR="00A84ECB" w:rsidRPr="00E35CF5" w:rsidRDefault="00A84ECB" w:rsidP="005833FF">
            <w:pPr>
              <w:widowControl/>
              <w:jc w:val="center"/>
              <w:textAlignment w:val="bottom"/>
              <w:rPr>
                <w:rFonts w:ascii="宋体" w:hAnsi="宋体" w:cs="宋体" w:hint="eastAsia"/>
                <w:kern w:val="0"/>
                <w:sz w:val="20"/>
                <w:lang/>
              </w:rPr>
            </w:pPr>
            <w:r w:rsidRPr="00E35CF5">
              <w:rPr>
                <w:rFonts w:ascii="宋体" w:hAnsi="宋体" w:cs="宋体" w:hint="eastAsia"/>
                <w:kern w:val="0"/>
                <w:sz w:val="20"/>
                <w:lang/>
              </w:rPr>
              <w:t>2</w:t>
            </w:r>
          </w:p>
        </w:tc>
        <w:tc>
          <w:tcPr>
            <w:tcW w:w="2095" w:type="dxa"/>
            <w:tcBorders>
              <w:top w:val="single" w:sz="4" w:space="0" w:color="auto"/>
              <w:bottom w:val="single" w:sz="4" w:space="0" w:color="auto"/>
            </w:tcBorders>
            <w:vAlign w:val="center"/>
          </w:tcPr>
          <w:p w:rsidR="00A84ECB" w:rsidRPr="00E35CF5" w:rsidRDefault="00A84ECB" w:rsidP="005833FF">
            <w:pPr>
              <w:widowControl/>
              <w:jc w:val="left"/>
              <w:textAlignment w:val="bottom"/>
              <w:rPr>
                <w:rFonts w:ascii="宋体" w:hAnsi="宋体" w:cs="宋体" w:hint="eastAsia"/>
                <w:kern w:val="0"/>
                <w:sz w:val="20"/>
              </w:rPr>
            </w:pPr>
            <w:r w:rsidRPr="00E35CF5">
              <w:rPr>
                <w:rFonts w:ascii="宋体" w:hAnsi="宋体" w:cs="宋体" w:hint="eastAsia"/>
                <w:kern w:val="0"/>
                <w:sz w:val="20"/>
              </w:rPr>
              <w:t>自贡市自流井区东兴寺街曾家岩1号</w:t>
            </w:r>
            <w:proofErr w:type="gramStart"/>
            <w:r w:rsidRPr="00E35CF5">
              <w:rPr>
                <w:rFonts w:ascii="宋体" w:hAnsi="宋体" w:cs="宋体" w:hint="eastAsia"/>
                <w:kern w:val="0"/>
                <w:sz w:val="20"/>
              </w:rPr>
              <w:t>楼非成套</w:t>
            </w:r>
            <w:proofErr w:type="gramEnd"/>
            <w:r w:rsidRPr="00E35CF5">
              <w:rPr>
                <w:rFonts w:ascii="宋体" w:hAnsi="宋体" w:cs="宋体" w:hint="eastAsia"/>
                <w:kern w:val="0"/>
                <w:sz w:val="20"/>
              </w:rPr>
              <w:t>住宅用房</w:t>
            </w:r>
          </w:p>
        </w:tc>
        <w:tc>
          <w:tcPr>
            <w:tcW w:w="694" w:type="dxa"/>
            <w:tcBorders>
              <w:top w:val="single" w:sz="4" w:space="0" w:color="auto"/>
              <w:bottom w:val="single" w:sz="4" w:space="0" w:color="auto"/>
            </w:tcBorders>
            <w:vAlign w:val="center"/>
          </w:tcPr>
          <w:p w:rsidR="00A84ECB" w:rsidRPr="00E35CF5" w:rsidRDefault="00A84ECB" w:rsidP="005833FF">
            <w:pPr>
              <w:widowControl/>
              <w:jc w:val="center"/>
              <w:textAlignment w:val="bottom"/>
              <w:rPr>
                <w:rFonts w:ascii="宋体" w:hAnsi="宋体" w:cs="宋体" w:hint="eastAsia"/>
                <w:kern w:val="0"/>
                <w:sz w:val="20"/>
                <w:lang/>
              </w:rPr>
            </w:pPr>
            <w:r w:rsidRPr="00E35CF5">
              <w:rPr>
                <w:rFonts w:ascii="宋体" w:hAnsi="宋体" w:cs="宋体" w:hint="eastAsia"/>
                <w:kern w:val="0"/>
                <w:sz w:val="20"/>
                <w:lang/>
              </w:rPr>
              <w:t>非成套住宅</w:t>
            </w:r>
          </w:p>
        </w:tc>
        <w:tc>
          <w:tcPr>
            <w:tcW w:w="1349" w:type="dxa"/>
            <w:tcBorders>
              <w:top w:val="single" w:sz="4" w:space="0" w:color="auto"/>
              <w:bottom w:val="single" w:sz="4" w:space="0" w:color="auto"/>
            </w:tcBorders>
            <w:vAlign w:val="center"/>
          </w:tcPr>
          <w:p w:rsidR="00A84ECB" w:rsidRPr="00E35CF5" w:rsidRDefault="00A84ECB" w:rsidP="005833FF">
            <w:pPr>
              <w:widowControl/>
              <w:jc w:val="center"/>
              <w:textAlignment w:val="bottom"/>
              <w:rPr>
                <w:rFonts w:ascii="宋体" w:hAnsi="宋体" w:cs="宋体" w:hint="eastAsia"/>
                <w:kern w:val="0"/>
                <w:sz w:val="20"/>
                <w:lang/>
              </w:rPr>
            </w:pPr>
            <w:r w:rsidRPr="00E35CF5">
              <w:rPr>
                <w:rFonts w:ascii="宋体" w:hAnsi="宋体" w:cs="宋体" w:hint="eastAsia"/>
                <w:kern w:val="0"/>
                <w:sz w:val="20"/>
                <w:lang/>
              </w:rPr>
              <w:t>成本法</w:t>
            </w:r>
          </w:p>
        </w:tc>
        <w:tc>
          <w:tcPr>
            <w:tcW w:w="1632" w:type="dxa"/>
            <w:tcBorders>
              <w:top w:val="single" w:sz="4" w:space="0" w:color="auto"/>
              <w:bottom w:val="single" w:sz="4" w:space="0" w:color="auto"/>
            </w:tcBorders>
            <w:vAlign w:val="center"/>
          </w:tcPr>
          <w:p w:rsidR="00A84ECB" w:rsidRPr="00E35CF5" w:rsidRDefault="00A84ECB" w:rsidP="005833FF">
            <w:pPr>
              <w:widowControl/>
              <w:jc w:val="center"/>
              <w:textAlignment w:val="bottom"/>
              <w:rPr>
                <w:rFonts w:ascii="宋体" w:hAnsi="宋体" w:cs="宋体" w:hint="eastAsia"/>
                <w:kern w:val="0"/>
                <w:sz w:val="20"/>
              </w:rPr>
            </w:pPr>
            <w:r w:rsidRPr="00E35CF5">
              <w:rPr>
                <w:rFonts w:ascii="宋体" w:hAnsi="宋体" w:cs="宋体" w:hint="eastAsia"/>
                <w:kern w:val="0"/>
                <w:sz w:val="20"/>
              </w:rPr>
              <w:t>6225.49</w:t>
            </w:r>
          </w:p>
        </w:tc>
        <w:tc>
          <w:tcPr>
            <w:tcW w:w="1387" w:type="dxa"/>
            <w:tcBorders>
              <w:top w:val="single" w:sz="4" w:space="0" w:color="auto"/>
              <w:bottom w:val="single" w:sz="4" w:space="0" w:color="auto"/>
            </w:tcBorders>
            <w:vAlign w:val="center"/>
          </w:tcPr>
          <w:p w:rsidR="00A84ECB" w:rsidRPr="00E35CF5" w:rsidRDefault="00A84ECB" w:rsidP="005833FF">
            <w:pPr>
              <w:widowControl/>
              <w:jc w:val="center"/>
              <w:textAlignment w:val="bottom"/>
              <w:rPr>
                <w:rFonts w:ascii="宋体" w:hAnsi="宋体" w:cs="宋体" w:hint="eastAsia"/>
                <w:kern w:val="0"/>
                <w:sz w:val="20"/>
                <w:lang/>
              </w:rPr>
            </w:pPr>
            <w:r w:rsidRPr="00E35CF5">
              <w:rPr>
                <w:rFonts w:ascii="宋体" w:hAnsi="宋体" w:cs="宋体"/>
                <w:kern w:val="0"/>
                <w:sz w:val="20"/>
                <w:lang/>
              </w:rPr>
              <w:t>1,912</w:t>
            </w:r>
          </w:p>
        </w:tc>
        <w:tc>
          <w:tcPr>
            <w:tcW w:w="1350" w:type="dxa"/>
            <w:tcBorders>
              <w:top w:val="single" w:sz="4" w:space="0" w:color="auto"/>
              <w:bottom w:val="single" w:sz="4" w:space="0" w:color="auto"/>
            </w:tcBorders>
            <w:vAlign w:val="center"/>
          </w:tcPr>
          <w:p w:rsidR="00A84ECB" w:rsidRPr="00E35CF5" w:rsidRDefault="00A84ECB" w:rsidP="005833FF">
            <w:pPr>
              <w:widowControl/>
              <w:jc w:val="center"/>
              <w:textAlignment w:val="bottom"/>
              <w:rPr>
                <w:rFonts w:ascii="宋体" w:hAnsi="宋体" w:cs="宋体" w:hint="eastAsia"/>
                <w:kern w:val="0"/>
                <w:sz w:val="20"/>
                <w:lang/>
              </w:rPr>
            </w:pPr>
            <w:r w:rsidRPr="00E35CF5">
              <w:rPr>
                <w:rFonts w:ascii="宋体" w:hAnsi="宋体" w:cs="宋体"/>
                <w:kern w:val="0"/>
                <w:sz w:val="20"/>
                <w:lang/>
              </w:rPr>
              <w:t>1,190.55</w:t>
            </w:r>
          </w:p>
        </w:tc>
      </w:tr>
      <w:tr w:rsidR="00A84ECB" w:rsidRPr="00E35CF5" w:rsidTr="005833FF">
        <w:trPr>
          <w:trHeight w:val="233"/>
        </w:trPr>
        <w:tc>
          <w:tcPr>
            <w:tcW w:w="4743" w:type="dxa"/>
            <w:gridSpan w:val="4"/>
            <w:tcBorders>
              <w:top w:val="single" w:sz="4" w:space="0" w:color="auto"/>
            </w:tcBorders>
            <w:vAlign w:val="center"/>
          </w:tcPr>
          <w:p w:rsidR="00A84ECB" w:rsidRPr="00E35CF5" w:rsidRDefault="00A84ECB" w:rsidP="005833FF">
            <w:pPr>
              <w:widowControl/>
              <w:jc w:val="center"/>
              <w:textAlignment w:val="bottom"/>
              <w:rPr>
                <w:rFonts w:ascii="宋体" w:hAnsi="宋体" w:cs="宋体" w:hint="eastAsia"/>
                <w:kern w:val="0"/>
                <w:sz w:val="20"/>
                <w:lang/>
              </w:rPr>
            </w:pPr>
            <w:r w:rsidRPr="00E35CF5">
              <w:rPr>
                <w:rFonts w:ascii="宋体" w:hAnsi="宋体" w:cs="宋体" w:hint="eastAsia"/>
                <w:kern w:val="0"/>
                <w:sz w:val="20"/>
                <w:lang/>
              </w:rPr>
              <w:t>合计</w:t>
            </w:r>
          </w:p>
        </w:tc>
        <w:tc>
          <w:tcPr>
            <w:tcW w:w="1632" w:type="dxa"/>
            <w:tcBorders>
              <w:top w:val="single" w:sz="4" w:space="0" w:color="auto"/>
            </w:tcBorders>
            <w:vAlign w:val="center"/>
          </w:tcPr>
          <w:p w:rsidR="00A84ECB" w:rsidRPr="00E35CF5" w:rsidRDefault="00A84ECB" w:rsidP="005833FF">
            <w:pPr>
              <w:widowControl/>
              <w:jc w:val="center"/>
              <w:textAlignment w:val="bottom"/>
              <w:rPr>
                <w:rFonts w:ascii="宋体" w:hAnsi="宋体" w:cs="宋体" w:hint="eastAsia"/>
                <w:kern w:val="0"/>
                <w:sz w:val="20"/>
              </w:rPr>
            </w:pPr>
            <w:r w:rsidRPr="00E35CF5">
              <w:rPr>
                <w:rFonts w:ascii="宋体" w:hAnsi="宋体" w:cs="宋体" w:hint="eastAsia"/>
                <w:kern w:val="0"/>
                <w:sz w:val="20"/>
              </w:rPr>
              <w:t>7,242.56</w:t>
            </w:r>
          </w:p>
        </w:tc>
        <w:tc>
          <w:tcPr>
            <w:tcW w:w="1387" w:type="dxa"/>
            <w:tcBorders>
              <w:top w:val="single" w:sz="4" w:space="0" w:color="auto"/>
            </w:tcBorders>
            <w:vAlign w:val="center"/>
          </w:tcPr>
          <w:p w:rsidR="00A84ECB" w:rsidRPr="00E35CF5" w:rsidRDefault="00A84ECB" w:rsidP="005833FF">
            <w:pPr>
              <w:widowControl/>
              <w:jc w:val="center"/>
              <w:textAlignment w:val="bottom"/>
              <w:rPr>
                <w:rFonts w:ascii="宋体" w:hAnsi="宋体" w:cs="宋体" w:hint="eastAsia"/>
                <w:kern w:val="0"/>
                <w:sz w:val="20"/>
                <w:lang/>
              </w:rPr>
            </w:pPr>
          </w:p>
        </w:tc>
        <w:tc>
          <w:tcPr>
            <w:tcW w:w="1350" w:type="dxa"/>
            <w:tcBorders>
              <w:top w:val="single" w:sz="4" w:space="0" w:color="auto"/>
            </w:tcBorders>
            <w:vAlign w:val="center"/>
          </w:tcPr>
          <w:p w:rsidR="00A84ECB" w:rsidRPr="00E35CF5" w:rsidRDefault="00A84ECB" w:rsidP="005833FF">
            <w:pPr>
              <w:widowControl/>
              <w:jc w:val="center"/>
              <w:textAlignment w:val="bottom"/>
              <w:rPr>
                <w:rFonts w:ascii="宋体" w:hAnsi="宋体" w:cs="宋体" w:hint="eastAsia"/>
                <w:kern w:val="0"/>
                <w:sz w:val="20"/>
                <w:lang/>
              </w:rPr>
            </w:pPr>
            <w:r w:rsidRPr="00E35CF5">
              <w:rPr>
                <w:rFonts w:ascii="宋体" w:hAnsi="宋体" w:cs="宋体" w:hint="eastAsia"/>
                <w:kern w:val="0"/>
                <w:sz w:val="20"/>
                <w:lang/>
              </w:rPr>
              <w:t>1313.75</w:t>
            </w:r>
          </w:p>
        </w:tc>
      </w:tr>
    </w:tbl>
    <w:p w:rsidR="00A84ECB" w:rsidRPr="00E35CF5" w:rsidRDefault="00A84ECB" w:rsidP="00A84ECB">
      <w:pPr>
        <w:numPr>
          <w:ilvl w:val="0"/>
          <w:numId w:val="7"/>
        </w:numPr>
        <w:spacing w:line="360" w:lineRule="auto"/>
        <w:rPr>
          <w:rFonts w:ascii="宋体" w:hAnsi="宋体" w:hint="eastAsia"/>
          <w:b/>
          <w:snapToGrid w:val="0"/>
          <w:kern w:val="0"/>
          <w:szCs w:val="21"/>
        </w:rPr>
      </w:pPr>
      <w:r w:rsidRPr="00E35CF5">
        <w:rPr>
          <w:rFonts w:ascii="宋体" w:hAnsi="宋体" w:hint="eastAsia"/>
          <w:b/>
          <w:snapToGrid w:val="0"/>
          <w:kern w:val="0"/>
          <w:szCs w:val="21"/>
        </w:rPr>
        <w:t>上述估价结果内涵：</w:t>
      </w:r>
    </w:p>
    <w:p w:rsidR="00A84ECB" w:rsidRPr="00E35CF5" w:rsidRDefault="00A84ECB" w:rsidP="00A84ECB">
      <w:pPr>
        <w:spacing w:line="360" w:lineRule="auto"/>
        <w:ind w:leftChars="50" w:left="420" w:hangingChars="150" w:hanging="315"/>
        <w:rPr>
          <w:rFonts w:ascii="宋体" w:hAnsi="宋体" w:hint="eastAsia"/>
          <w:snapToGrid w:val="0"/>
          <w:kern w:val="0"/>
          <w:szCs w:val="21"/>
        </w:rPr>
      </w:pPr>
      <w:r w:rsidRPr="00E35CF5">
        <w:rPr>
          <w:rFonts w:ascii="宋体" w:hAnsi="宋体" w:hint="eastAsia"/>
          <w:snapToGrid w:val="0"/>
          <w:kern w:val="0"/>
          <w:szCs w:val="21"/>
        </w:rPr>
        <w:lastRenderedPageBreak/>
        <w:t>(1)上述估价结果为扣除划拨土地使用权出让金后的房地合一价,不包含附着在估价对象实体范围内可移动资产，附带的入学指标、户口指标、特许经营权及债权债务等。</w:t>
      </w:r>
    </w:p>
    <w:p w:rsidR="00A84ECB" w:rsidRPr="00E35CF5" w:rsidRDefault="00A84ECB" w:rsidP="00A84ECB">
      <w:pPr>
        <w:spacing w:line="360" w:lineRule="auto"/>
        <w:ind w:leftChars="50" w:left="420" w:hangingChars="150" w:hanging="315"/>
        <w:rPr>
          <w:rFonts w:ascii="宋体" w:hAnsi="宋体" w:hint="eastAsia"/>
          <w:snapToGrid w:val="0"/>
          <w:kern w:val="0"/>
          <w:szCs w:val="21"/>
        </w:rPr>
      </w:pPr>
      <w:r w:rsidRPr="00E35CF5">
        <w:rPr>
          <w:rFonts w:ascii="宋体" w:hAnsi="宋体" w:hint="eastAsia"/>
          <w:snapToGrid w:val="0"/>
          <w:kern w:val="0"/>
          <w:szCs w:val="21"/>
        </w:rPr>
        <w:t>(2)上述估价结果为估价对象建筑结构为砖木、混合，房屋用途为其他非住宅用房、非成套住宅，权属状况清晰合法，无他项权利及司法限制状态下于价值时点2019年1月30日的市场价值。</w:t>
      </w:r>
    </w:p>
    <w:p w:rsidR="00A84ECB" w:rsidRPr="00E35CF5" w:rsidRDefault="00A84ECB" w:rsidP="00A84ECB">
      <w:pPr>
        <w:spacing w:line="360" w:lineRule="auto"/>
        <w:ind w:leftChars="50" w:left="141" w:hangingChars="17" w:hanging="36"/>
        <w:jc w:val="left"/>
        <w:rPr>
          <w:rFonts w:ascii="宋体" w:hAnsi="宋体"/>
          <w:snapToGrid w:val="0"/>
          <w:kern w:val="0"/>
          <w:szCs w:val="21"/>
        </w:rPr>
      </w:pPr>
      <w:r w:rsidRPr="00E35CF5">
        <w:rPr>
          <w:rFonts w:ascii="宋体" w:hAnsi="宋体" w:hint="eastAsia"/>
          <w:snapToGrid w:val="0"/>
          <w:kern w:val="0"/>
          <w:szCs w:val="21"/>
        </w:rPr>
        <w:t xml:space="preserve"> (3)评估结果为</w:t>
      </w:r>
      <w:proofErr w:type="gramStart"/>
      <w:r w:rsidRPr="00E35CF5">
        <w:rPr>
          <w:rFonts w:ascii="宋体" w:hAnsi="宋体" w:hint="eastAsia"/>
          <w:snapToGrid w:val="0"/>
          <w:kern w:val="0"/>
          <w:szCs w:val="21"/>
        </w:rPr>
        <w:t>委估对象</w:t>
      </w:r>
      <w:proofErr w:type="gramEnd"/>
      <w:r w:rsidRPr="00E35CF5">
        <w:rPr>
          <w:rFonts w:ascii="宋体" w:hAnsi="宋体" w:hint="eastAsia"/>
          <w:snapToGrid w:val="0"/>
          <w:kern w:val="0"/>
          <w:szCs w:val="21"/>
        </w:rPr>
        <w:t>“净价”，即</w:t>
      </w:r>
      <w:r w:rsidRPr="00E35CF5">
        <w:rPr>
          <w:rFonts w:ascii="宋体" w:hAnsi="宋体"/>
          <w:snapToGrid w:val="0"/>
          <w:kern w:val="0"/>
          <w:szCs w:val="21"/>
        </w:rPr>
        <w:t>不考虑房地产拍卖（变卖）成交后交易的税费以及税费的转</w:t>
      </w:r>
    </w:p>
    <w:p w:rsidR="00A84ECB" w:rsidRPr="00E35CF5" w:rsidRDefault="00A84ECB" w:rsidP="00A84ECB">
      <w:pPr>
        <w:spacing w:line="360" w:lineRule="auto"/>
        <w:ind w:leftChars="9" w:left="544" w:hangingChars="250" w:hanging="525"/>
        <w:jc w:val="left"/>
        <w:rPr>
          <w:rFonts w:ascii="宋体" w:hAnsi="宋体" w:hint="eastAsia"/>
          <w:snapToGrid w:val="0"/>
          <w:kern w:val="0"/>
          <w:szCs w:val="21"/>
        </w:rPr>
      </w:pPr>
      <w:r w:rsidRPr="00E35CF5">
        <w:rPr>
          <w:rFonts w:ascii="宋体" w:hAnsi="宋体" w:hint="eastAsia"/>
          <w:snapToGrid w:val="0"/>
          <w:kern w:val="0"/>
          <w:szCs w:val="21"/>
        </w:rPr>
        <w:t xml:space="preserve">     </w:t>
      </w:r>
      <w:r w:rsidRPr="00E35CF5">
        <w:rPr>
          <w:rFonts w:ascii="宋体" w:hAnsi="宋体"/>
          <w:snapToGrid w:val="0"/>
          <w:kern w:val="0"/>
          <w:szCs w:val="21"/>
        </w:rPr>
        <w:t>移分担</w:t>
      </w:r>
      <w:r w:rsidRPr="00E35CF5">
        <w:rPr>
          <w:rFonts w:ascii="宋体" w:hAnsi="宋体" w:hint="eastAsia"/>
          <w:snapToGrid w:val="0"/>
          <w:kern w:val="0"/>
          <w:szCs w:val="21"/>
        </w:rPr>
        <w:t>。</w:t>
      </w:r>
    </w:p>
    <w:p w:rsidR="00A84ECB" w:rsidRPr="00E35CF5" w:rsidRDefault="00A84ECB" w:rsidP="00A84ECB">
      <w:pPr>
        <w:spacing w:line="360" w:lineRule="auto"/>
        <w:ind w:leftChars="9" w:left="544" w:hangingChars="250" w:hanging="525"/>
        <w:jc w:val="left"/>
        <w:rPr>
          <w:rFonts w:ascii="宋体" w:hAnsi="宋体" w:hint="eastAsia"/>
          <w:snapToGrid w:val="0"/>
          <w:kern w:val="0"/>
          <w:szCs w:val="21"/>
        </w:rPr>
      </w:pPr>
      <w:r w:rsidRPr="00E35CF5">
        <w:rPr>
          <w:rFonts w:ascii="宋体" w:hAnsi="宋体" w:hint="eastAsia"/>
          <w:snapToGrid w:val="0"/>
          <w:kern w:val="0"/>
          <w:szCs w:val="21"/>
        </w:rPr>
        <w:t>(4)案件当事人提供了整个项目的《国有土地使用证》，并未提供估价对象所应分摊的《国有土地使用证》，估价对象的相关土地信息依据整个项目的《国有土地使用证》以及《昊华西南化工有限公司1号楼与二食堂宗地图》获得。如《昊华西南化工有限公司1号楼与二食堂宗地图》中所记录的土地使用权面积有误，则上述估价结果不成立。</w:t>
      </w:r>
    </w:p>
    <w:p w:rsidR="00A84ECB" w:rsidRPr="00E35CF5" w:rsidRDefault="00A84ECB" w:rsidP="00A84ECB">
      <w:pPr>
        <w:numPr>
          <w:ilvl w:val="0"/>
          <w:numId w:val="7"/>
        </w:numPr>
        <w:spacing w:line="360" w:lineRule="auto"/>
        <w:rPr>
          <w:rFonts w:ascii="宋体" w:hAnsi="宋体" w:hint="eastAsia"/>
          <w:b/>
          <w:snapToGrid w:val="0"/>
          <w:kern w:val="0"/>
          <w:szCs w:val="21"/>
        </w:rPr>
      </w:pPr>
      <w:r w:rsidRPr="00E35CF5">
        <w:rPr>
          <w:rFonts w:ascii="宋体" w:hAnsi="宋体" w:hint="eastAsia"/>
          <w:b/>
          <w:snapToGrid w:val="0"/>
          <w:kern w:val="0"/>
          <w:szCs w:val="21"/>
        </w:rPr>
        <w:t>其他需要说明的事项：</w:t>
      </w:r>
    </w:p>
    <w:p w:rsidR="00A84ECB" w:rsidRPr="00E35CF5" w:rsidRDefault="00A84ECB" w:rsidP="00A84ECB">
      <w:pPr>
        <w:spacing w:line="360" w:lineRule="auto"/>
        <w:jc w:val="left"/>
        <w:rPr>
          <w:rFonts w:ascii="宋体" w:hAnsi="宋体" w:hint="eastAsia"/>
          <w:snapToGrid w:val="0"/>
          <w:kern w:val="0"/>
          <w:szCs w:val="21"/>
        </w:rPr>
      </w:pPr>
      <w:r w:rsidRPr="00E35CF5">
        <w:rPr>
          <w:rFonts w:ascii="宋体" w:hAnsi="宋体" w:hint="eastAsia"/>
          <w:snapToGrid w:val="0"/>
          <w:kern w:val="0"/>
          <w:szCs w:val="21"/>
        </w:rPr>
        <w:t>(1)本次评估以估价对象在价值时点保持现状、持续使用为估价前提。</w:t>
      </w:r>
    </w:p>
    <w:p w:rsidR="00A84ECB" w:rsidRPr="00E35CF5" w:rsidRDefault="00A84ECB" w:rsidP="00A84ECB">
      <w:pPr>
        <w:spacing w:line="360" w:lineRule="auto"/>
        <w:jc w:val="left"/>
        <w:rPr>
          <w:rFonts w:ascii="宋体" w:hAnsi="宋体" w:hint="eastAsia"/>
          <w:snapToGrid w:val="0"/>
          <w:kern w:val="0"/>
          <w:szCs w:val="21"/>
        </w:rPr>
      </w:pPr>
      <w:r w:rsidRPr="00E35CF5">
        <w:rPr>
          <w:rFonts w:ascii="宋体" w:hAnsi="宋体" w:hint="eastAsia"/>
          <w:snapToGrid w:val="0"/>
          <w:kern w:val="0"/>
          <w:szCs w:val="21"/>
        </w:rPr>
        <w:t>(2)报告中使用的各参数均以价值时点的国家、地方颁布的有关标准执行。</w:t>
      </w:r>
    </w:p>
    <w:p w:rsidR="00A84ECB" w:rsidRPr="00E35CF5" w:rsidRDefault="00A84ECB" w:rsidP="00A84ECB">
      <w:pPr>
        <w:pStyle w:val="2"/>
        <w:adjustRightInd w:val="0"/>
        <w:snapToGrid w:val="0"/>
        <w:spacing w:before="0" w:after="0" w:line="480" w:lineRule="auto"/>
        <w:ind w:firstLineChars="200" w:firstLine="482"/>
        <w:rPr>
          <w:snapToGrid w:val="0"/>
          <w:kern w:val="0"/>
          <w:sz w:val="24"/>
        </w:rPr>
      </w:pPr>
      <w:bookmarkStart w:id="76" w:name="_Toc22792"/>
      <w:bookmarkStart w:id="77" w:name="_Toc19909"/>
      <w:r w:rsidRPr="00E35CF5">
        <w:rPr>
          <w:rFonts w:hint="eastAsia"/>
          <w:snapToGrid w:val="0"/>
          <w:kern w:val="0"/>
          <w:sz w:val="24"/>
        </w:rPr>
        <w:t>十一、</w:t>
      </w:r>
      <w:bookmarkEnd w:id="73"/>
      <w:bookmarkEnd w:id="74"/>
      <w:bookmarkEnd w:id="75"/>
      <w:r w:rsidRPr="00E35CF5">
        <w:rPr>
          <w:rFonts w:hint="eastAsia"/>
          <w:snapToGrid w:val="0"/>
          <w:kern w:val="0"/>
          <w:sz w:val="24"/>
        </w:rPr>
        <w:t>注册房地产估价师</w:t>
      </w:r>
      <w:bookmarkEnd w:id="76"/>
      <w:bookmarkEnd w:id="77"/>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384"/>
        <w:gridCol w:w="1985"/>
        <w:gridCol w:w="3723"/>
        <w:gridCol w:w="2365"/>
      </w:tblGrid>
      <w:tr w:rsidR="00A84ECB" w:rsidRPr="00E35CF5" w:rsidTr="005833FF">
        <w:trPr>
          <w:trHeight w:val="566"/>
          <w:jc w:val="center"/>
        </w:trPr>
        <w:tc>
          <w:tcPr>
            <w:tcW w:w="1384" w:type="dxa"/>
            <w:vAlign w:val="center"/>
          </w:tcPr>
          <w:p w:rsidR="00A84ECB" w:rsidRPr="00E35CF5" w:rsidRDefault="00A84ECB" w:rsidP="005833FF">
            <w:pPr>
              <w:tabs>
                <w:tab w:val="left" w:pos="720"/>
              </w:tabs>
              <w:snapToGrid w:val="0"/>
              <w:spacing w:line="360" w:lineRule="auto"/>
              <w:jc w:val="center"/>
              <w:rPr>
                <w:rFonts w:ascii="宋体" w:hAnsi="宋体" w:hint="eastAsia"/>
                <w:snapToGrid w:val="0"/>
                <w:kern w:val="0"/>
                <w:szCs w:val="21"/>
              </w:rPr>
            </w:pPr>
            <w:r w:rsidRPr="00E35CF5">
              <w:rPr>
                <w:rFonts w:ascii="宋体" w:hAnsi="宋体" w:hint="eastAsia"/>
                <w:snapToGrid w:val="0"/>
                <w:kern w:val="0"/>
                <w:szCs w:val="21"/>
              </w:rPr>
              <w:t>姓名</w:t>
            </w:r>
          </w:p>
        </w:tc>
        <w:tc>
          <w:tcPr>
            <w:tcW w:w="1985" w:type="dxa"/>
            <w:vAlign w:val="center"/>
          </w:tcPr>
          <w:p w:rsidR="00A84ECB" w:rsidRPr="00E35CF5" w:rsidRDefault="00A84ECB" w:rsidP="005833FF">
            <w:pPr>
              <w:tabs>
                <w:tab w:val="left" w:pos="720"/>
              </w:tabs>
              <w:snapToGrid w:val="0"/>
              <w:spacing w:line="360" w:lineRule="auto"/>
              <w:jc w:val="center"/>
              <w:rPr>
                <w:rFonts w:ascii="宋体" w:hAnsi="宋体" w:hint="eastAsia"/>
                <w:snapToGrid w:val="0"/>
                <w:kern w:val="0"/>
                <w:szCs w:val="21"/>
              </w:rPr>
            </w:pPr>
            <w:r w:rsidRPr="00E35CF5">
              <w:rPr>
                <w:rFonts w:ascii="宋体" w:hAnsi="宋体" w:hint="eastAsia"/>
                <w:snapToGrid w:val="0"/>
                <w:kern w:val="0"/>
                <w:szCs w:val="21"/>
              </w:rPr>
              <w:t>注册号</w:t>
            </w:r>
          </w:p>
        </w:tc>
        <w:tc>
          <w:tcPr>
            <w:tcW w:w="3723" w:type="dxa"/>
            <w:vAlign w:val="center"/>
          </w:tcPr>
          <w:p w:rsidR="00A84ECB" w:rsidRPr="00E35CF5" w:rsidRDefault="00A84ECB" w:rsidP="005833FF">
            <w:pPr>
              <w:tabs>
                <w:tab w:val="left" w:pos="720"/>
              </w:tabs>
              <w:snapToGrid w:val="0"/>
              <w:spacing w:line="360" w:lineRule="auto"/>
              <w:jc w:val="center"/>
              <w:rPr>
                <w:rFonts w:ascii="宋体" w:hAnsi="宋体" w:hint="eastAsia"/>
                <w:snapToGrid w:val="0"/>
                <w:kern w:val="0"/>
                <w:szCs w:val="21"/>
              </w:rPr>
            </w:pPr>
            <w:r w:rsidRPr="00E35CF5">
              <w:rPr>
                <w:rFonts w:ascii="宋体" w:hAnsi="宋体" w:hint="eastAsia"/>
                <w:snapToGrid w:val="0"/>
                <w:kern w:val="0"/>
                <w:szCs w:val="21"/>
              </w:rPr>
              <w:t>签名</w:t>
            </w:r>
          </w:p>
        </w:tc>
        <w:tc>
          <w:tcPr>
            <w:tcW w:w="2365" w:type="dxa"/>
            <w:vAlign w:val="center"/>
          </w:tcPr>
          <w:p w:rsidR="00A84ECB" w:rsidRPr="00E35CF5" w:rsidRDefault="00A84ECB" w:rsidP="005833FF">
            <w:pPr>
              <w:tabs>
                <w:tab w:val="left" w:pos="720"/>
              </w:tabs>
              <w:snapToGrid w:val="0"/>
              <w:spacing w:line="360" w:lineRule="auto"/>
              <w:jc w:val="center"/>
              <w:rPr>
                <w:rFonts w:ascii="宋体" w:hAnsi="宋体" w:hint="eastAsia"/>
                <w:snapToGrid w:val="0"/>
                <w:kern w:val="0"/>
                <w:szCs w:val="21"/>
              </w:rPr>
            </w:pPr>
            <w:r w:rsidRPr="00E35CF5">
              <w:rPr>
                <w:rFonts w:ascii="宋体" w:hAnsi="宋体" w:hint="eastAsia"/>
                <w:snapToGrid w:val="0"/>
                <w:kern w:val="0"/>
                <w:szCs w:val="21"/>
              </w:rPr>
              <w:t>签名日期</w:t>
            </w:r>
          </w:p>
        </w:tc>
      </w:tr>
      <w:tr w:rsidR="00A84ECB" w:rsidRPr="00E35CF5" w:rsidTr="005833FF">
        <w:trPr>
          <w:trHeight w:val="734"/>
          <w:jc w:val="center"/>
        </w:trPr>
        <w:tc>
          <w:tcPr>
            <w:tcW w:w="1384" w:type="dxa"/>
            <w:vAlign w:val="center"/>
          </w:tcPr>
          <w:p w:rsidR="00A84ECB" w:rsidRPr="00E35CF5" w:rsidRDefault="00A84ECB" w:rsidP="005833FF">
            <w:pPr>
              <w:tabs>
                <w:tab w:val="left" w:pos="720"/>
              </w:tabs>
              <w:snapToGrid w:val="0"/>
              <w:spacing w:line="360" w:lineRule="auto"/>
              <w:jc w:val="center"/>
              <w:rPr>
                <w:rFonts w:ascii="宋体" w:hAnsi="宋体" w:hint="eastAsia"/>
                <w:snapToGrid w:val="0"/>
                <w:kern w:val="0"/>
                <w:szCs w:val="21"/>
              </w:rPr>
            </w:pPr>
            <w:r w:rsidRPr="00E35CF5">
              <w:rPr>
                <w:rFonts w:ascii="宋体" w:hAnsi="宋体" w:hint="eastAsia"/>
                <w:snapToGrid w:val="0"/>
                <w:kern w:val="0"/>
                <w:szCs w:val="21"/>
              </w:rPr>
              <w:t>黄筱梅</w:t>
            </w:r>
          </w:p>
        </w:tc>
        <w:tc>
          <w:tcPr>
            <w:tcW w:w="1985" w:type="dxa"/>
            <w:vAlign w:val="center"/>
          </w:tcPr>
          <w:p w:rsidR="00A84ECB" w:rsidRPr="00E35CF5" w:rsidRDefault="00A84ECB" w:rsidP="005833FF">
            <w:pPr>
              <w:tabs>
                <w:tab w:val="left" w:pos="720"/>
              </w:tabs>
              <w:snapToGrid w:val="0"/>
              <w:spacing w:line="360" w:lineRule="auto"/>
              <w:jc w:val="center"/>
              <w:rPr>
                <w:rFonts w:ascii="宋体" w:hAnsi="宋体" w:hint="eastAsia"/>
                <w:snapToGrid w:val="0"/>
                <w:kern w:val="0"/>
                <w:szCs w:val="21"/>
              </w:rPr>
            </w:pPr>
            <w:r w:rsidRPr="00E35CF5">
              <w:rPr>
                <w:rFonts w:ascii="宋体" w:hAnsi="宋体" w:hint="eastAsia"/>
                <w:snapToGrid w:val="0"/>
                <w:kern w:val="0"/>
                <w:szCs w:val="21"/>
              </w:rPr>
              <w:t>5120040123</w:t>
            </w:r>
          </w:p>
        </w:tc>
        <w:tc>
          <w:tcPr>
            <w:tcW w:w="3723" w:type="dxa"/>
            <w:vAlign w:val="center"/>
          </w:tcPr>
          <w:p w:rsidR="00A84ECB" w:rsidRPr="00E35CF5" w:rsidRDefault="00A84ECB" w:rsidP="005833FF">
            <w:pPr>
              <w:tabs>
                <w:tab w:val="left" w:pos="720"/>
              </w:tabs>
              <w:snapToGrid w:val="0"/>
              <w:spacing w:line="360" w:lineRule="auto"/>
              <w:jc w:val="center"/>
              <w:rPr>
                <w:rFonts w:ascii="宋体" w:hAnsi="宋体" w:hint="eastAsia"/>
                <w:snapToGrid w:val="0"/>
                <w:kern w:val="0"/>
                <w:szCs w:val="21"/>
              </w:rPr>
            </w:pPr>
          </w:p>
        </w:tc>
        <w:tc>
          <w:tcPr>
            <w:tcW w:w="2365" w:type="dxa"/>
            <w:vAlign w:val="center"/>
          </w:tcPr>
          <w:p w:rsidR="00A84ECB" w:rsidRPr="00E35CF5" w:rsidRDefault="00A84ECB" w:rsidP="005833FF">
            <w:pPr>
              <w:tabs>
                <w:tab w:val="left" w:pos="720"/>
              </w:tabs>
              <w:snapToGrid w:val="0"/>
              <w:spacing w:line="360" w:lineRule="auto"/>
              <w:jc w:val="center"/>
              <w:rPr>
                <w:rFonts w:ascii="宋体" w:hAnsi="宋体" w:hint="eastAsia"/>
                <w:snapToGrid w:val="0"/>
                <w:kern w:val="0"/>
                <w:szCs w:val="21"/>
              </w:rPr>
            </w:pPr>
            <w:r w:rsidRPr="00E35CF5">
              <w:rPr>
                <w:rFonts w:ascii="宋体" w:hAnsi="宋体" w:hint="eastAsia"/>
                <w:snapToGrid w:val="0"/>
                <w:kern w:val="0"/>
                <w:szCs w:val="21"/>
              </w:rPr>
              <w:t>2019年2月1日</w:t>
            </w:r>
          </w:p>
        </w:tc>
      </w:tr>
      <w:tr w:rsidR="00A84ECB" w:rsidRPr="00E35CF5" w:rsidTr="005833FF">
        <w:trPr>
          <w:trHeight w:val="831"/>
          <w:jc w:val="center"/>
        </w:trPr>
        <w:tc>
          <w:tcPr>
            <w:tcW w:w="1384" w:type="dxa"/>
            <w:vAlign w:val="center"/>
          </w:tcPr>
          <w:p w:rsidR="00A84ECB" w:rsidRPr="00E35CF5" w:rsidRDefault="00A84ECB" w:rsidP="005833FF">
            <w:pPr>
              <w:tabs>
                <w:tab w:val="left" w:pos="720"/>
              </w:tabs>
              <w:snapToGrid w:val="0"/>
              <w:spacing w:line="360" w:lineRule="auto"/>
              <w:jc w:val="center"/>
              <w:rPr>
                <w:rFonts w:ascii="宋体" w:hAnsi="宋体" w:hint="eastAsia"/>
                <w:snapToGrid w:val="0"/>
                <w:kern w:val="0"/>
                <w:szCs w:val="21"/>
              </w:rPr>
            </w:pPr>
            <w:r w:rsidRPr="00E35CF5">
              <w:rPr>
                <w:rFonts w:ascii="宋体" w:hAnsi="宋体" w:hint="eastAsia"/>
                <w:snapToGrid w:val="0"/>
                <w:kern w:val="0"/>
                <w:szCs w:val="21"/>
              </w:rPr>
              <w:t>黄沁磊</w:t>
            </w:r>
          </w:p>
        </w:tc>
        <w:tc>
          <w:tcPr>
            <w:tcW w:w="1985" w:type="dxa"/>
            <w:vAlign w:val="center"/>
          </w:tcPr>
          <w:p w:rsidR="00A84ECB" w:rsidRPr="00E35CF5" w:rsidRDefault="00A84ECB" w:rsidP="005833FF">
            <w:pPr>
              <w:tabs>
                <w:tab w:val="left" w:pos="720"/>
              </w:tabs>
              <w:snapToGrid w:val="0"/>
              <w:spacing w:line="360" w:lineRule="auto"/>
              <w:jc w:val="center"/>
              <w:rPr>
                <w:rFonts w:ascii="宋体" w:hAnsi="宋体" w:hint="eastAsia"/>
                <w:snapToGrid w:val="0"/>
                <w:kern w:val="0"/>
                <w:szCs w:val="21"/>
              </w:rPr>
            </w:pPr>
            <w:r w:rsidRPr="00E35CF5">
              <w:rPr>
                <w:rFonts w:ascii="宋体" w:hAnsi="宋体" w:hint="eastAsia"/>
                <w:snapToGrid w:val="0"/>
                <w:kern w:val="0"/>
                <w:szCs w:val="21"/>
              </w:rPr>
              <w:t>5120040115</w:t>
            </w:r>
          </w:p>
        </w:tc>
        <w:tc>
          <w:tcPr>
            <w:tcW w:w="3723" w:type="dxa"/>
            <w:vAlign w:val="center"/>
          </w:tcPr>
          <w:p w:rsidR="00A84ECB" w:rsidRPr="00E35CF5" w:rsidRDefault="00A84ECB" w:rsidP="005833FF">
            <w:pPr>
              <w:tabs>
                <w:tab w:val="left" w:pos="720"/>
              </w:tabs>
              <w:snapToGrid w:val="0"/>
              <w:spacing w:line="360" w:lineRule="auto"/>
              <w:jc w:val="center"/>
              <w:rPr>
                <w:rFonts w:ascii="宋体" w:hAnsi="宋体" w:hint="eastAsia"/>
                <w:snapToGrid w:val="0"/>
                <w:kern w:val="0"/>
                <w:szCs w:val="21"/>
              </w:rPr>
            </w:pPr>
          </w:p>
        </w:tc>
        <w:tc>
          <w:tcPr>
            <w:tcW w:w="2365" w:type="dxa"/>
            <w:vAlign w:val="center"/>
          </w:tcPr>
          <w:p w:rsidR="00A84ECB" w:rsidRPr="00E35CF5" w:rsidRDefault="00A84ECB" w:rsidP="005833FF">
            <w:pPr>
              <w:tabs>
                <w:tab w:val="left" w:pos="720"/>
              </w:tabs>
              <w:snapToGrid w:val="0"/>
              <w:spacing w:line="360" w:lineRule="auto"/>
              <w:jc w:val="center"/>
              <w:rPr>
                <w:rFonts w:ascii="宋体" w:hAnsi="宋体" w:hint="eastAsia"/>
                <w:snapToGrid w:val="0"/>
                <w:kern w:val="0"/>
                <w:szCs w:val="21"/>
              </w:rPr>
            </w:pPr>
            <w:r w:rsidRPr="00E35CF5">
              <w:rPr>
                <w:rFonts w:ascii="宋体" w:hAnsi="宋体" w:hint="eastAsia"/>
                <w:snapToGrid w:val="0"/>
                <w:kern w:val="0"/>
                <w:szCs w:val="21"/>
              </w:rPr>
              <w:t>2019年2月1日</w:t>
            </w:r>
          </w:p>
        </w:tc>
      </w:tr>
    </w:tbl>
    <w:p w:rsidR="00A84ECB" w:rsidRPr="00E35CF5" w:rsidRDefault="00A84ECB" w:rsidP="00A84ECB">
      <w:pPr>
        <w:tabs>
          <w:tab w:val="left" w:pos="720"/>
        </w:tabs>
        <w:snapToGrid w:val="0"/>
        <w:spacing w:line="360" w:lineRule="auto"/>
        <w:ind w:firstLineChars="850" w:firstLine="2040"/>
        <w:rPr>
          <w:rFonts w:ascii="宋体" w:hAnsi="宋体" w:hint="eastAsia"/>
          <w:snapToGrid w:val="0"/>
          <w:kern w:val="0"/>
          <w:sz w:val="24"/>
        </w:rPr>
      </w:pPr>
    </w:p>
    <w:p w:rsidR="00A84ECB" w:rsidRPr="00E35CF5" w:rsidRDefault="00A84ECB" w:rsidP="00A84ECB">
      <w:pPr>
        <w:pStyle w:val="2"/>
        <w:adjustRightInd w:val="0"/>
        <w:snapToGrid w:val="0"/>
        <w:spacing w:before="0" w:after="0" w:line="480" w:lineRule="auto"/>
        <w:ind w:firstLineChars="200" w:firstLine="482"/>
        <w:rPr>
          <w:rFonts w:hint="eastAsia"/>
          <w:snapToGrid w:val="0"/>
          <w:kern w:val="0"/>
          <w:sz w:val="24"/>
        </w:rPr>
      </w:pPr>
      <w:bookmarkStart w:id="78" w:name="_Toc16556"/>
      <w:bookmarkStart w:id="79" w:name="_Toc17943"/>
      <w:r w:rsidRPr="00E35CF5">
        <w:rPr>
          <w:rFonts w:hint="eastAsia"/>
          <w:snapToGrid w:val="0"/>
          <w:kern w:val="0"/>
          <w:sz w:val="24"/>
        </w:rPr>
        <w:t>十二、实地查勘期</w:t>
      </w:r>
      <w:bookmarkEnd w:id="78"/>
      <w:bookmarkEnd w:id="79"/>
    </w:p>
    <w:p w:rsidR="00A84ECB" w:rsidRPr="00E35CF5" w:rsidRDefault="00A84ECB" w:rsidP="00A84ECB">
      <w:pPr>
        <w:adjustRightInd w:val="0"/>
        <w:snapToGrid w:val="0"/>
        <w:spacing w:line="480" w:lineRule="auto"/>
        <w:ind w:firstLineChars="200" w:firstLine="480"/>
        <w:rPr>
          <w:rFonts w:ascii="宋体" w:hAnsi="宋体" w:hint="eastAsia"/>
          <w:snapToGrid w:val="0"/>
          <w:kern w:val="0"/>
          <w:sz w:val="24"/>
        </w:rPr>
      </w:pPr>
      <w:r w:rsidRPr="00E35CF5">
        <w:rPr>
          <w:rFonts w:ascii="宋体" w:hAnsi="宋体" w:hint="eastAsia"/>
          <w:snapToGrid w:val="0"/>
          <w:kern w:val="0"/>
          <w:sz w:val="24"/>
        </w:rPr>
        <w:t>自二〇一九年一月三十日起至二〇一九年一月三十日止。</w:t>
      </w:r>
    </w:p>
    <w:p w:rsidR="00A84ECB" w:rsidRPr="00E35CF5" w:rsidRDefault="00A84ECB" w:rsidP="00A84ECB">
      <w:pPr>
        <w:pStyle w:val="2"/>
        <w:adjustRightInd w:val="0"/>
        <w:snapToGrid w:val="0"/>
        <w:spacing w:before="0" w:after="0" w:line="480" w:lineRule="auto"/>
        <w:ind w:firstLineChars="200" w:firstLine="482"/>
        <w:rPr>
          <w:snapToGrid w:val="0"/>
          <w:kern w:val="0"/>
          <w:sz w:val="24"/>
        </w:rPr>
      </w:pPr>
      <w:bookmarkStart w:id="80" w:name="_Toc139699708"/>
      <w:bookmarkStart w:id="81" w:name="_Toc139699738"/>
      <w:bookmarkStart w:id="82" w:name="_Toc166130575"/>
      <w:bookmarkStart w:id="83" w:name="_Toc13752"/>
      <w:bookmarkStart w:id="84" w:name="_Toc32755"/>
      <w:r w:rsidRPr="00E35CF5">
        <w:rPr>
          <w:rFonts w:hint="eastAsia"/>
          <w:snapToGrid w:val="0"/>
          <w:kern w:val="0"/>
          <w:sz w:val="24"/>
        </w:rPr>
        <w:t>十三、估价作业期</w:t>
      </w:r>
      <w:bookmarkEnd w:id="80"/>
      <w:bookmarkEnd w:id="81"/>
      <w:bookmarkEnd w:id="82"/>
      <w:bookmarkEnd w:id="83"/>
      <w:bookmarkEnd w:id="84"/>
    </w:p>
    <w:p w:rsidR="00A84ECB" w:rsidRPr="00E35CF5" w:rsidRDefault="00A84ECB" w:rsidP="00A84ECB">
      <w:pPr>
        <w:adjustRightInd w:val="0"/>
        <w:snapToGrid w:val="0"/>
        <w:spacing w:line="480" w:lineRule="auto"/>
        <w:ind w:firstLineChars="200" w:firstLine="480"/>
        <w:rPr>
          <w:rFonts w:ascii="宋体" w:hAnsi="宋体"/>
          <w:snapToGrid w:val="0"/>
          <w:kern w:val="0"/>
          <w:sz w:val="24"/>
        </w:rPr>
      </w:pPr>
      <w:r w:rsidRPr="00E35CF5">
        <w:rPr>
          <w:rFonts w:ascii="宋体" w:hAnsi="宋体" w:hint="eastAsia"/>
          <w:snapToGrid w:val="0"/>
          <w:kern w:val="0"/>
          <w:sz w:val="24"/>
        </w:rPr>
        <w:t>自二〇一九年一月三十日起至二〇一九年二月一日止。</w:t>
      </w:r>
    </w:p>
    <w:p w:rsidR="00A84ECB" w:rsidRPr="00E35CF5" w:rsidRDefault="00A84ECB" w:rsidP="00A84ECB">
      <w:pPr>
        <w:pStyle w:val="2"/>
        <w:adjustRightInd w:val="0"/>
        <w:snapToGrid w:val="0"/>
        <w:spacing w:before="0" w:after="0" w:line="480" w:lineRule="auto"/>
        <w:ind w:firstLineChars="200" w:firstLine="482"/>
        <w:rPr>
          <w:snapToGrid w:val="0"/>
          <w:kern w:val="0"/>
          <w:sz w:val="24"/>
        </w:rPr>
      </w:pPr>
      <w:bookmarkStart w:id="85" w:name="_Toc139699709"/>
      <w:bookmarkStart w:id="86" w:name="_Toc139699739"/>
      <w:bookmarkStart w:id="87" w:name="_Toc166130576"/>
      <w:bookmarkStart w:id="88" w:name="_Toc19673"/>
      <w:bookmarkStart w:id="89" w:name="_Toc20122"/>
      <w:r w:rsidRPr="00E35CF5">
        <w:rPr>
          <w:rFonts w:hint="eastAsia"/>
          <w:snapToGrid w:val="0"/>
          <w:kern w:val="0"/>
          <w:sz w:val="24"/>
        </w:rPr>
        <w:t>十四、估价报告</w:t>
      </w:r>
      <w:bookmarkEnd w:id="85"/>
      <w:bookmarkEnd w:id="86"/>
      <w:bookmarkEnd w:id="87"/>
      <w:r w:rsidRPr="00E35CF5">
        <w:rPr>
          <w:rFonts w:hint="eastAsia"/>
          <w:snapToGrid w:val="0"/>
          <w:kern w:val="0"/>
          <w:sz w:val="24"/>
        </w:rPr>
        <w:t>使用期限</w:t>
      </w:r>
      <w:bookmarkEnd w:id="88"/>
      <w:bookmarkEnd w:id="89"/>
    </w:p>
    <w:p w:rsidR="000152A3" w:rsidRPr="00A84ECB" w:rsidRDefault="00A84ECB" w:rsidP="00A84ECB">
      <w:pPr>
        <w:rPr>
          <w:szCs w:val="24"/>
        </w:rPr>
      </w:pPr>
      <w:r w:rsidRPr="00E35CF5">
        <w:rPr>
          <w:rFonts w:ascii="宋体" w:hAnsi="宋体" w:hint="eastAsia"/>
          <w:snapToGrid w:val="0"/>
          <w:kern w:val="0"/>
          <w:sz w:val="24"/>
        </w:rPr>
        <w:t>本估价报告应用的有效期自完成估价报告日二〇一九年二月一日起为壹年</w:t>
      </w:r>
    </w:p>
    <w:sectPr w:rsidR="000152A3" w:rsidRPr="00A84ECB" w:rsidSect="000152A3">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C13" w:rsidRDefault="00814C13" w:rsidP="00DA70F2">
      <w:r>
        <w:separator/>
      </w:r>
    </w:p>
  </w:endnote>
  <w:endnote w:type="continuationSeparator" w:id="1">
    <w:p w:rsidR="00814C13" w:rsidRDefault="00814C13" w:rsidP="00DA7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ECB" w:rsidRDefault="00A84ECB">
    <w:pPr>
      <w:pStyle w:val="a5"/>
      <w:tabs>
        <w:tab w:val="clear" w:pos="4153"/>
        <w:tab w:val="center" w:pos="4541"/>
      </w:tabs>
      <w:jc w:val="both"/>
    </w:pPr>
    <w:r>
      <w:rPr>
        <w:rFonts w:hint="eastAsia"/>
      </w:rPr>
      <w:tab/>
    </w:r>
  </w:p>
  <w:p w:rsidR="00A84ECB" w:rsidRDefault="00A84EC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ECB" w:rsidRDefault="00A84ECB">
    <w:pPr>
      <w:pStyle w:val="a5"/>
      <w:jc w:val="center"/>
    </w:pPr>
  </w:p>
  <w:p w:rsidR="00A84ECB" w:rsidRDefault="00A84EC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ECB" w:rsidRDefault="00A84ECB">
    <w:pPr>
      <w:pStyle w:val="a5"/>
      <w:jc w:val="center"/>
    </w:pPr>
  </w:p>
  <w:p w:rsidR="00A84ECB" w:rsidRDefault="00A84ECB">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ECB" w:rsidRDefault="00A84ECB">
    <w:pPr>
      <w:pStyle w:val="a5"/>
      <w:jc w:val="center"/>
    </w:pPr>
  </w:p>
  <w:p w:rsidR="00A84ECB" w:rsidRDefault="00A84ECB">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222985"/>
      <w:docPartObj>
        <w:docPartGallery w:val="Page Numbers (Bottom of Page)"/>
        <w:docPartUnique/>
      </w:docPartObj>
    </w:sdtPr>
    <w:sdtContent>
      <w:p w:rsidR="00DA70F2" w:rsidRDefault="004971FE">
        <w:pPr>
          <w:pStyle w:val="a5"/>
          <w:jc w:val="center"/>
        </w:pPr>
        <w:fldSimple w:instr=" PAGE   \* MERGEFORMAT ">
          <w:r w:rsidR="00A84ECB" w:rsidRPr="00A84ECB">
            <w:rPr>
              <w:noProof/>
              <w:lang w:val="zh-CN"/>
            </w:rPr>
            <w:t>6</w:t>
          </w:r>
        </w:fldSimple>
      </w:p>
    </w:sdtContent>
  </w:sdt>
  <w:p w:rsidR="00DA70F2" w:rsidRDefault="00DA70F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C13" w:rsidRDefault="00814C13" w:rsidP="00DA70F2">
      <w:r>
        <w:separator/>
      </w:r>
    </w:p>
  </w:footnote>
  <w:footnote w:type="continuationSeparator" w:id="1">
    <w:p w:rsidR="00814C13" w:rsidRDefault="00814C13" w:rsidP="00DA70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61DF1"/>
    <w:multiLevelType w:val="multilevel"/>
    <w:tmpl w:val="13E61DF1"/>
    <w:lvl w:ilvl="0">
      <w:start w:val="1"/>
      <w:numFmt w:val="decimal"/>
      <w:lvlText w:val="%1、"/>
      <w:lvlJc w:val="left"/>
      <w:pPr>
        <w:ind w:left="360" w:hanging="360"/>
      </w:pPr>
      <w:rPr>
        <w:rFonts w:hint="default"/>
      </w:rPr>
    </w:lvl>
    <w:lvl w:ilvl="1">
      <w:start w:val="1"/>
      <w:numFmt w:val="lowerLetter"/>
      <w:lvlText w:val="%2)"/>
      <w:lvlJc w:val="left"/>
      <w:pPr>
        <w:ind w:left="930" w:hanging="420"/>
      </w:pPr>
    </w:lvl>
    <w:lvl w:ilvl="2">
      <w:start w:val="1"/>
      <w:numFmt w:val="lowerRoman"/>
      <w:lvlText w:val="%3."/>
      <w:lvlJc w:val="right"/>
      <w:pPr>
        <w:ind w:left="1350" w:hanging="420"/>
      </w:pPr>
    </w:lvl>
    <w:lvl w:ilvl="3">
      <w:start w:val="1"/>
      <w:numFmt w:val="decimal"/>
      <w:lvlText w:val="%4."/>
      <w:lvlJc w:val="left"/>
      <w:pPr>
        <w:ind w:left="1770" w:hanging="420"/>
      </w:pPr>
    </w:lvl>
    <w:lvl w:ilvl="4">
      <w:start w:val="1"/>
      <w:numFmt w:val="lowerLetter"/>
      <w:lvlText w:val="%5)"/>
      <w:lvlJc w:val="left"/>
      <w:pPr>
        <w:ind w:left="2190" w:hanging="420"/>
      </w:pPr>
    </w:lvl>
    <w:lvl w:ilvl="5">
      <w:start w:val="1"/>
      <w:numFmt w:val="lowerRoman"/>
      <w:lvlText w:val="%6."/>
      <w:lvlJc w:val="right"/>
      <w:pPr>
        <w:ind w:left="2610" w:hanging="420"/>
      </w:pPr>
    </w:lvl>
    <w:lvl w:ilvl="6">
      <w:start w:val="1"/>
      <w:numFmt w:val="decimal"/>
      <w:lvlText w:val="%7."/>
      <w:lvlJc w:val="left"/>
      <w:pPr>
        <w:ind w:left="3030" w:hanging="420"/>
      </w:pPr>
    </w:lvl>
    <w:lvl w:ilvl="7">
      <w:start w:val="1"/>
      <w:numFmt w:val="lowerLetter"/>
      <w:lvlText w:val="%8)"/>
      <w:lvlJc w:val="left"/>
      <w:pPr>
        <w:ind w:left="3450" w:hanging="420"/>
      </w:pPr>
    </w:lvl>
    <w:lvl w:ilvl="8">
      <w:start w:val="1"/>
      <w:numFmt w:val="lowerRoman"/>
      <w:lvlText w:val="%9."/>
      <w:lvlJc w:val="right"/>
      <w:pPr>
        <w:ind w:left="3870" w:hanging="420"/>
      </w:pPr>
    </w:lvl>
  </w:abstractNum>
  <w:abstractNum w:abstractNumId="1">
    <w:nsid w:val="42D51C74"/>
    <w:multiLevelType w:val="multilevel"/>
    <w:tmpl w:val="42D51C74"/>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718883C"/>
    <w:multiLevelType w:val="singleLevel"/>
    <w:tmpl w:val="5718883C"/>
    <w:lvl w:ilvl="0">
      <w:start w:val="6"/>
      <w:numFmt w:val="chineseCounting"/>
      <w:suff w:val="nothing"/>
      <w:lvlText w:val="%1、"/>
      <w:lvlJc w:val="left"/>
    </w:lvl>
  </w:abstractNum>
  <w:abstractNum w:abstractNumId="3">
    <w:nsid w:val="571981BB"/>
    <w:multiLevelType w:val="singleLevel"/>
    <w:tmpl w:val="571981BB"/>
    <w:lvl w:ilvl="0">
      <w:start w:val="5"/>
      <w:numFmt w:val="decimal"/>
      <w:suff w:val="nothing"/>
      <w:lvlText w:val="%1."/>
      <w:lvlJc w:val="left"/>
    </w:lvl>
  </w:abstractNum>
  <w:abstractNum w:abstractNumId="4">
    <w:nsid w:val="573ED331"/>
    <w:multiLevelType w:val="singleLevel"/>
    <w:tmpl w:val="573ED331"/>
    <w:lvl w:ilvl="0">
      <w:start w:val="1"/>
      <w:numFmt w:val="decimal"/>
      <w:suff w:val="nothing"/>
      <w:lvlText w:val="%1."/>
      <w:lvlJc w:val="left"/>
    </w:lvl>
  </w:abstractNum>
  <w:abstractNum w:abstractNumId="5">
    <w:nsid w:val="5895CBE9"/>
    <w:multiLevelType w:val="singleLevel"/>
    <w:tmpl w:val="5895CBE9"/>
    <w:lvl w:ilvl="0">
      <w:start w:val="4"/>
      <w:numFmt w:val="chineseCounting"/>
      <w:suff w:val="nothing"/>
      <w:lvlText w:val="%1、"/>
      <w:lvlJc w:val="left"/>
    </w:lvl>
  </w:abstractNum>
  <w:abstractNum w:abstractNumId="6">
    <w:nsid w:val="5F94791B"/>
    <w:multiLevelType w:val="multilevel"/>
    <w:tmpl w:val="5F94791B"/>
    <w:lvl w:ilvl="0">
      <w:start w:val="1"/>
      <w:numFmt w:val="decimal"/>
      <w:lvlText w:val="%1、"/>
      <w:lvlJc w:val="left"/>
      <w:pPr>
        <w:ind w:left="450" w:hanging="360"/>
      </w:pPr>
      <w:rPr>
        <w:rFonts w:hint="default"/>
      </w:rPr>
    </w:lvl>
    <w:lvl w:ilvl="1">
      <w:start w:val="1"/>
      <w:numFmt w:val="lowerLetter"/>
      <w:lvlText w:val="%2)"/>
      <w:lvlJc w:val="left"/>
      <w:pPr>
        <w:ind w:left="930" w:hanging="420"/>
      </w:pPr>
    </w:lvl>
    <w:lvl w:ilvl="2">
      <w:start w:val="1"/>
      <w:numFmt w:val="lowerRoman"/>
      <w:lvlText w:val="%3."/>
      <w:lvlJc w:val="right"/>
      <w:pPr>
        <w:ind w:left="1350" w:hanging="420"/>
      </w:pPr>
    </w:lvl>
    <w:lvl w:ilvl="3">
      <w:start w:val="1"/>
      <w:numFmt w:val="decimal"/>
      <w:lvlText w:val="%4."/>
      <w:lvlJc w:val="left"/>
      <w:pPr>
        <w:ind w:left="1770" w:hanging="420"/>
      </w:pPr>
    </w:lvl>
    <w:lvl w:ilvl="4">
      <w:start w:val="1"/>
      <w:numFmt w:val="lowerLetter"/>
      <w:lvlText w:val="%5)"/>
      <w:lvlJc w:val="left"/>
      <w:pPr>
        <w:ind w:left="2190" w:hanging="420"/>
      </w:pPr>
    </w:lvl>
    <w:lvl w:ilvl="5">
      <w:start w:val="1"/>
      <w:numFmt w:val="lowerRoman"/>
      <w:lvlText w:val="%6."/>
      <w:lvlJc w:val="right"/>
      <w:pPr>
        <w:ind w:left="2610" w:hanging="420"/>
      </w:pPr>
    </w:lvl>
    <w:lvl w:ilvl="6">
      <w:start w:val="1"/>
      <w:numFmt w:val="decimal"/>
      <w:lvlText w:val="%7."/>
      <w:lvlJc w:val="left"/>
      <w:pPr>
        <w:ind w:left="3030" w:hanging="420"/>
      </w:pPr>
    </w:lvl>
    <w:lvl w:ilvl="7">
      <w:start w:val="1"/>
      <w:numFmt w:val="lowerLetter"/>
      <w:lvlText w:val="%8)"/>
      <w:lvlJc w:val="left"/>
      <w:pPr>
        <w:ind w:left="3450" w:hanging="420"/>
      </w:pPr>
    </w:lvl>
    <w:lvl w:ilvl="8">
      <w:start w:val="1"/>
      <w:numFmt w:val="lowerRoman"/>
      <w:lvlText w:val="%9."/>
      <w:lvlJc w:val="right"/>
      <w:pPr>
        <w:ind w:left="3870" w:hanging="420"/>
      </w:pPr>
    </w:lvl>
  </w:abstractNum>
  <w:num w:numId="1">
    <w:abstractNumId w:val="6"/>
  </w:num>
  <w:num w:numId="2">
    <w:abstractNumId w:val="1"/>
  </w:num>
  <w:num w:numId="3">
    <w:abstractNumId w:val="3"/>
  </w:num>
  <w:num w:numId="4">
    <w:abstractNumId w:val="2"/>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70F2"/>
    <w:rsid w:val="000152A3"/>
    <w:rsid w:val="00026092"/>
    <w:rsid w:val="000A1251"/>
    <w:rsid w:val="000B0C5B"/>
    <w:rsid w:val="00101EBE"/>
    <w:rsid w:val="001355DE"/>
    <w:rsid w:val="00292077"/>
    <w:rsid w:val="004971FE"/>
    <w:rsid w:val="00577791"/>
    <w:rsid w:val="00651F14"/>
    <w:rsid w:val="0070653B"/>
    <w:rsid w:val="00814C13"/>
    <w:rsid w:val="00820DA9"/>
    <w:rsid w:val="00844728"/>
    <w:rsid w:val="008A1716"/>
    <w:rsid w:val="008A5154"/>
    <w:rsid w:val="008A60D3"/>
    <w:rsid w:val="008F14BE"/>
    <w:rsid w:val="00A5573C"/>
    <w:rsid w:val="00A84ECB"/>
    <w:rsid w:val="00AB54BD"/>
    <w:rsid w:val="00C26207"/>
    <w:rsid w:val="00C9368C"/>
    <w:rsid w:val="00DA70F2"/>
    <w:rsid w:val="00DF58F4"/>
    <w:rsid w:val="00E74D94"/>
    <w:rsid w:val="00EE5F2F"/>
    <w:rsid w:val="00EE6903"/>
    <w:rsid w:val="00EF014E"/>
    <w:rsid w:val="00F55D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ECB"/>
    <w:pPr>
      <w:widowControl w:val="0"/>
      <w:jc w:val="both"/>
    </w:pPr>
    <w:rPr>
      <w:rFonts w:ascii="Times New Roman" w:eastAsia="宋体" w:hAnsi="Times New Roman" w:cs="Times New Roman"/>
      <w:szCs w:val="20"/>
    </w:rPr>
  </w:style>
  <w:style w:type="paragraph" w:styleId="1">
    <w:name w:val="heading 1"/>
    <w:basedOn w:val="a"/>
    <w:next w:val="a"/>
    <w:link w:val="1Char"/>
    <w:qFormat/>
    <w:rsid w:val="00A84EC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A84ECB"/>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A70F2"/>
    <w:rPr>
      <w:b/>
      <w:bCs/>
    </w:rPr>
  </w:style>
  <w:style w:type="paragraph" w:styleId="a4">
    <w:name w:val="header"/>
    <w:basedOn w:val="a"/>
    <w:link w:val="Char"/>
    <w:uiPriority w:val="99"/>
    <w:semiHidden/>
    <w:unhideWhenUsed/>
    <w:rsid w:val="00DA70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A70F2"/>
    <w:rPr>
      <w:sz w:val="18"/>
      <w:szCs w:val="18"/>
    </w:rPr>
  </w:style>
  <w:style w:type="paragraph" w:styleId="a5">
    <w:name w:val="footer"/>
    <w:basedOn w:val="a"/>
    <w:link w:val="Char0"/>
    <w:unhideWhenUsed/>
    <w:rsid w:val="00DA70F2"/>
    <w:pPr>
      <w:tabs>
        <w:tab w:val="center" w:pos="4153"/>
        <w:tab w:val="right" w:pos="8306"/>
      </w:tabs>
      <w:snapToGrid w:val="0"/>
      <w:jc w:val="left"/>
    </w:pPr>
    <w:rPr>
      <w:sz w:val="18"/>
      <w:szCs w:val="18"/>
    </w:rPr>
  </w:style>
  <w:style w:type="character" w:customStyle="1" w:styleId="Char0">
    <w:name w:val="页脚 Char"/>
    <w:basedOn w:val="a0"/>
    <w:link w:val="a5"/>
    <w:uiPriority w:val="99"/>
    <w:rsid w:val="00DA70F2"/>
    <w:rPr>
      <w:sz w:val="18"/>
      <w:szCs w:val="18"/>
    </w:rPr>
  </w:style>
  <w:style w:type="character" w:customStyle="1" w:styleId="1Char">
    <w:name w:val="标题 1 Char"/>
    <w:basedOn w:val="a0"/>
    <w:link w:val="1"/>
    <w:rsid w:val="00A84ECB"/>
    <w:rPr>
      <w:rFonts w:ascii="Times New Roman" w:eastAsia="宋体" w:hAnsi="Times New Roman" w:cs="Times New Roman"/>
      <w:b/>
      <w:bCs/>
      <w:kern w:val="44"/>
      <w:sz w:val="44"/>
      <w:szCs w:val="44"/>
    </w:rPr>
  </w:style>
  <w:style w:type="character" w:customStyle="1" w:styleId="2Char">
    <w:name w:val="标题 2 Char"/>
    <w:basedOn w:val="a0"/>
    <w:link w:val="2"/>
    <w:rsid w:val="00A84ECB"/>
    <w:rPr>
      <w:rFonts w:ascii="Arial" w:eastAsia="黑体" w:hAnsi="Arial" w:cs="Times New Roman"/>
      <w:b/>
      <w:bCs/>
      <w:sz w:val="32"/>
      <w:szCs w:val="32"/>
    </w:rPr>
  </w:style>
  <w:style w:type="paragraph" w:styleId="a6">
    <w:name w:val="Date"/>
    <w:basedOn w:val="a"/>
    <w:next w:val="a"/>
    <w:link w:val="Char1"/>
    <w:rsid w:val="00A84ECB"/>
    <w:pPr>
      <w:adjustRightInd w:val="0"/>
      <w:spacing w:line="312" w:lineRule="atLeast"/>
      <w:jc w:val="right"/>
      <w:textAlignment w:val="baseline"/>
    </w:pPr>
    <w:rPr>
      <w:rFonts w:ascii="宋体"/>
      <w:spacing w:val="20"/>
      <w:kern w:val="0"/>
      <w:sz w:val="28"/>
    </w:rPr>
  </w:style>
  <w:style w:type="character" w:customStyle="1" w:styleId="Char1">
    <w:name w:val="日期 Char"/>
    <w:basedOn w:val="a0"/>
    <w:link w:val="a6"/>
    <w:rsid w:val="00A84ECB"/>
    <w:rPr>
      <w:rFonts w:ascii="宋体" w:eastAsia="宋体" w:hAnsi="Times New Roman" w:cs="Times New Roman"/>
      <w:spacing w:val="20"/>
      <w:kern w:val="0"/>
      <w:sz w:val="28"/>
      <w:szCs w:val="20"/>
    </w:rPr>
  </w:style>
  <w:style w:type="paragraph" w:styleId="a7">
    <w:name w:val="Normal (Web)"/>
    <w:basedOn w:val="a"/>
    <w:rsid w:val="00A84ECB"/>
    <w:pPr>
      <w:widowControl/>
      <w:spacing w:before="100" w:beforeAutospacing="1" w:after="100" w:afterAutospacing="1"/>
      <w:jc w:val="left"/>
    </w:pPr>
    <w:rPr>
      <w:rFonts w:ascii="宋体" w:hAnsi="宋体" w:hint="eastAsia"/>
      <w:kern w:val="0"/>
      <w:sz w:val="24"/>
      <w:szCs w:val="24"/>
    </w:rPr>
  </w:style>
  <w:style w:type="paragraph" w:styleId="10">
    <w:name w:val="toc 1"/>
    <w:basedOn w:val="a"/>
    <w:next w:val="a"/>
    <w:uiPriority w:val="39"/>
    <w:rsid w:val="00A84ECB"/>
    <w:pPr>
      <w:tabs>
        <w:tab w:val="right" w:leader="middleDot" w:pos="9231"/>
      </w:tabs>
      <w:spacing w:before="120" w:after="120" w:line="420" w:lineRule="exact"/>
      <w:jc w:val="left"/>
    </w:pPr>
    <w:rPr>
      <w:b/>
      <w:bCs/>
      <w:caps/>
      <w:szCs w:val="24"/>
    </w:rPr>
  </w:style>
  <w:style w:type="paragraph" w:styleId="20">
    <w:name w:val="toc 2"/>
    <w:basedOn w:val="a"/>
    <w:next w:val="a"/>
    <w:uiPriority w:val="39"/>
    <w:rsid w:val="00A84ECB"/>
    <w:pPr>
      <w:tabs>
        <w:tab w:val="right" w:leader="middleDot" w:pos="9231"/>
      </w:tabs>
      <w:spacing w:line="400" w:lineRule="exact"/>
      <w:ind w:left="210"/>
      <w:jc w:val="left"/>
    </w:pPr>
    <w:rPr>
      <w:smallCaps/>
      <w:szCs w:val="24"/>
    </w:rPr>
  </w:style>
</w:styles>
</file>

<file path=word/webSettings.xml><?xml version="1.0" encoding="utf-8"?>
<w:webSettings xmlns:r="http://schemas.openxmlformats.org/officeDocument/2006/relationships" xmlns:w="http://schemas.openxmlformats.org/wordprocessingml/2006/main">
  <w:divs>
    <w:div w:id="503596581">
      <w:bodyDiv w:val="1"/>
      <w:marLeft w:val="0"/>
      <w:marRight w:val="0"/>
      <w:marTop w:val="0"/>
      <w:marBottom w:val="0"/>
      <w:divBdr>
        <w:top w:val="none" w:sz="0" w:space="0" w:color="auto"/>
        <w:left w:val="none" w:sz="0" w:space="0" w:color="auto"/>
        <w:bottom w:val="none" w:sz="0" w:space="0" w:color="auto"/>
        <w:right w:val="none" w:sz="0" w:space="0" w:color="auto"/>
      </w:divBdr>
      <w:divsChild>
        <w:div w:id="421528560">
          <w:marLeft w:val="0"/>
          <w:marRight w:val="0"/>
          <w:marTop w:val="0"/>
          <w:marBottom w:val="0"/>
          <w:divBdr>
            <w:top w:val="none" w:sz="0" w:space="0" w:color="auto"/>
            <w:left w:val="none" w:sz="0" w:space="0" w:color="auto"/>
            <w:bottom w:val="none" w:sz="0" w:space="0" w:color="auto"/>
            <w:right w:val="none" w:sz="0" w:space="0" w:color="auto"/>
          </w:divBdr>
          <w:divsChild>
            <w:div w:id="701590092">
              <w:marLeft w:val="0"/>
              <w:marRight w:val="0"/>
              <w:marTop w:val="0"/>
              <w:marBottom w:val="0"/>
              <w:divBdr>
                <w:top w:val="none" w:sz="0" w:space="0" w:color="auto"/>
                <w:left w:val="none" w:sz="0" w:space="0" w:color="auto"/>
                <w:bottom w:val="none" w:sz="0" w:space="0" w:color="auto"/>
                <w:right w:val="none" w:sz="0" w:space="0" w:color="auto"/>
              </w:divBdr>
              <w:divsChild>
                <w:div w:id="759327175">
                  <w:marLeft w:val="0"/>
                  <w:marRight w:val="0"/>
                  <w:marTop w:val="0"/>
                  <w:marBottom w:val="0"/>
                  <w:divBdr>
                    <w:top w:val="none" w:sz="0" w:space="0" w:color="auto"/>
                    <w:left w:val="none" w:sz="0" w:space="0" w:color="auto"/>
                    <w:bottom w:val="none" w:sz="0" w:space="0" w:color="auto"/>
                    <w:right w:val="none" w:sz="0" w:space="0" w:color="auto"/>
                  </w:divBdr>
                  <w:divsChild>
                    <w:div w:id="1439254804">
                      <w:marLeft w:val="0"/>
                      <w:marRight w:val="0"/>
                      <w:marTop w:val="0"/>
                      <w:marBottom w:val="0"/>
                      <w:divBdr>
                        <w:top w:val="none" w:sz="0" w:space="0" w:color="auto"/>
                        <w:left w:val="none" w:sz="0" w:space="0" w:color="auto"/>
                        <w:bottom w:val="none" w:sz="0" w:space="0" w:color="auto"/>
                        <w:right w:val="none" w:sz="0" w:space="0" w:color="auto"/>
                      </w:divBdr>
                      <w:divsChild>
                        <w:div w:id="549267337">
                          <w:marLeft w:val="0"/>
                          <w:marRight w:val="0"/>
                          <w:marTop w:val="0"/>
                          <w:marBottom w:val="0"/>
                          <w:divBdr>
                            <w:top w:val="none" w:sz="0" w:space="0" w:color="auto"/>
                            <w:left w:val="none" w:sz="0" w:space="0" w:color="auto"/>
                            <w:bottom w:val="none" w:sz="0" w:space="0" w:color="auto"/>
                            <w:right w:val="none" w:sz="0" w:space="0" w:color="auto"/>
                          </w:divBdr>
                          <w:divsChild>
                            <w:div w:id="1104958192">
                              <w:marLeft w:val="0"/>
                              <w:marRight w:val="0"/>
                              <w:marTop w:val="0"/>
                              <w:marBottom w:val="0"/>
                              <w:divBdr>
                                <w:top w:val="none" w:sz="0" w:space="0" w:color="auto"/>
                                <w:left w:val="none" w:sz="0" w:space="0" w:color="auto"/>
                                <w:bottom w:val="none" w:sz="0" w:space="0" w:color="auto"/>
                                <w:right w:val="none" w:sz="0" w:space="0" w:color="auto"/>
                              </w:divBdr>
                              <w:divsChild>
                                <w:div w:id="1812288630">
                                  <w:marLeft w:val="0"/>
                                  <w:marRight w:val="0"/>
                                  <w:marTop w:val="0"/>
                                  <w:marBottom w:val="0"/>
                                  <w:divBdr>
                                    <w:top w:val="none" w:sz="0" w:space="0" w:color="auto"/>
                                    <w:left w:val="none" w:sz="0" w:space="0" w:color="auto"/>
                                    <w:bottom w:val="none" w:sz="0" w:space="0" w:color="auto"/>
                                    <w:right w:val="none" w:sz="0" w:space="0" w:color="auto"/>
                                  </w:divBdr>
                                  <w:divsChild>
                                    <w:div w:id="176190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12412">
                              <w:marLeft w:val="0"/>
                              <w:marRight w:val="0"/>
                              <w:marTop w:val="0"/>
                              <w:marBottom w:val="0"/>
                              <w:divBdr>
                                <w:top w:val="none" w:sz="0" w:space="0" w:color="auto"/>
                                <w:left w:val="none" w:sz="0" w:space="0" w:color="auto"/>
                                <w:bottom w:val="none" w:sz="0" w:space="0" w:color="auto"/>
                                <w:right w:val="none" w:sz="0" w:space="0" w:color="auto"/>
                              </w:divBdr>
                              <w:divsChild>
                                <w:div w:id="1976329289">
                                  <w:marLeft w:val="0"/>
                                  <w:marRight w:val="0"/>
                                  <w:marTop w:val="0"/>
                                  <w:marBottom w:val="0"/>
                                  <w:divBdr>
                                    <w:top w:val="none" w:sz="0" w:space="0" w:color="auto"/>
                                    <w:left w:val="none" w:sz="0" w:space="0" w:color="auto"/>
                                    <w:bottom w:val="none" w:sz="0" w:space="0" w:color="auto"/>
                                    <w:right w:val="none" w:sz="0" w:space="0" w:color="auto"/>
                                  </w:divBdr>
                                  <w:divsChild>
                                    <w:div w:id="15071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269589">
      <w:bodyDiv w:val="1"/>
      <w:marLeft w:val="0"/>
      <w:marRight w:val="0"/>
      <w:marTop w:val="0"/>
      <w:marBottom w:val="0"/>
      <w:divBdr>
        <w:top w:val="none" w:sz="0" w:space="0" w:color="auto"/>
        <w:left w:val="none" w:sz="0" w:space="0" w:color="auto"/>
        <w:bottom w:val="none" w:sz="0" w:space="0" w:color="auto"/>
        <w:right w:val="none" w:sz="0" w:space="0" w:color="auto"/>
      </w:divBdr>
      <w:divsChild>
        <w:div w:id="320961230">
          <w:marLeft w:val="0"/>
          <w:marRight w:val="0"/>
          <w:marTop w:val="0"/>
          <w:marBottom w:val="0"/>
          <w:divBdr>
            <w:top w:val="none" w:sz="0" w:space="0" w:color="auto"/>
            <w:left w:val="none" w:sz="0" w:space="0" w:color="auto"/>
            <w:bottom w:val="none" w:sz="0" w:space="0" w:color="auto"/>
            <w:right w:val="none" w:sz="0" w:space="0" w:color="auto"/>
          </w:divBdr>
          <w:divsChild>
            <w:div w:id="902447673">
              <w:marLeft w:val="0"/>
              <w:marRight w:val="0"/>
              <w:marTop w:val="0"/>
              <w:marBottom w:val="0"/>
              <w:divBdr>
                <w:top w:val="none" w:sz="0" w:space="0" w:color="auto"/>
                <w:left w:val="none" w:sz="0" w:space="0" w:color="auto"/>
                <w:bottom w:val="none" w:sz="0" w:space="0" w:color="auto"/>
                <w:right w:val="none" w:sz="0" w:space="0" w:color="auto"/>
              </w:divBdr>
              <w:divsChild>
                <w:div w:id="353117184">
                  <w:marLeft w:val="0"/>
                  <w:marRight w:val="0"/>
                  <w:marTop w:val="0"/>
                  <w:marBottom w:val="0"/>
                  <w:divBdr>
                    <w:top w:val="none" w:sz="0" w:space="0" w:color="auto"/>
                    <w:left w:val="none" w:sz="0" w:space="0" w:color="auto"/>
                    <w:bottom w:val="none" w:sz="0" w:space="0" w:color="auto"/>
                    <w:right w:val="none" w:sz="0" w:space="0" w:color="auto"/>
                  </w:divBdr>
                  <w:divsChild>
                    <w:div w:id="1082794197">
                      <w:marLeft w:val="0"/>
                      <w:marRight w:val="0"/>
                      <w:marTop w:val="0"/>
                      <w:marBottom w:val="0"/>
                      <w:divBdr>
                        <w:top w:val="none" w:sz="0" w:space="0" w:color="auto"/>
                        <w:left w:val="none" w:sz="0" w:space="0" w:color="auto"/>
                        <w:bottom w:val="none" w:sz="0" w:space="0" w:color="auto"/>
                        <w:right w:val="none" w:sz="0" w:space="0" w:color="auto"/>
                      </w:divBdr>
                      <w:divsChild>
                        <w:div w:id="262956077">
                          <w:marLeft w:val="0"/>
                          <w:marRight w:val="0"/>
                          <w:marTop w:val="0"/>
                          <w:marBottom w:val="0"/>
                          <w:divBdr>
                            <w:top w:val="none" w:sz="0" w:space="0" w:color="auto"/>
                            <w:left w:val="none" w:sz="0" w:space="0" w:color="auto"/>
                            <w:bottom w:val="none" w:sz="0" w:space="0" w:color="auto"/>
                            <w:right w:val="none" w:sz="0" w:space="0" w:color="auto"/>
                          </w:divBdr>
                          <w:divsChild>
                            <w:div w:id="1803113332">
                              <w:marLeft w:val="0"/>
                              <w:marRight w:val="0"/>
                              <w:marTop w:val="0"/>
                              <w:marBottom w:val="0"/>
                              <w:divBdr>
                                <w:top w:val="none" w:sz="0" w:space="0" w:color="auto"/>
                                <w:left w:val="none" w:sz="0" w:space="0" w:color="auto"/>
                                <w:bottom w:val="none" w:sz="0" w:space="0" w:color="auto"/>
                                <w:right w:val="none" w:sz="0" w:space="0" w:color="auto"/>
                              </w:divBdr>
                              <w:divsChild>
                                <w:div w:id="851147040">
                                  <w:marLeft w:val="0"/>
                                  <w:marRight w:val="0"/>
                                  <w:marTop w:val="0"/>
                                  <w:marBottom w:val="0"/>
                                  <w:divBdr>
                                    <w:top w:val="none" w:sz="0" w:space="0" w:color="auto"/>
                                    <w:left w:val="none" w:sz="0" w:space="0" w:color="auto"/>
                                    <w:bottom w:val="none" w:sz="0" w:space="0" w:color="auto"/>
                                    <w:right w:val="none" w:sz="0" w:space="0" w:color="auto"/>
                                  </w:divBdr>
                                  <w:divsChild>
                                    <w:div w:id="129548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5741">
                              <w:marLeft w:val="0"/>
                              <w:marRight w:val="0"/>
                              <w:marTop w:val="0"/>
                              <w:marBottom w:val="0"/>
                              <w:divBdr>
                                <w:top w:val="none" w:sz="0" w:space="0" w:color="auto"/>
                                <w:left w:val="none" w:sz="0" w:space="0" w:color="auto"/>
                                <w:bottom w:val="none" w:sz="0" w:space="0" w:color="auto"/>
                                <w:right w:val="none" w:sz="0" w:space="0" w:color="auto"/>
                              </w:divBdr>
                              <w:divsChild>
                                <w:div w:id="379594166">
                                  <w:marLeft w:val="0"/>
                                  <w:marRight w:val="0"/>
                                  <w:marTop w:val="0"/>
                                  <w:marBottom w:val="0"/>
                                  <w:divBdr>
                                    <w:top w:val="none" w:sz="0" w:space="0" w:color="auto"/>
                                    <w:left w:val="none" w:sz="0" w:space="0" w:color="auto"/>
                                    <w:bottom w:val="none" w:sz="0" w:space="0" w:color="auto"/>
                                    <w:right w:val="none" w:sz="0" w:space="0" w:color="auto"/>
                                  </w:divBdr>
                                  <w:divsChild>
                                    <w:div w:id="4906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baike.sogou.com/lemma/ShowInnerLink.htm?lemmaId=66832855" TargetMode="External"/><Relationship Id="rId17" Type="http://schemas.openxmlformats.org/officeDocument/2006/relationships/hyperlink" Target="http://baike.sogou.com/lemma/ShowInnerLink.htm?lemmaId=66832855" TargetMode="External"/><Relationship Id="rId2" Type="http://schemas.openxmlformats.org/officeDocument/2006/relationships/styles" Target="styles.xml"/><Relationship Id="rId16" Type="http://schemas.openxmlformats.org/officeDocument/2006/relationships/hyperlink" Target="http://baike.sogou.com/lemma/ShowInnerLink.htm?lemmaId=13898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sogou.com/lemma/ShowInnerLink.htm?lemmaId=66832855" TargetMode="External"/><Relationship Id="rId5" Type="http://schemas.openxmlformats.org/officeDocument/2006/relationships/footnotes" Target="footnotes.xml"/><Relationship Id="rId15" Type="http://schemas.openxmlformats.org/officeDocument/2006/relationships/hyperlink" Target="http://baike.sogou.com/lemma/ShowInnerLink.htm?lemmaId=66832855"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ike.sogou.com/lemma/ShowInnerLink.htm?lemmaId=66832855" TargetMode="External"/><Relationship Id="rId14" Type="http://schemas.openxmlformats.org/officeDocument/2006/relationships/hyperlink" Target="http://baike.sogou.com/lemma/ShowInnerLink.htm?lemmaId=6683285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2306</Words>
  <Characters>13145</Characters>
  <Application>Microsoft Office Word</Application>
  <DocSecurity>0</DocSecurity>
  <Lines>109</Lines>
  <Paragraphs>30</Paragraphs>
  <ScaleCrop>false</ScaleCrop>
  <Company>Microsoft</Company>
  <LinksUpToDate>false</LinksUpToDate>
  <CharactersWithSpaces>15421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c:creator>
  <cp:lastModifiedBy>罗莉</cp:lastModifiedBy>
  <cp:revision>2</cp:revision>
  <cp:lastPrinted>2018-11-04T05:00:00Z</cp:lastPrinted>
  <dcterms:created xsi:type="dcterms:W3CDTF">2019-02-26T07:57:00Z</dcterms:created>
  <dcterms:modified xsi:type="dcterms:W3CDTF">2019-02-26T07:57:00Z</dcterms:modified>
</cp:coreProperties>
</file>