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4C" w:rsidRPr="00E93119" w:rsidRDefault="00961B8A" w:rsidP="00E93119">
      <w:pPr>
        <w:pStyle w:val="a3"/>
        <w:spacing w:before="0" w:beforeAutospacing="0" w:after="0" w:afterAutospacing="0" w:line="495" w:lineRule="atLeast"/>
        <w:ind w:firstLineChars="100" w:firstLine="360"/>
        <w:jc w:val="center"/>
        <w:rPr>
          <w:rFonts w:ascii="方正小标宋简体" w:eastAsia="方正小标宋简体" w:hAnsi="Tahoma" w:cs="Tahoma"/>
          <w:color w:val="000000"/>
          <w:sz w:val="36"/>
          <w:szCs w:val="36"/>
        </w:rPr>
      </w:pPr>
      <w:bookmarkStart w:id="0" w:name="_GoBack"/>
      <w:bookmarkEnd w:id="0"/>
      <w:r w:rsidRPr="00E93119">
        <w:rPr>
          <w:rFonts w:ascii="方正小标宋简体" w:eastAsia="方正小标宋简体" w:hAnsi="Tahoma" w:cs="Tahoma" w:hint="eastAsia"/>
          <w:color w:val="000000"/>
          <w:sz w:val="36"/>
          <w:szCs w:val="36"/>
        </w:rPr>
        <w:t>渤海财险网络司法拍卖贷款+保险业务公告</w:t>
      </w:r>
    </w:p>
    <w:p w:rsidR="0090104C" w:rsidRDefault="00961B8A" w:rsidP="000D4A02">
      <w:pPr>
        <w:pStyle w:val="a3"/>
        <w:spacing w:before="0" w:beforeAutospacing="0" w:after="0" w:afterAutospacing="0" w:line="495" w:lineRule="atLeast"/>
        <w:ind w:firstLineChars="250" w:firstLine="703"/>
        <w:rPr>
          <w:rFonts w:ascii="彩虹粗仿宋" w:eastAsia="彩虹粗仿宋" w:hAnsi="Tahoma" w:cs="Tahoma"/>
          <w:b/>
          <w:bCs/>
          <w:color w:val="000000"/>
          <w:sz w:val="40"/>
          <w:szCs w:val="32"/>
        </w:rPr>
      </w:pPr>
      <w:r>
        <w:rPr>
          <w:rFonts w:ascii="仿宋_GB2312" w:eastAsia="仿宋_GB2312" w:hAnsi="Tahoma" w:cs="Tahoma" w:hint="eastAsia"/>
          <w:b/>
          <w:bCs/>
          <w:color w:val="000000"/>
          <w:sz w:val="28"/>
          <w:szCs w:val="28"/>
        </w:rPr>
        <w:t>贷款办理前请事先与保险公司进行确认是否可以承保。贷款办理过程中有可能发生保险、公证及相关代办工作等，请提前与保险公司工作人员咨询。</w:t>
      </w:r>
    </w:p>
    <w:tbl>
      <w:tblPr>
        <w:tblW w:w="9020" w:type="dxa"/>
        <w:tblInd w:w="93" w:type="dxa"/>
        <w:tblLook w:val="04A0"/>
      </w:tblPr>
      <w:tblGrid>
        <w:gridCol w:w="4220"/>
        <w:gridCol w:w="2020"/>
        <w:gridCol w:w="1080"/>
        <w:gridCol w:w="1700"/>
      </w:tblGrid>
      <w:tr w:rsidR="000D4A02" w:rsidRPr="000D4A02" w:rsidTr="000D4A02">
        <w:trPr>
          <w:trHeight w:val="285"/>
        </w:trPr>
        <w:tc>
          <w:tcPr>
            <w:tcW w:w="90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D4A02" w:rsidRPr="000D4A02" w:rsidRDefault="000D4A02" w:rsidP="000D4A02">
            <w:pPr>
              <w:widowControl/>
              <w:jc w:val="left"/>
              <w:rPr>
                <w:rFonts w:ascii="宋体" w:eastAsia="宋体" w:hAnsi="宋体" w:cs="宋体"/>
                <w:color w:val="000000"/>
                <w:kern w:val="0"/>
                <w:sz w:val="22"/>
              </w:rPr>
            </w:pPr>
            <w:r w:rsidRPr="000D4A02">
              <w:rPr>
                <w:rFonts w:ascii="宋体" w:eastAsia="宋体" w:hAnsi="宋体" w:cs="宋体" w:hint="eastAsia"/>
                <w:color w:val="000000"/>
                <w:kern w:val="0"/>
                <w:sz w:val="22"/>
              </w:rPr>
              <w:t>本业务由渤海财险牵头处理相关工作，请于申请贷款前及时联系渤海财险咨询相关事项。</w:t>
            </w:r>
          </w:p>
        </w:tc>
      </w:tr>
      <w:tr w:rsidR="000D4A02" w:rsidRPr="000D4A02" w:rsidTr="000D4A02">
        <w:trPr>
          <w:trHeight w:val="285"/>
        </w:trPr>
        <w:tc>
          <w:tcPr>
            <w:tcW w:w="4220" w:type="dxa"/>
            <w:tcBorders>
              <w:top w:val="nil"/>
              <w:left w:val="single" w:sz="8" w:space="0" w:color="auto"/>
              <w:bottom w:val="single" w:sz="8" w:space="0" w:color="auto"/>
              <w:right w:val="single" w:sz="8" w:space="0" w:color="auto"/>
            </w:tcBorders>
            <w:shd w:val="clear" w:color="000000" w:fill="B8CCE4"/>
            <w:vAlign w:val="center"/>
            <w:hideMark/>
          </w:tcPr>
          <w:p w:rsidR="000D4A02" w:rsidRPr="000D4A02" w:rsidRDefault="000D4A02" w:rsidP="000D4A02">
            <w:pPr>
              <w:widowControl/>
              <w:jc w:val="center"/>
              <w:rPr>
                <w:rFonts w:ascii="宋体" w:eastAsia="宋体" w:hAnsi="宋体" w:cs="宋体"/>
                <w:b/>
                <w:bCs/>
                <w:color w:val="000000"/>
                <w:kern w:val="0"/>
                <w:sz w:val="22"/>
              </w:rPr>
            </w:pPr>
            <w:r w:rsidRPr="000D4A02">
              <w:rPr>
                <w:rFonts w:ascii="宋体" w:eastAsia="宋体" w:hAnsi="宋体" w:cs="宋体" w:hint="eastAsia"/>
                <w:b/>
                <w:bCs/>
                <w:color w:val="000000"/>
                <w:kern w:val="0"/>
                <w:sz w:val="22"/>
              </w:rPr>
              <w:t>咨询事项</w:t>
            </w:r>
          </w:p>
        </w:tc>
        <w:tc>
          <w:tcPr>
            <w:tcW w:w="3100" w:type="dxa"/>
            <w:gridSpan w:val="2"/>
            <w:tcBorders>
              <w:top w:val="single" w:sz="8" w:space="0" w:color="auto"/>
              <w:left w:val="nil"/>
              <w:bottom w:val="single" w:sz="8" w:space="0" w:color="auto"/>
              <w:right w:val="single" w:sz="8" w:space="0" w:color="000000"/>
            </w:tcBorders>
            <w:shd w:val="clear" w:color="000000" w:fill="B8CCE4"/>
            <w:vAlign w:val="center"/>
            <w:hideMark/>
          </w:tcPr>
          <w:p w:rsidR="000D4A02" w:rsidRPr="000D4A02" w:rsidRDefault="000D4A02" w:rsidP="000D4A02">
            <w:pPr>
              <w:widowControl/>
              <w:jc w:val="center"/>
              <w:rPr>
                <w:rFonts w:ascii="宋体" w:eastAsia="宋体" w:hAnsi="宋体" w:cs="宋体"/>
                <w:b/>
                <w:bCs/>
                <w:color w:val="000000"/>
                <w:kern w:val="0"/>
                <w:sz w:val="22"/>
              </w:rPr>
            </w:pPr>
            <w:r w:rsidRPr="000D4A02">
              <w:rPr>
                <w:rFonts w:ascii="宋体" w:eastAsia="宋体" w:hAnsi="宋体" w:cs="宋体" w:hint="eastAsia"/>
                <w:b/>
                <w:bCs/>
                <w:color w:val="000000"/>
                <w:kern w:val="0"/>
                <w:sz w:val="22"/>
              </w:rPr>
              <w:t>项目组成员</w:t>
            </w:r>
          </w:p>
        </w:tc>
        <w:tc>
          <w:tcPr>
            <w:tcW w:w="1700" w:type="dxa"/>
            <w:tcBorders>
              <w:top w:val="nil"/>
              <w:left w:val="nil"/>
              <w:bottom w:val="single" w:sz="8" w:space="0" w:color="auto"/>
              <w:right w:val="single" w:sz="8" w:space="0" w:color="auto"/>
            </w:tcBorders>
            <w:shd w:val="clear" w:color="000000" w:fill="B8CCE4"/>
            <w:vAlign w:val="center"/>
            <w:hideMark/>
          </w:tcPr>
          <w:p w:rsidR="000D4A02" w:rsidRPr="000D4A02" w:rsidRDefault="000D4A02" w:rsidP="000D4A02">
            <w:pPr>
              <w:widowControl/>
              <w:jc w:val="center"/>
              <w:rPr>
                <w:rFonts w:ascii="宋体" w:eastAsia="宋体" w:hAnsi="宋体" w:cs="宋体"/>
                <w:b/>
                <w:bCs/>
                <w:color w:val="000000"/>
                <w:kern w:val="0"/>
                <w:sz w:val="22"/>
              </w:rPr>
            </w:pPr>
            <w:r w:rsidRPr="000D4A02">
              <w:rPr>
                <w:rFonts w:ascii="宋体" w:eastAsia="宋体" w:hAnsi="宋体" w:cs="宋体" w:hint="eastAsia"/>
                <w:b/>
                <w:bCs/>
                <w:color w:val="000000"/>
                <w:kern w:val="0"/>
                <w:sz w:val="22"/>
              </w:rPr>
              <w:t>联系方式</w:t>
            </w:r>
          </w:p>
        </w:tc>
      </w:tr>
      <w:tr w:rsidR="000D4A02" w:rsidRPr="000D4A02" w:rsidTr="000D4A02">
        <w:trPr>
          <w:trHeight w:val="735"/>
        </w:trPr>
        <w:tc>
          <w:tcPr>
            <w:tcW w:w="4220" w:type="dxa"/>
            <w:vMerge w:val="restart"/>
            <w:tcBorders>
              <w:top w:val="nil"/>
              <w:left w:val="single" w:sz="8" w:space="0" w:color="auto"/>
              <w:bottom w:val="single" w:sz="8" w:space="0" w:color="auto"/>
              <w:right w:val="single" w:sz="8" w:space="0" w:color="auto"/>
            </w:tcBorders>
            <w:shd w:val="clear" w:color="auto" w:fill="auto"/>
            <w:vAlign w:val="center"/>
            <w:hideMark/>
          </w:tcPr>
          <w:p w:rsidR="000D4A02" w:rsidRPr="000D4A02" w:rsidRDefault="000D4A02" w:rsidP="000D4A02">
            <w:pPr>
              <w:widowControl/>
              <w:jc w:val="left"/>
              <w:rPr>
                <w:rFonts w:ascii="宋体" w:eastAsia="宋体" w:hAnsi="宋体" w:cs="宋体"/>
                <w:b/>
                <w:bCs/>
                <w:color w:val="000000"/>
                <w:kern w:val="0"/>
                <w:sz w:val="22"/>
              </w:rPr>
            </w:pPr>
            <w:r w:rsidRPr="000D4A02">
              <w:rPr>
                <w:rFonts w:ascii="宋体" w:eastAsia="宋体" w:hAnsi="宋体" w:cs="宋体" w:hint="eastAsia"/>
                <w:b/>
                <w:bCs/>
                <w:color w:val="000000"/>
                <w:kern w:val="0"/>
                <w:sz w:val="22"/>
              </w:rPr>
              <w:t>1、保险服务。</w:t>
            </w:r>
            <w:r w:rsidRPr="000D4A02">
              <w:rPr>
                <w:rFonts w:ascii="宋体" w:eastAsia="宋体" w:hAnsi="宋体" w:cs="宋体" w:hint="eastAsia"/>
                <w:color w:val="000000"/>
                <w:kern w:val="0"/>
                <w:sz w:val="22"/>
              </w:rPr>
              <w:t>请于申请贷款前联系渤海财险工作人员，咨询投保《司法拍卖交易保障保险》事宜，借款人投保保险为贷款行发放贷款之前提。</w:t>
            </w:r>
            <w:r w:rsidRPr="000D4A02">
              <w:rPr>
                <w:rFonts w:ascii="宋体" w:eastAsia="宋体" w:hAnsi="宋体" w:cs="宋体" w:hint="eastAsia"/>
                <w:b/>
                <w:bCs/>
                <w:color w:val="000000"/>
                <w:kern w:val="0"/>
                <w:sz w:val="22"/>
              </w:rPr>
              <w:t xml:space="preserve">                      2、公证服务。</w:t>
            </w:r>
            <w:r w:rsidRPr="000D4A02">
              <w:rPr>
                <w:rFonts w:ascii="宋体" w:eastAsia="宋体" w:hAnsi="宋体" w:cs="宋体" w:hint="eastAsia"/>
                <w:color w:val="000000"/>
                <w:kern w:val="0"/>
                <w:sz w:val="22"/>
              </w:rPr>
              <w:t xml:space="preserve">在竞买人投保保险前，需与渤海财险及第三方公司就代办过户和抵押登记服务事项签署《三方协议》并办理公证。公证为投保保险之前提。                                     </w:t>
            </w:r>
            <w:r w:rsidRPr="000D4A02">
              <w:rPr>
                <w:rFonts w:ascii="宋体" w:eastAsia="宋体" w:hAnsi="宋体" w:cs="宋体" w:hint="eastAsia"/>
                <w:b/>
                <w:bCs/>
                <w:color w:val="000000"/>
                <w:kern w:val="0"/>
                <w:sz w:val="22"/>
              </w:rPr>
              <w:t>3、代办服务。</w:t>
            </w:r>
            <w:r w:rsidRPr="000D4A02">
              <w:rPr>
                <w:rFonts w:ascii="宋体" w:eastAsia="宋体" w:hAnsi="宋体" w:cs="宋体" w:hint="eastAsia"/>
                <w:color w:val="000000"/>
                <w:kern w:val="0"/>
                <w:sz w:val="22"/>
              </w:rPr>
              <w:t>代办过户和抵押登记服务。</w:t>
            </w:r>
          </w:p>
        </w:tc>
        <w:tc>
          <w:tcPr>
            <w:tcW w:w="2020" w:type="dxa"/>
            <w:tcBorders>
              <w:top w:val="nil"/>
              <w:left w:val="nil"/>
              <w:bottom w:val="single" w:sz="8" w:space="0" w:color="auto"/>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项目总负责人</w:t>
            </w:r>
          </w:p>
        </w:tc>
        <w:tc>
          <w:tcPr>
            <w:tcW w:w="1080" w:type="dxa"/>
            <w:tcBorders>
              <w:top w:val="nil"/>
              <w:left w:val="nil"/>
              <w:bottom w:val="single" w:sz="8" w:space="0" w:color="auto"/>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胡雪</w:t>
            </w:r>
          </w:p>
        </w:tc>
        <w:tc>
          <w:tcPr>
            <w:tcW w:w="1700" w:type="dxa"/>
            <w:tcBorders>
              <w:top w:val="nil"/>
              <w:left w:val="nil"/>
              <w:bottom w:val="single" w:sz="8" w:space="0" w:color="auto"/>
              <w:right w:val="single" w:sz="8" w:space="0" w:color="auto"/>
            </w:tcBorders>
            <w:shd w:val="clear" w:color="auto" w:fill="auto"/>
            <w:vAlign w:val="center"/>
            <w:hideMark/>
          </w:tcPr>
          <w:p w:rsidR="000D4A02" w:rsidRPr="000D4A02" w:rsidRDefault="000D4A02" w:rsidP="000D4A02">
            <w:pPr>
              <w:widowControl/>
              <w:jc w:val="right"/>
              <w:rPr>
                <w:rFonts w:ascii="宋体" w:eastAsia="宋体" w:hAnsi="宋体" w:cs="宋体"/>
                <w:color w:val="000000"/>
                <w:kern w:val="0"/>
                <w:sz w:val="22"/>
              </w:rPr>
            </w:pPr>
            <w:r w:rsidRPr="000D4A02">
              <w:rPr>
                <w:rFonts w:ascii="宋体" w:eastAsia="宋体" w:hAnsi="宋体" w:cs="宋体" w:hint="eastAsia"/>
                <w:color w:val="000000"/>
                <w:kern w:val="0"/>
                <w:sz w:val="22"/>
              </w:rPr>
              <w:t>18002197992</w:t>
            </w:r>
          </w:p>
        </w:tc>
      </w:tr>
      <w:tr w:rsidR="000D4A02" w:rsidRPr="000D4A02" w:rsidTr="000D4A02">
        <w:trPr>
          <w:trHeight w:val="1131"/>
        </w:trPr>
        <w:tc>
          <w:tcPr>
            <w:tcW w:w="42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b/>
                <w:bCs/>
                <w:color w:val="000000"/>
                <w:kern w:val="0"/>
                <w:sz w:val="22"/>
              </w:rPr>
            </w:pPr>
          </w:p>
        </w:tc>
        <w:tc>
          <w:tcPr>
            <w:tcW w:w="2020" w:type="dxa"/>
            <w:tcBorders>
              <w:top w:val="nil"/>
              <w:left w:val="nil"/>
              <w:bottom w:val="single" w:sz="8" w:space="0" w:color="auto"/>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项目经办</w:t>
            </w:r>
          </w:p>
        </w:tc>
        <w:tc>
          <w:tcPr>
            <w:tcW w:w="1080" w:type="dxa"/>
            <w:tcBorders>
              <w:top w:val="nil"/>
              <w:left w:val="nil"/>
              <w:bottom w:val="single" w:sz="8" w:space="0" w:color="auto"/>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杨国琤</w:t>
            </w:r>
          </w:p>
        </w:tc>
        <w:tc>
          <w:tcPr>
            <w:tcW w:w="1700" w:type="dxa"/>
            <w:tcBorders>
              <w:top w:val="nil"/>
              <w:left w:val="nil"/>
              <w:bottom w:val="single" w:sz="8" w:space="0" w:color="auto"/>
              <w:right w:val="single" w:sz="8" w:space="0" w:color="auto"/>
            </w:tcBorders>
            <w:shd w:val="clear" w:color="auto" w:fill="auto"/>
            <w:vAlign w:val="center"/>
            <w:hideMark/>
          </w:tcPr>
          <w:p w:rsidR="000D4A02" w:rsidRPr="000D4A02" w:rsidRDefault="000D4A02" w:rsidP="000D4A02">
            <w:pPr>
              <w:widowControl/>
              <w:jc w:val="right"/>
              <w:rPr>
                <w:rFonts w:ascii="宋体" w:eastAsia="宋体" w:hAnsi="宋体" w:cs="宋体"/>
                <w:color w:val="000000"/>
                <w:kern w:val="0"/>
                <w:sz w:val="22"/>
              </w:rPr>
            </w:pPr>
            <w:r w:rsidRPr="000D4A02">
              <w:rPr>
                <w:rFonts w:ascii="宋体" w:eastAsia="宋体" w:hAnsi="宋体" w:cs="宋体" w:hint="eastAsia"/>
                <w:color w:val="000000"/>
                <w:kern w:val="0"/>
                <w:sz w:val="22"/>
              </w:rPr>
              <w:t>15822496858</w:t>
            </w:r>
          </w:p>
        </w:tc>
      </w:tr>
      <w:tr w:rsidR="000D4A02" w:rsidRPr="000D4A02" w:rsidTr="000D4A02">
        <w:trPr>
          <w:trHeight w:val="525"/>
        </w:trPr>
        <w:tc>
          <w:tcPr>
            <w:tcW w:w="42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b/>
                <w:bCs/>
                <w:color w:val="000000"/>
                <w:kern w:val="0"/>
                <w:sz w:val="22"/>
              </w:rPr>
            </w:pPr>
          </w:p>
        </w:tc>
        <w:tc>
          <w:tcPr>
            <w:tcW w:w="2020" w:type="dxa"/>
            <w:tcBorders>
              <w:top w:val="nil"/>
              <w:left w:val="nil"/>
              <w:bottom w:val="single" w:sz="8" w:space="0" w:color="auto"/>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项目辅助</w:t>
            </w:r>
          </w:p>
        </w:tc>
        <w:tc>
          <w:tcPr>
            <w:tcW w:w="1080" w:type="dxa"/>
            <w:tcBorders>
              <w:top w:val="nil"/>
              <w:left w:val="nil"/>
              <w:bottom w:val="single" w:sz="8" w:space="0" w:color="auto"/>
              <w:right w:val="single" w:sz="8" w:space="0" w:color="auto"/>
            </w:tcBorders>
            <w:shd w:val="clear" w:color="auto" w:fill="auto"/>
            <w:vAlign w:val="center"/>
            <w:hideMark/>
          </w:tcPr>
          <w:p w:rsidR="000D4A02" w:rsidRPr="000D4A02" w:rsidRDefault="005463B0" w:rsidP="000D4A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刘慧</w:t>
            </w:r>
          </w:p>
        </w:tc>
        <w:tc>
          <w:tcPr>
            <w:tcW w:w="1700" w:type="dxa"/>
            <w:tcBorders>
              <w:top w:val="nil"/>
              <w:left w:val="nil"/>
              <w:bottom w:val="single" w:sz="8" w:space="0" w:color="auto"/>
              <w:right w:val="single" w:sz="8" w:space="0" w:color="auto"/>
            </w:tcBorders>
            <w:shd w:val="clear" w:color="auto" w:fill="auto"/>
            <w:vAlign w:val="center"/>
            <w:hideMark/>
          </w:tcPr>
          <w:p w:rsidR="000D4A02" w:rsidRPr="000D4A02" w:rsidRDefault="005463B0" w:rsidP="000D4A02">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13114954942</w:t>
            </w:r>
          </w:p>
        </w:tc>
      </w:tr>
      <w:tr w:rsidR="000D4A02" w:rsidRPr="000D4A02" w:rsidTr="000D4A02">
        <w:trPr>
          <w:trHeight w:val="285"/>
        </w:trPr>
        <w:tc>
          <w:tcPr>
            <w:tcW w:w="4220" w:type="dxa"/>
            <w:vMerge w:val="restart"/>
            <w:tcBorders>
              <w:top w:val="nil"/>
              <w:left w:val="single" w:sz="8" w:space="0" w:color="auto"/>
              <w:bottom w:val="single" w:sz="8" w:space="0" w:color="auto"/>
              <w:right w:val="single" w:sz="8" w:space="0" w:color="auto"/>
            </w:tcBorders>
            <w:shd w:val="clear" w:color="auto" w:fill="auto"/>
            <w:vAlign w:val="center"/>
            <w:hideMark/>
          </w:tcPr>
          <w:p w:rsidR="000D4A02" w:rsidRPr="000D4A02" w:rsidRDefault="000D4A02" w:rsidP="000D4A02">
            <w:pPr>
              <w:widowControl/>
              <w:jc w:val="left"/>
              <w:rPr>
                <w:rFonts w:ascii="宋体" w:eastAsia="宋体" w:hAnsi="宋体" w:cs="宋体"/>
                <w:color w:val="000000"/>
                <w:kern w:val="0"/>
                <w:sz w:val="22"/>
              </w:rPr>
            </w:pPr>
            <w:r w:rsidRPr="000D4A02">
              <w:rPr>
                <w:rFonts w:ascii="宋体" w:eastAsia="宋体" w:hAnsi="宋体" w:cs="宋体" w:hint="eastAsia"/>
                <w:color w:val="000000"/>
                <w:kern w:val="0"/>
                <w:sz w:val="22"/>
              </w:rPr>
              <w:t>银行贷款服务</w:t>
            </w:r>
            <w:r>
              <w:rPr>
                <w:rFonts w:ascii="宋体" w:eastAsia="宋体" w:hAnsi="宋体" w:cs="宋体" w:hint="eastAsia"/>
                <w:color w:val="000000"/>
                <w:kern w:val="0"/>
                <w:sz w:val="22"/>
              </w:rPr>
              <w:t>——</w:t>
            </w:r>
            <w:r w:rsidRPr="000D4A02">
              <w:rPr>
                <w:rFonts w:ascii="宋体" w:eastAsia="宋体" w:hAnsi="宋体" w:cs="宋体" w:hint="eastAsia"/>
                <w:color w:val="000000"/>
                <w:kern w:val="0"/>
                <w:sz w:val="22"/>
              </w:rPr>
              <w:t>中国建设银行</w:t>
            </w:r>
          </w:p>
        </w:tc>
        <w:tc>
          <w:tcPr>
            <w:tcW w:w="2020" w:type="dxa"/>
            <w:vMerge w:val="restart"/>
            <w:tcBorders>
              <w:top w:val="nil"/>
              <w:left w:val="single" w:sz="8" w:space="0" w:color="auto"/>
              <w:bottom w:val="single" w:sz="8" w:space="0" w:color="auto"/>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咨询贷款负责人</w:t>
            </w:r>
          </w:p>
        </w:tc>
        <w:tc>
          <w:tcPr>
            <w:tcW w:w="1080" w:type="dxa"/>
            <w:tcBorders>
              <w:top w:val="nil"/>
              <w:left w:val="nil"/>
              <w:bottom w:val="nil"/>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李经理</w:t>
            </w:r>
          </w:p>
        </w:tc>
        <w:tc>
          <w:tcPr>
            <w:tcW w:w="1700" w:type="dxa"/>
            <w:tcBorders>
              <w:top w:val="nil"/>
              <w:left w:val="nil"/>
              <w:bottom w:val="nil"/>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13072007287</w:t>
            </w:r>
          </w:p>
        </w:tc>
      </w:tr>
      <w:tr w:rsidR="000D4A02" w:rsidRPr="000D4A02" w:rsidTr="000D4A02">
        <w:trPr>
          <w:trHeight w:val="285"/>
        </w:trPr>
        <w:tc>
          <w:tcPr>
            <w:tcW w:w="42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20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1080" w:type="dxa"/>
            <w:tcBorders>
              <w:top w:val="nil"/>
              <w:left w:val="nil"/>
              <w:bottom w:val="nil"/>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刁经理</w:t>
            </w:r>
          </w:p>
        </w:tc>
        <w:tc>
          <w:tcPr>
            <w:tcW w:w="1700" w:type="dxa"/>
            <w:tcBorders>
              <w:top w:val="nil"/>
              <w:left w:val="nil"/>
              <w:bottom w:val="nil"/>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13132236809</w:t>
            </w:r>
          </w:p>
        </w:tc>
      </w:tr>
      <w:tr w:rsidR="000D4A02" w:rsidRPr="000D4A02" w:rsidTr="000D4A02">
        <w:trPr>
          <w:trHeight w:val="285"/>
        </w:trPr>
        <w:tc>
          <w:tcPr>
            <w:tcW w:w="42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20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1080" w:type="dxa"/>
            <w:tcBorders>
              <w:top w:val="nil"/>
              <w:left w:val="nil"/>
              <w:bottom w:val="nil"/>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张经理</w:t>
            </w:r>
          </w:p>
        </w:tc>
        <w:tc>
          <w:tcPr>
            <w:tcW w:w="1700" w:type="dxa"/>
            <w:tcBorders>
              <w:top w:val="nil"/>
              <w:left w:val="nil"/>
              <w:bottom w:val="nil"/>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13821047998</w:t>
            </w:r>
          </w:p>
        </w:tc>
      </w:tr>
      <w:tr w:rsidR="000D4A02" w:rsidRPr="000D4A02" w:rsidTr="000D4A02">
        <w:trPr>
          <w:trHeight w:val="285"/>
        </w:trPr>
        <w:tc>
          <w:tcPr>
            <w:tcW w:w="4220" w:type="dxa"/>
            <w:vMerge w:val="restart"/>
            <w:tcBorders>
              <w:top w:val="nil"/>
              <w:left w:val="single" w:sz="8" w:space="0" w:color="auto"/>
              <w:bottom w:val="single" w:sz="8" w:space="0" w:color="auto"/>
              <w:right w:val="single" w:sz="8" w:space="0" w:color="auto"/>
            </w:tcBorders>
            <w:shd w:val="clear" w:color="auto" w:fill="auto"/>
            <w:vAlign w:val="center"/>
            <w:hideMark/>
          </w:tcPr>
          <w:p w:rsidR="000D4A02" w:rsidRPr="000D4A02" w:rsidRDefault="000D4A02" w:rsidP="000D4A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银行贷款服务——</w:t>
            </w:r>
            <w:r w:rsidRPr="000D4A02">
              <w:rPr>
                <w:rFonts w:ascii="宋体" w:eastAsia="宋体" w:hAnsi="宋体" w:cs="宋体" w:hint="eastAsia"/>
                <w:color w:val="000000"/>
                <w:kern w:val="0"/>
                <w:sz w:val="22"/>
              </w:rPr>
              <w:t>中德住房储蓄银行</w:t>
            </w:r>
          </w:p>
        </w:tc>
        <w:tc>
          <w:tcPr>
            <w:tcW w:w="20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咨询贷款负责人</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4A02" w:rsidRPr="000D4A02" w:rsidRDefault="00207A5A" w:rsidP="000D4A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陈经理</w:t>
            </w:r>
            <w:r w:rsidR="000D4A02" w:rsidRPr="000D4A02">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李</w:t>
            </w:r>
            <w:r w:rsidR="000D4A02" w:rsidRPr="000D4A02">
              <w:rPr>
                <w:rFonts w:ascii="宋体" w:eastAsia="宋体" w:hAnsi="宋体" w:cs="宋体" w:hint="eastAsia"/>
                <w:color w:val="000000"/>
                <w:kern w:val="0"/>
                <w:sz w:val="22"/>
              </w:rPr>
              <w:t xml:space="preserve">经理 </w:t>
            </w:r>
          </w:p>
        </w:tc>
        <w:tc>
          <w:tcPr>
            <w:tcW w:w="1700" w:type="dxa"/>
            <w:tcBorders>
              <w:top w:val="single" w:sz="8" w:space="0" w:color="auto"/>
              <w:left w:val="nil"/>
              <w:bottom w:val="nil"/>
              <w:right w:val="single" w:sz="8" w:space="0" w:color="auto"/>
            </w:tcBorders>
            <w:shd w:val="clear" w:color="auto" w:fill="auto"/>
            <w:vAlign w:val="center"/>
            <w:hideMark/>
          </w:tcPr>
          <w:p w:rsidR="000D4A02" w:rsidRPr="000D4A02" w:rsidRDefault="00207A5A" w:rsidP="000D4A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13662173738</w:t>
            </w:r>
          </w:p>
        </w:tc>
      </w:tr>
      <w:tr w:rsidR="000D4A02" w:rsidRPr="000D4A02" w:rsidTr="000D4A02">
        <w:trPr>
          <w:trHeight w:val="285"/>
        </w:trPr>
        <w:tc>
          <w:tcPr>
            <w:tcW w:w="42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2020" w:type="dxa"/>
            <w:vMerge/>
            <w:tcBorders>
              <w:top w:val="single" w:sz="8" w:space="0" w:color="auto"/>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1700" w:type="dxa"/>
            <w:tcBorders>
              <w:top w:val="nil"/>
              <w:left w:val="nil"/>
              <w:bottom w:val="nil"/>
              <w:right w:val="single" w:sz="8" w:space="0" w:color="auto"/>
            </w:tcBorders>
            <w:shd w:val="clear" w:color="auto" w:fill="auto"/>
            <w:vAlign w:val="center"/>
            <w:hideMark/>
          </w:tcPr>
          <w:p w:rsidR="000D4A02" w:rsidRPr="000D4A02" w:rsidRDefault="00207A5A" w:rsidP="000D4A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18622059056</w:t>
            </w:r>
          </w:p>
        </w:tc>
      </w:tr>
      <w:tr w:rsidR="000D4A02" w:rsidRPr="000D4A02" w:rsidTr="000D4A02">
        <w:trPr>
          <w:trHeight w:val="285"/>
        </w:trPr>
        <w:tc>
          <w:tcPr>
            <w:tcW w:w="42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2020" w:type="dxa"/>
            <w:vMerge/>
            <w:tcBorders>
              <w:top w:val="single" w:sz="8" w:space="0" w:color="auto"/>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1700" w:type="dxa"/>
            <w:tcBorders>
              <w:top w:val="nil"/>
              <w:left w:val="nil"/>
              <w:bottom w:val="single" w:sz="8" w:space="0" w:color="auto"/>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 xml:space="preserve">　</w:t>
            </w:r>
          </w:p>
        </w:tc>
      </w:tr>
      <w:tr w:rsidR="000D4A02" w:rsidRPr="000D4A02" w:rsidTr="000D4A02">
        <w:trPr>
          <w:trHeight w:val="525"/>
        </w:trPr>
        <w:tc>
          <w:tcPr>
            <w:tcW w:w="4220" w:type="dxa"/>
            <w:vMerge w:val="restart"/>
            <w:tcBorders>
              <w:top w:val="nil"/>
              <w:left w:val="single" w:sz="8" w:space="0" w:color="auto"/>
              <w:bottom w:val="single" w:sz="8" w:space="0" w:color="auto"/>
              <w:right w:val="single" w:sz="8" w:space="0" w:color="auto"/>
            </w:tcBorders>
            <w:shd w:val="clear" w:color="auto" w:fill="auto"/>
            <w:vAlign w:val="center"/>
            <w:hideMark/>
          </w:tcPr>
          <w:p w:rsidR="000D4A02" w:rsidRPr="000D4A02" w:rsidRDefault="000D4A02" w:rsidP="000D4A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银行贷款服务——</w:t>
            </w:r>
            <w:r w:rsidRPr="000D4A02">
              <w:rPr>
                <w:rFonts w:ascii="宋体" w:eastAsia="宋体" w:hAnsi="宋体" w:cs="宋体" w:hint="eastAsia"/>
                <w:color w:val="000000"/>
                <w:kern w:val="0"/>
                <w:sz w:val="22"/>
              </w:rPr>
              <w:t>天津农商银行</w:t>
            </w:r>
          </w:p>
        </w:tc>
        <w:tc>
          <w:tcPr>
            <w:tcW w:w="2020" w:type="dxa"/>
            <w:vMerge w:val="restart"/>
            <w:tcBorders>
              <w:top w:val="nil"/>
              <w:left w:val="single" w:sz="8" w:space="0" w:color="auto"/>
              <w:bottom w:val="single" w:sz="8" w:space="0" w:color="auto"/>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咨询贷款负责人</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李经理   宋经理</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0D4A02" w:rsidRPr="000D4A02" w:rsidRDefault="000D4A02" w:rsidP="000D4A02">
            <w:pPr>
              <w:widowControl/>
              <w:jc w:val="center"/>
              <w:rPr>
                <w:rFonts w:ascii="宋体" w:eastAsia="宋体" w:hAnsi="宋体" w:cs="宋体"/>
                <w:color w:val="000000"/>
                <w:kern w:val="0"/>
                <w:sz w:val="22"/>
              </w:rPr>
            </w:pPr>
            <w:r w:rsidRPr="000D4A02">
              <w:rPr>
                <w:rFonts w:ascii="宋体" w:eastAsia="宋体" w:hAnsi="宋体" w:cs="宋体" w:hint="eastAsia"/>
                <w:color w:val="000000"/>
                <w:kern w:val="0"/>
                <w:sz w:val="22"/>
              </w:rPr>
              <w:t>18630936522  18630848623</w:t>
            </w:r>
          </w:p>
        </w:tc>
      </w:tr>
      <w:tr w:rsidR="000D4A02" w:rsidRPr="000D4A02" w:rsidTr="000D4A02">
        <w:trPr>
          <w:trHeight w:val="312"/>
        </w:trPr>
        <w:tc>
          <w:tcPr>
            <w:tcW w:w="42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2020" w:type="dxa"/>
            <w:vMerge/>
            <w:tcBorders>
              <w:top w:val="nil"/>
              <w:left w:val="single" w:sz="8" w:space="0" w:color="auto"/>
              <w:bottom w:val="single" w:sz="8" w:space="0" w:color="auto"/>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1080" w:type="dxa"/>
            <w:vMerge/>
            <w:tcBorders>
              <w:top w:val="nil"/>
              <w:left w:val="single" w:sz="8" w:space="0" w:color="auto"/>
              <w:bottom w:val="single" w:sz="8" w:space="0" w:color="000000"/>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c>
          <w:tcPr>
            <w:tcW w:w="1700" w:type="dxa"/>
            <w:vMerge/>
            <w:tcBorders>
              <w:top w:val="nil"/>
              <w:left w:val="single" w:sz="8" w:space="0" w:color="auto"/>
              <w:bottom w:val="single" w:sz="8" w:space="0" w:color="000000"/>
              <w:right w:val="single" w:sz="8" w:space="0" w:color="auto"/>
            </w:tcBorders>
            <w:vAlign w:val="center"/>
            <w:hideMark/>
          </w:tcPr>
          <w:p w:rsidR="000D4A02" w:rsidRPr="000D4A02" w:rsidRDefault="000D4A02" w:rsidP="000D4A02">
            <w:pPr>
              <w:widowControl/>
              <w:jc w:val="left"/>
              <w:rPr>
                <w:rFonts w:ascii="宋体" w:eastAsia="宋体" w:hAnsi="宋体" w:cs="宋体"/>
                <w:color w:val="000000"/>
                <w:kern w:val="0"/>
                <w:sz w:val="22"/>
              </w:rPr>
            </w:pPr>
          </w:p>
        </w:tc>
      </w:tr>
    </w:tbl>
    <w:p w:rsidR="0090104C" w:rsidRDefault="0090104C" w:rsidP="000D4A02">
      <w:pPr>
        <w:pStyle w:val="a3"/>
        <w:spacing w:before="0" w:beforeAutospacing="0" w:after="0" w:afterAutospacing="0" w:line="495" w:lineRule="atLeast"/>
        <w:rPr>
          <w:rFonts w:ascii="彩虹粗仿宋" w:eastAsia="彩虹粗仿宋" w:hAnsi="Tahoma" w:cs="Tahoma"/>
          <w:b/>
          <w:color w:val="000000"/>
          <w:sz w:val="40"/>
          <w:szCs w:val="32"/>
        </w:rPr>
      </w:pPr>
    </w:p>
    <w:p w:rsidR="0047667C" w:rsidRDefault="0047667C" w:rsidP="0047667C">
      <w:pPr>
        <w:pStyle w:val="a3"/>
        <w:spacing w:before="0" w:beforeAutospacing="0" w:after="0" w:afterAutospacing="0" w:line="495" w:lineRule="atLeast"/>
        <w:ind w:firstLineChars="500" w:firstLine="2001"/>
        <w:rPr>
          <w:rFonts w:ascii="彩虹粗仿宋" w:eastAsia="彩虹粗仿宋" w:hAnsi="Tahoma" w:cs="Tahoma"/>
          <w:b/>
          <w:color w:val="000000"/>
          <w:sz w:val="40"/>
          <w:szCs w:val="32"/>
        </w:rPr>
      </w:pPr>
    </w:p>
    <w:p w:rsidR="0047667C" w:rsidRDefault="0047667C" w:rsidP="0047667C">
      <w:pPr>
        <w:pStyle w:val="a3"/>
        <w:spacing w:before="0" w:beforeAutospacing="0" w:after="0" w:afterAutospacing="0" w:line="495" w:lineRule="atLeast"/>
        <w:ind w:firstLineChars="500" w:firstLine="2001"/>
        <w:rPr>
          <w:rFonts w:ascii="彩虹粗仿宋" w:eastAsia="彩虹粗仿宋" w:hAnsi="Tahoma" w:cs="Tahoma"/>
          <w:b/>
          <w:color w:val="000000"/>
          <w:sz w:val="40"/>
          <w:szCs w:val="32"/>
        </w:rPr>
      </w:pPr>
    </w:p>
    <w:p w:rsidR="0047667C" w:rsidRDefault="0047667C" w:rsidP="0047667C">
      <w:pPr>
        <w:pStyle w:val="a3"/>
        <w:spacing w:before="0" w:beforeAutospacing="0" w:after="0" w:afterAutospacing="0" w:line="495" w:lineRule="atLeast"/>
        <w:ind w:firstLineChars="500" w:firstLine="2001"/>
        <w:rPr>
          <w:rFonts w:ascii="彩虹粗仿宋" w:eastAsia="彩虹粗仿宋" w:hAnsi="Tahoma" w:cs="Tahoma"/>
          <w:b/>
          <w:color w:val="000000"/>
          <w:sz w:val="40"/>
          <w:szCs w:val="32"/>
        </w:rPr>
      </w:pPr>
    </w:p>
    <w:p w:rsidR="000D4A02" w:rsidRDefault="000D4A02" w:rsidP="0047667C">
      <w:pPr>
        <w:pStyle w:val="a3"/>
        <w:spacing w:before="0" w:beforeAutospacing="0" w:after="0" w:afterAutospacing="0" w:line="495" w:lineRule="atLeast"/>
        <w:ind w:firstLineChars="500" w:firstLine="2001"/>
        <w:rPr>
          <w:rFonts w:ascii="彩虹粗仿宋" w:eastAsia="彩虹粗仿宋" w:hAnsi="Tahoma" w:cs="Tahoma"/>
          <w:b/>
          <w:color w:val="000000"/>
          <w:sz w:val="40"/>
          <w:szCs w:val="32"/>
        </w:rPr>
      </w:pPr>
    </w:p>
    <w:p w:rsidR="0090104C" w:rsidRDefault="00961B8A" w:rsidP="0047667C">
      <w:pPr>
        <w:pStyle w:val="a3"/>
        <w:spacing w:before="0" w:beforeAutospacing="0" w:after="0" w:afterAutospacing="0" w:line="495" w:lineRule="atLeast"/>
        <w:ind w:firstLineChars="500" w:firstLine="2001"/>
        <w:rPr>
          <w:rFonts w:ascii="仿宋_GB2312" w:eastAsia="仿宋_GB2312" w:hAnsi="Times New Roman" w:cs="Times New Roman"/>
          <w:snapToGrid w:val="0"/>
          <w:sz w:val="28"/>
          <w:szCs w:val="28"/>
        </w:rPr>
      </w:pPr>
      <w:r>
        <w:rPr>
          <w:rFonts w:ascii="彩虹粗仿宋" w:eastAsia="彩虹粗仿宋" w:hAnsi="Tahoma" w:cs="Tahoma" w:hint="eastAsia"/>
          <w:b/>
          <w:color w:val="000000"/>
          <w:sz w:val="40"/>
          <w:szCs w:val="32"/>
        </w:rPr>
        <w:lastRenderedPageBreak/>
        <w:t>中国建设银行拍卖贷业务公告</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中国建设银行致力于向通过司法拍卖平台竞拍的客户提供司法拍卖房屋贷款业务，具体服务信息如下：</w:t>
      </w:r>
    </w:p>
    <w:p w:rsidR="0090104C" w:rsidRDefault="00961B8A">
      <w:pPr>
        <w:ind w:firstLineChars="300" w:firstLine="843"/>
        <w:rPr>
          <w:rFonts w:ascii="仿宋_GB2312" w:eastAsia="仿宋_GB2312" w:hAnsi="Times New Roman" w:cs="Times New Roman"/>
          <w:b/>
          <w:snapToGrid w:val="0"/>
          <w:kern w:val="0"/>
          <w:sz w:val="28"/>
          <w:szCs w:val="28"/>
        </w:rPr>
      </w:pPr>
      <w:r>
        <w:rPr>
          <w:rFonts w:ascii="仿宋_GB2312" w:eastAsia="仿宋_GB2312" w:hAnsi="Times New Roman" w:cs="Times New Roman" w:hint="eastAsia"/>
          <w:b/>
          <w:snapToGrid w:val="0"/>
          <w:kern w:val="0"/>
          <w:sz w:val="28"/>
          <w:szCs w:val="28"/>
        </w:rPr>
        <w:t>一、贷款业务简介</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拍卖房个人住房贷款（简称“拍卖贷”）是指我行向符合建设银行个人住房贷款条件的自然人发放的，用于竞买天津市各级法院拍卖房产的个人住房贷款。</w:t>
      </w:r>
    </w:p>
    <w:p w:rsidR="0090104C" w:rsidRDefault="00961B8A">
      <w:pPr>
        <w:ind w:firstLineChars="150" w:firstLine="420"/>
        <w:rPr>
          <w:rFonts w:ascii="仿宋_GB2312" w:eastAsia="仿宋_GB2312" w:hAnsi="Calibri" w:cs="宋体"/>
          <w:sz w:val="28"/>
          <w:szCs w:val="28"/>
        </w:rPr>
      </w:pPr>
      <w:r>
        <w:rPr>
          <w:rFonts w:ascii="仿宋_GB2312" w:eastAsia="仿宋_GB2312" w:hAnsi="Times New Roman" w:cs="Times New Roman" w:hint="eastAsia"/>
          <w:snapToGrid w:val="0"/>
          <w:kern w:val="0"/>
          <w:sz w:val="28"/>
          <w:szCs w:val="28"/>
        </w:rPr>
        <w:t>其中，所称房屋是指在经司法竞拍获得的我市范围内产权合法、</w:t>
      </w:r>
      <w:r>
        <w:rPr>
          <w:rFonts w:ascii="仿宋_GB2312" w:eastAsia="仿宋_GB2312" w:hint="eastAsia"/>
          <w:sz w:val="28"/>
          <w:szCs w:val="28"/>
        </w:rPr>
        <w:t>且符合我行相关贷款政策</w:t>
      </w:r>
      <w:r>
        <w:rPr>
          <w:rFonts w:ascii="仿宋_GB2312" w:eastAsia="仿宋_GB2312" w:hAnsi="Times New Roman" w:cs="Times New Roman" w:hint="eastAsia"/>
          <w:snapToGrid w:val="0"/>
          <w:kern w:val="0"/>
          <w:sz w:val="28"/>
          <w:szCs w:val="28"/>
        </w:rPr>
        <w:t>，具备上市交易过户和办理抵押等条件的住房、公寓、商业用房等。</w:t>
      </w:r>
    </w:p>
    <w:p w:rsidR="0090104C" w:rsidRDefault="00961B8A">
      <w:pPr>
        <w:spacing w:line="560" w:lineRule="atLeast"/>
        <w:ind w:firstLineChars="200" w:firstLine="560"/>
        <w:rPr>
          <w:rFonts w:ascii="仿宋_GB2312" w:eastAsia="仿宋_GB2312" w:hAnsi="宋体" w:cs="Times New Roman"/>
          <w:sz w:val="28"/>
          <w:szCs w:val="28"/>
        </w:rPr>
      </w:pPr>
      <w:r>
        <w:rPr>
          <w:rFonts w:ascii="仿宋_GB2312" w:eastAsia="仿宋_GB2312" w:hAnsi="宋体" w:cs="Times New Roman" w:hint="eastAsia"/>
          <w:snapToGrid w:val="0"/>
          <w:kern w:val="0"/>
          <w:sz w:val="28"/>
          <w:szCs w:val="28"/>
        </w:rPr>
        <w:t>拍卖房屋价值认定以</w:t>
      </w:r>
      <w:r>
        <w:rPr>
          <w:rFonts w:ascii="仿宋_GB2312" w:eastAsia="仿宋_GB2312" w:hAnsi="宋体" w:cs="Times New Roman" w:hint="eastAsia"/>
          <w:sz w:val="28"/>
          <w:szCs w:val="28"/>
        </w:rPr>
        <w:t>法院公布的拍卖房屋起拍价格为我行认定拍卖房屋价值；</w:t>
      </w:r>
    </w:p>
    <w:p w:rsidR="0090104C" w:rsidRDefault="00961B8A">
      <w:pPr>
        <w:ind w:firstLineChars="200" w:firstLine="562"/>
        <w:rPr>
          <w:rFonts w:ascii="仿宋_GB2312" w:eastAsia="仿宋_GB2312" w:hAnsi="Times New Roman" w:cs="Times New Roman"/>
          <w:b/>
          <w:snapToGrid w:val="0"/>
          <w:kern w:val="0"/>
          <w:sz w:val="28"/>
          <w:szCs w:val="28"/>
        </w:rPr>
      </w:pPr>
      <w:r>
        <w:rPr>
          <w:rFonts w:ascii="仿宋_GB2312" w:eastAsia="仿宋_GB2312" w:hAnsi="Times New Roman" w:cs="Times New Roman" w:hint="eastAsia"/>
          <w:b/>
          <w:snapToGrid w:val="0"/>
          <w:kern w:val="0"/>
          <w:sz w:val="28"/>
          <w:szCs w:val="28"/>
        </w:rPr>
        <w:t>二、贷款对象</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1、贷款对象为年满18周岁具有完全民事行为能力的中国公民。</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2、具有稳定的职业与收入，具备还款能力，信用记录良好。</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3、符合我行个人住房贷款条件</w:t>
      </w:r>
    </w:p>
    <w:p w:rsidR="0090104C" w:rsidRDefault="00961B8A">
      <w:pPr>
        <w:ind w:firstLineChars="200" w:firstLine="562"/>
        <w:rPr>
          <w:rFonts w:ascii="仿宋_GB2312" w:eastAsia="仿宋_GB2312" w:hAnsi="Times New Roman" w:cs="Times New Roman"/>
          <w:b/>
          <w:snapToGrid w:val="0"/>
          <w:kern w:val="0"/>
          <w:sz w:val="28"/>
          <w:szCs w:val="28"/>
        </w:rPr>
      </w:pPr>
      <w:r>
        <w:rPr>
          <w:rFonts w:ascii="仿宋_GB2312" w:eastAsia="仿宋_GB2312" w:hAnsi="Times New Roman" w:cs="Times New Roman" w:hint="eastAsia"/>
          <w:b/>
          <w:snapToGrid w:val="0"/>
          <w:kern w:val="0"/>
          <w:sz w:val="28"/>
          <w:szCs w:val="28"/>
        </w:rPr>
        <w:t>三、贷款所需资料</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身份证、户口本、婚姻状况证明、收入证明、拍卖协议书、申请人向法院缴纳的拍卖保证金证明、个人名章，以及办理贷款所需的其他材料。</w:t>
      </w:r>
    </w:p>
    <w:p w:rsidR="0090104C" w:rsidRDefault="00961B8A">
      <w:pPr>
        <w:ind w:firstLineChars="200" w:firstLine="562"/>
        <w:rPr>
          <w:rFonts w:ascii="仿宋_GB2312" w:eastAsia="仿宋_GB2312" w:hAnsi="Times New Roman" w:cs="Times New Roman"/>
          <w:snapToGrid w:val="0"/>
          <w:kern w:val="0"/>
          <w:sz w:val="28"/>
          <w:szCs w:val="28"/>
        </w:rPr>
      </w:pPr>
      <w:r>
        <w:rPr>
          <w:rFonts w:ascii="仿宋_GB2312" w:eastAsia="仿宋_GB2312" w:hAnsi="Times New Roman" w:cs="Times New Roman" w:hint="eastAsia"/>
          <w:b/>
          <w:snapToGrid w:val="0"/>
          <w:kern w:val="0"/>
          <w:sz w:val="28"/>
          <w:szCs w:val="28"/>
        </w:rPr>
        <w:t>四、可受理房产类型</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拍卖房产须坐落在我市范围内产权合法、</w:t>
      </w:r>
      <w:r>
        <w:rPr>
          <w:rFonts w:ascii="仿宋_GB2312" w:eastAsia="仿宋_GB2312" w:hint="eastAsia"/>
          <w:sz w:val="28"/>
          <w:szCs w:val="28"/>
        </w:rPr>
        <w:t>且符合我行相关贷款政</w:t>
      </w:r>
      <w:r>
        <w:rPr>
          <w:rFonts w:ascii="仿宋_GB2312" w:eastAsia="仿宋_GB2312" w:hint="eastAsia"/>
          <w:sz w:val="28"/>
          <w:szCs w:val="28"/>
        </w:rPr>
        <w:lastRenderedPageBreak/>
        <w:t>策，</w:t>
      </w:r>
      <w:r>
        <w:rPr>
          <w:rFonts w:ascii="仿宋_GB2312" w:eastAsia="仿宋_GB2312" w:hAnsi="Times New Roman" w:cs="Times New Roman" w:hint="eastAsia"/>
          <w:snapToGrid w:val="0"/>
          <w:kern w:val="0"/>
          <w:sz w:val="28"/>
          <w:szCs w:val="28"/>
        </w:rPr>
        <w:t>具备上市交易过户和办理抵押等条件的住房、公寓、商业用房等。</w:t>
      </w:r>
    </w:p>
    <w:p w:rsidR="0090104C" w:rsidRDefault="00961B8A">
      <w:pPr>
        <w:ind w:firstLineChars="200" w:firstLine="562"/>
        <w:rPr>
          <w:rFonts w:ascii="仿宋_GB2312" w:eastAsia="仿宋_GB2312" w:hAnsi="Times New Roman" w:cs="Times New Roman"/>
          <w:snapToGrid w:val="0"/>
          <w:kern w:val="0"/>
          <w:sz w:val="28"/>
          <w:szCs w:val="28"/>
        </w:rPr>
      </w:pPr>
      <w:r>
        <w:rPr>
          <w:rFonts w:ascii="仿宋_GB2312" w:eastAsia="仿宋_GB2312" w:hAnsi="Times New Roman" w:cs="Times New Roman" w:hint="eastAsia"/>
          <w:b/>
          <w:snapToGrid w:val="0"/>
          <w:kern w:val="0"/>
          <w:sz w:val="28"/>
          <w:szCs w:val="28"/>
        </w:rPr>
        <w:t>五、贷款金额</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1、法院拍卖房产为住宅的，按照我行个人住房贷款要求执行，贷款金额最高不超过我行对该房产认定价格的70% 。</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法院拍卖房产为商业用房的，按照我行个人商业用房贷款要求执行，贷款金额最高不超过我行对该房产认定价格的50% 。</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2、实际贷款成数需根据借款人的还款能力和信用记录逐笔确定，具体情况以审批结果为准。</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3、相关部门有明确规定的或有调整的，按调整后规定执行。</w:t>
      </w:r>
    </w:p>
    <w:p w:rsidR="0090104C" w:rsidRDefault="00961B8A">
      <w:pPr>
        <w:ind w:firstLineChars="200" w:firstLine="562"/>
        <w:rPr>
          <w:rFonts w:ascii="仿宋_GB2312" w:eastAsia="仿宋_GB2312" w:hAnsi="Times New Roman" w:cs="Times New Roman"/>
          <w:snapToGrid w:val="0"/>
          <w:kern w:val="0"/>
          <w:sz w:val="28"/>
          <w:szCs w:val="28"/>
        </w:rPr>
      </w:pPr>
      <w:r>
        <w:rPr>
          <w:rFonts w:ascii="仿宋_GB2312" w:eastAsia="仿宋_GB2312" w:hAnsi="Times New Roman" w:cs="Times New Roman" w:hint="eastAsia"/>
          <w:b/>
          <w:snapToGrid w:val="0"/>
          <w:kern w:val="0"/>
          <w:sz w:val="28"/>
          <w:szCs w:val="28"/>
        </w:rPr>
        <w:t>六、贷款期限</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1、最长贷款年限不超过25年。</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2、所购房产房龄不超过30年。</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3、相关部门有明确规定的或有调整的，按调整后规定执行。</w:t>
      </w:r>
    </w:p>
    <w:p w:rsidR="0090104C" w:rsidRDefault="00961B8A">
      <w:pPr>
        <w:ind w:firstLineChars="200" w:firstLine="562"/>
        <w:rPr>
          <w:rFonts w:ascii="仿宋_GB2312" w:eastAsia="仿宋_GB2312" w:hAnsi="Times New Roman" w:cs="Times New Roman"/>
          <w:snapToGrid w:val="0"/>
          <w:kern w:val="0"/>
          <w:sz w:val="28"/>
          <w:szCs w:val="28"/>
        </w:rPr>
      </w:pPr>
      <w:r>
        <w:rPr>
          <w:rFonts w:ascii="仿宋_GB2312" w:eastAsia="仿宋_GB2312" w:hAnsi="Times New Roman" w:cs="Times New Roman" w:hint="eastAsia"/>
          <w:b/>
          <w:snapToGrid w:val="0"/>
          <w:kern w:val="0"/>
          <w:sz w:val="28"/>
          <w:szCs w:val="28"/>
        </w:rPr>
        <w:t>七、贷款利率</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“拍卖贷”贷款利率：按照我行个人住房贷款业务规定执行，同时结合借款人及其家庭个人信用记录、还款能力、综合贡献度及抵押物情况并根据政策、市场的变化和风险管理要求进行动态调整。</w:t>
      </w:r>
    </w:p>
    <w:p w:rsidR="0090104C" w:rsidRDefault="00961B8A">
      <w:pPr>
        <w:ind w:firstLineChars="200" w:firstLine="562"/>
        <w:rPr>
          <w:rFonts w:ascii="仿宋_GB2312" w:eastAsia="仿宋_GB2312" w:hAnsi="Times New Roman" w:cs="Times New Roman"/>
          <w:b/>
          <w:snapToGrid w:val="0"/>
          <w:kern w:val="0"/>
          <w:sz w:val="28"/>
          <w:szCs w:val="28"/>
        </w:rPr>
      </w:pPr>
      <w:r>
        <w:rPr>
          <w:rFonts w:ascii="仿宋_GB2312" w:eastAsia="仿宋_GB2312" w:hAnsi="Times New Roman" w:cs="Times New Roman" w:hint="eastAsia"/>
          <w:b/>
          <w:snapToGrid w:val="0"/>
          <w:kern w:val="0"/>
          <w:sz w:val="28"/>
          <w:szCs w:val="28"/>
        </w:rPr>
        <w:t>八、担保方式</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渤海财险阶段性保证+抵押</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以借款申请人购买的房产抵押作为主要担保。</w:t>
      </w:r>
    </w:p>
    <w:p w:rsidR="0090104C" w:rsidRDefault="00961B8A">
      <w:pPr>
        <w:ind w:firstLineChars="200" w:firstLine="562"/>
        <w:rPr>
          <w:rFonts w:ascii="仿宋_GB2312" w:eastAsia="仿宋_GB2312" w:hAnsi="Times New Roman" w:cs="Times New Roman"/>
          <w:b/>
          <w:snapToGrid w:val="0"/>
          <w:kern w:val="0"/>
          <w:sz w:val="28"/>
          <w:szCs w:val="28"/>
        </w:rPr>
      </w:pPr>
      <w:r>
        <w:rPr>
          <w:rFonts w:ascii="仿宋_GB2312" w:eastAsia="仿宋_GB2312" w:hAnsi="Times New Roman" w:cs="Times New Roman" w:hint="eastAsia"/>
          <w:b/>
          <w:snapToGrid w:val="0"/>
          <w:kern w:val="0"/>
          <w:sz w:val="28"/>
          <w:szCs w:val="28"/>
        </w:rPr>
        <w:t>九、贷款流程</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贷款受理调查→贷款预审批→出具《同意贷款意向书》→收取拍</w:t>
      </w:r>
      <w:r>
        <w:rPr>
          <w:rFonts w:ascii="仿宋_GB2312" w:eastAsia="仿宋_GB2312" w:hAnsi="Times New Roman" w:cs="Times New Roman" w:hint="eastAsia"/>
          <w:snapToGrid w:val="0"/>
          <w:kern w:val="0"/>
          <w:sz w:val="28"/>
          <w:szCs w:val="28"/>
        </w:rPr>
        <w:lastRenderedPageBreak/>
        <w:t>卖成功后所需资料→录入信息→贷款最终审批→签订借款合同→落实阶段性担保→贷款放行→办理拍卖房产权过户和抵押登记手续→借款申请人按月还款</w:t>
      </w:r>
    </w:p>
    <w:p w:rsidR="0090104C" w:rsidRDefault="00961B8A">
      <w:pPr>
        <w:ind w:firstLineChars="200" w:firstLine="562"/>
        <w:rPr>
          <w:rFonts w:ascii="仿宋_GB2312" w:eastAsia="仿宋_GB2312" w:hAnsi="Times New Roman" w:cs="Times New Roman"/>
          <w:b/>
          <w:snapToGrid w:val="0"/>
          <w:kern w:val="0"/>
          <w:sz w:val="28"/>
          <w:szCs w:val="28"/>
        </w:rPr>
      </w:pPr>
      <w:r>
        <w:rPr>
          <w:rFonts w:ascii="仿宋_GB2312" w:eastAsia="仿宋_GB2312" w:hAnsi="Times New Roman" w:cs="Times New Roman" w:hint="eastAsia"/>
          <w:b/>
          <w:snapToGrid w:val="0"/>
          <w:kern w:val="0"/>
          <w:sz w:val="28"/>
          <w:szCs w:val="28"/>
        </w:rPr>
        <w:t>十、注意事项</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我行有权按内部标准和审批流程独立审批借款人的贷款申请。因贷款审批未通过、贷款支用时借款人收入、信用情况发生变化、所购房屋不符合银行要求、担保人不与承保等因素导致借款人无法足额缴纳竞拍全额款项的，我行不承担任何法律责任，由借款人自行解决。</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1.拍卖公告发布后十日内申请贷款</w:t>
      </w:r>
    </w:p>
    <w:p w:rsidR="0090104C" w:rsidRDefault="00961B8A">
      <w:pPr>
        <w:ind w:firstLineChars="200" w:firstLine="560"/>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2.银行收到借款人全部贷款申请材料后5个工作日内完成贷款预审批工作</w:t>
      </w:r>
    </w:p>
    <w:p w:rsidR="0090104C" w:rsidRDefault="00AE51C0">
      <w:pPr>
        <w:ind w:firstLineChars="200" w:firstLine="562"/>
        <w:rPr>
          <w:rFonts w:ascii="仿宋_GB2312" w:eastAsia="仿宋_GB2312" w:hAnsi="Times New Roman" w:cs="Times New Roman"/>
          <w:b/>
          <w:snapToGrid w:val="0"/>
          <w:kern w:val="0"/>
          <w:sz w:val="28"/>
          <w:szCs w:val="28"/>
        </w:rPr>
      </w:pPr>
      <w:r>
        <w:rPr>
          <w:rFonts w:ascii="仿宋_GB2312" w:eastAsia="仿宋_GB2312" w:hAnsi="Times New Roman" w:cs="Times New Roman" w:hint="eastAsia"/>
          <w:b/>
          <w:snapToGrid w:val="0"/>
          <w:kern w:val="0"/>
          <w:sz w:val="28"/>
          <w:szCs w:val="28"/>
        </w:rPr>
        <w:t>十一、本贷款提供渠道非阿里</w:t>
      </w:r>
      <w:r w:rsidR="00961B8A">
        <w:rPr>
          <w:rFonts w:ascii="仿宋_GB2312" w:eastAsia="仿宋_GB2312" w:hAnsi="Times New Roman" w:cs="Times New Roman" w:hint="eastAsia"/>
          <w:b/>
          <w:snapToGrid w:val="0"/>
          <w:kern w:val="0"/>
          <w:sz w:val="28"/>
          <w:szCs w:val="28"/>
        </w:rPr>
        <w:t>拍卖互联网渠道。</w:t>
      </w:r>
    </w:p>
    <w:p w:rsidR="0090104C" w:rsidRDefault="0090104C">
      <w:pPr>
        <w:ind w:firstLineChars="200" w:firstLine="562"/>
        <w:rPr>
          <w:rFonts w:ascii="仿宋_GB2312" w:eastAsia="仿宋_GB2312" w:hAnsi="Times New Roman" w:cs="Times New Roman"/>
          <w:b/>
          <w:snapToGrid w:val="0"/>
          <w:kern w:val="0"/>
          <w:sz w:val="28"/>
          <w:szCs w:val="28"/>
        </w:rPr>
      </w:pPr>
    </w:p>
    <w:p w:rsidR="0047667C" w:rsidRDefault="0047667C">
      <w:pPr>
        <w:ind w:firstLineChars="200" w:firstLine="562"/>
        <w:rPr>
          <w:rFonts w:ascii="仿宋_GB2312" w:eastAsia="仿宋_GB2312" w:hAnsi="Times New Roman" w:cs="Times New Roman"/>
          <w:b/>
          <w:snapToGrid w:val="0"/>
          <w:kern w:val="0"/>
          <w:sz w:val="28"/>
          <w:szCs w:val="28"/>
        </w:rPr>
      </w:pPr>
    </w:p>
    <w:p w:rsidR="0047667C" w:rsidRDefault="0047667C">
      <w:pPr>
        <w:ind w:firstLineChars="200" w:firstLine="562"/>
        <w:rPr>
          <w:rFonts w:ascii="仿宋_GB2312" w:eastAsia="仿宋_GB2312" w:hAnsi="Times New Roman" w:cs="Times New Roman"/>
          <w:b/>
          <w:snapToGrid w:val="0"/>
          <w:kern w:val="0"/>
          <w:sz w:val="28"/>
          <w:szCs w:val="28"/>
        </w:rPr>
      </w:pPr>
    </w:p>
    <w:p w:rsidR="0047667C" w:rsidRDefault="0047667C">
      <w:pPr>
        <w:ind w:firstLineChars="200" w:firstLine="562"/>
        <w:rPr>
          <w:rFonts w:ascii="仿宋_GB2312" w:eastAsia="仿宋_GB2312" w:hAnsi="Times New Roman" w:cs="Times New Roman"/>
          <w:b/>
          <w:snapToGrid w:val="0"/>
          <w:kern w:val="0"/>
          <w:sz w:val="28"/>
          <w:szCs w:val="28"/>
        </w:rPr>
      </w:pPr>
    </w:p>
    <w:p w:rsidR="0047667C" w:rsidRDefault="0047667C">
      <w:pPr>
        <w:ind w:firstLineChars="200" w:firstLine="562"/>
        <w:rPr>
          <w:rFonts w:ascii="仿宋_GB2312" w:eastAsia="仿宋_GB2312" w:hAnsi="Times New Roman" w:cs="Times New Roman"/>
          <w:b/>
          <w:snapToGrid w:val="0"/>
          <w:kern w:val="0"/>
          <w:sz w:val="28"/>
          <w:szCs w:val="28"/>
        </w:rPr>
      </w:pPr>
    </w:p>
    <w:p w:rsidR="0047667C" w:rsidRDefault="0047667C">
      <w:pPr>
        <w:ind w:firstLineChars="200" w:firstLine="562"/>
        <w:rPr>
          <w:rFonts w:ascii="仿宋_GB2312" w:eastAsia="仿宋_GB2312" w:hAnsi="Times New Roman" w:cs="Times New Roman"/>
          <w:b/>
          <w:snapToGrid w:val="0"/>
          <w:kern w:val="0"/>
          <w:sz w:val="28"/>
          <w:szCs w:val="28"/>
        </w:rPr>
      </w:pPr>
    </w:p>
    <w:p w:rsidR="0047667C" w:rsidRDefault="0047667C">
      <w:pPr>
        <w:ind w:firstLineChars="200" w:firstLine="562"/>
        <w:rPr>
          <w:rFonts w:ascii="仿宋_GB2312" w:eastAsia="仿宋_GB2312" w:hAnsi="Times New Roman" w:cs="Times New Roman"/>
          <w:b/>
          <w:snapToGrid w:val="0"/>
          <w:kern w:val="0"/>
          <w:sz w:val="28"/>
          <w:szCs w:val="28"/>
        </w:rPr>
      </w:pPr>
    </w:p>
    <w:p w:rsidR="0047667C" w:rsidRDefault="0047667C">
      <w:pPr>
        <w:ind w:firstLineChars="200" w:firstLine="562"/>
        <w:rPr>
          <w:rFonts w:ascii="仿宋_GB2312" w:eastAsia="仿宋_GB2312" w:hAnsi="Times New Roman" w:cs="Times New Roman"/>
          <w:b/>
          <w:snapToGrid w:val="0"/>
          <w:kern w:val="0"/>
          <w:sz w:val="28"/>
          <w:szCs w:val="28"/>
        </w:rPr>
      </w:pPr>
    </w:p>
    <w:p w:rsidR="0047667C" w:rsidRDefault="0047667C">
      <w:pPr>
        <w:ind w:firstLineChars="200" w:firstLine="562"/>
        <w:rPr>
          <w:rFonts w:ascii="仿宋_GB2312" w:eastAsia="仿宋_GB2312" w:hAnsi="Times New Roman" w:cs="Times New Roman"/>
          <w:b/>
          <w:snapToGrid w:val="0"/>
          <w:kern w:val="0"/>
          <w:sz w:val="28"/>
          <w:szCs w:val="28"/>
        </w:rPr>
      </w:pPr>
    </w:p>
    <w:p w:rsidR="0047667C" w:rsidRDefault="0047667C">
      <w:pPr>
        <w:ind w:firstLineChars="200" w:firstLine="562"/>
        <w:rPr>
          <w:rFonts w:ascii="仿宋_GB2312" w:eastAsia="仿宋_GB2312" w:hAnsi="Times New Roman" w:cs="Times New Roman"/>
          <w:b/>
          <w:snapToGrid w:val="0"/>
          <w:kern w:val="0"/>
          <w:sz w:val="28"/>
          <w:szCs w:val="28"/>
        </w:rPr>
      </w:pPr>
    </w:p>
    <w:p w:rsidR="0090104C" w:rsidRDefault="00961B8A">
      <w:pPr>
        <w:pStyle w:val="a3"/>
        <w:spacing w:before="0" w:beforeAutospacing="0" w:after="0" w:afterAutospacing="0" w:line="495" w:lineRule="atLeast"/>
        <w:ind w:firstLine="645"/>
        <w:jc w:val="center"/>
        <w:rPr>
          <w:rFonts w:ascii="彩虹粗仿宋" w:eastAsia="彩虹粗仿宋" w:hAnsi="Tahoma" w:cs="Tahoma"/>
          <w:b/>
          <w:color w:val="000000"/>
          <w:sz w:val="40"/>
          <w:szCs w:val="32"/>
        </w:rPr>
      </w:pPr>
      <w:r>
        <w:rPr>
          <w:rFonts w:ascii="彩虹粗仿宋" w:eastAsia="彩虹粗仿宋" w:hAnsi="Tahoma" w:cs="Tahoma" w:hint="eastAsia"/>
          <w:b/>
          <w:color w:val="000000"/>
          <w:sz w:val="40"/>
          <w:szCs w:val="32"/>
        </w:rPr>
        <w:lastRenderedPageBreak/>
        <w:t>中德住房储蓄银行法拍贷业务公告</w:t>
      </w:r>
    </w:p>
    <w:p w:rsidR="0090104C" w:rsidRDefault="00961B8A">
      <w:pPr>
        <w:pStyle w:val="a3"/>
        <w:spacing w:before="0" w:beforeAutospacing="0" w:after="0" w:afterAutospacing="0" w:line="495" w:lineRule="atLeast"/>
        <w:ind w:firstLine="645"/>
        <w:rPr>
          <w:rFonts w:ascii="仿宋_GB2312" w:eastAsia="仿宋_GB2312" w:hAnsi="Tahoma" w:cs="Tahoma"/>
          <w:color w:val="666666"/>
          <w:sz w:val="28"/>
          <w:szCs w:val="28"/>
        </w:rPr>
      </w:pPr>
      <w:r>
        <w:rPr>
          <w:rFonts w:ascii="仿宋_GB2312" w:eastAsia="仿宋_GB2312" w:hAnsi="Tahoma" w:cs="Tahoma" w:hint="eastAsia"/>
          <w:color w:val="000000"/>
          <w:sz w:val="28"/>
          <w:szCs w:val="28"/>
        </w:rPr>
        <w:t>中德住房储蓄银行致力于向广大淘宝网用户提供司法拍卖房屋贷款服务，具体服务信息公布如下：</w:t>
      </w:r>
    </w:p>
    <w:p w:rsidR="0090104C" w:rsidRDefault="00961B8A">
      <w:pPr>
        <w:pStyle w:val="a3"/>
        <w:spacing w:before="0" w:beforeAutospacing="0" w:after="0" w:afterAutospacing="0" w:line="495" w:lineRule="atLeast"/>
        <w:ind w:firstLine="360"/>
        <w:rPr>
          <w:rFonts w:ascii="仿宋_GB2312" w:eastAsia="仿宋_GB2312" w:hAnsi="Tahoma" w:cs="Tahoma"/>
          <w:color w:val="666666"/>
          <w:sz w:val="28"/>
          <w:szCs w:val="28"/>
        </w:rPr>
      </w:pPr>
      <w:r>
        <w:rPr>
          <w:rFonts w:ascii="仿宋_GB2312" w:eastAsia="仿宋_GB2312" w:hAnsi="Tahoma" w:cs="Tahoma" w:hint="eastAsia"/>
          <w:color w:val="000000"/>
          <w:sz w:val="28"/>
          <w:szCs w:val="28"/>
        </w:rPr>
        <w:t>  </w:t>
      </w:r>
      <w:r>
        <w:rPr>
          <w:rStyle w:val="apple-converted-space"/>
          <w:rFonts w:ascii="仿宋_GB2312" w:eastAsia="仿宋_GB2312" w:hAnsi="Tahoma" w:cs="Tahoma" w:hint="eastAsia"/>
          <w:color w:val="000000"/>
          <w:sz w:val="28"/>
          <w:szCs w:val="28"/>
        </w:rPr>
        <w:t> </w:t>
      </w:r>
      <w:r>
        <w:rPr>
          <w:rFonts w:ascii="仿宋_GB2312" w:eastAsia="仿宋_GB2312" w:hAnsi="Tahoma" w:cs="Tahoma" w:hint="eastAsia"/>
          <w:color w:val="000000"/>
          <w:sz w:val="28"/>
          <w:szCs w:val="28"/>
        </w:rPr>
        <w:t>一、贷款支持</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666666"/>
          <w:sz w:val="28"/>
          <w:szCs w:val="28"/>
        </w:rPr>
      </w:pPr>
      <w:r>
        <w:rPr>
          <w:rFonts w:ascii="仿宋_GB2312" w:eastAsia="仿宋_GB2312" w:hAnsi="Tahoma" w:cs="Tahoma" w:hint="eastAsia"/>
          <w:color w:val="000000"/>
          <w:sz w:val="28"/>
          <w:szCs w:val="28"/>
        </w:rPr>
        <w:t>向通过竞拍形式参与购买司法拍卖住房（设计用途为居住）的自然人提供个人信贷支持。</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二、贷款对象</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1、拥有天津市户籍或符合天津市外地人贷款购房规定的自然人。</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2、借款人年龄不得超过75周岁（超过65岁的需增加共同借款人）。</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666666"/>
          <w:sz w:val="28"/>
          <w:szCs w:val="28"/>
        </w:rPr>
      </w:pPr>
      <w:r>
        <w:rPr>
          <w:rFonts w:ascii="仿宋_GB2312" w:eastAsia="仿宋_GB2312" w:hAnsi="Tahoma" w:cs="Tahoma" w:hint="eastAsia"/>
          <w:color w:val="000000"/>
          <w:sz w:val="28"/>
          <w:szCs w:val="28"/>
        </w:rPr>
        <w:t>3、具有稳定的职业与收入，具备还款能力，信用记录良好。</w:t>
      </w:r>
    </w:p>
    <w:p w:rsidR="0090104C" w:rsidRDefault="00961B8A">
      <w:pPr>
        <w:pStyle w:val="a3"/>
        <w:spacing w:before="0" w:beforeAutospacing="0" w:after="0" w:afterAutospacing="0" w:line="495" w:lineRule="atLeast"/>
        <w:ind w:left="570" w:firstLine="360"/>
        <w:rPr>
          <w:rFonts w:ascii="仿宋_GB2312" w:eastAsia="仿宋_GB2312" w:hAnsi="Tahoma" w:cs="Tahoma"/>
          <w:color w:val="000000"/>
          <w:sz w:val="28"/>
          <w:szCs w:val="28"/>
        </w:rPr>
      </w:pPr>
      <w:r>
        <w:rPr>
          <w:rFonts w:ascii="仿宋_GB2312" w:eastAsia="仿宋_GB2312" w:hAnsi="Tahoma" w:cs="Tahoma" w:hint="eastAsia"/>
          <w:color w:val="000000"/>
          <w:sz w:val="28"/>
          <w:szCs w:val="28"/>
        </w:rPr>
        <w:t>三、贷款所需资料:</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666666"/>
          <w:sz w:val="28"/>
          <w:szCs w:val="28"/>
        </w:rPr>
      </w:pPr>
      <w:r>
        <w:rPr>
          <w:rFonts w:ascii="仿宋_GB2312" w:eastAsia="仿宋_GB2312" w:hAnsi="Tahoma" w:cs="Tahoma" w:hint="eastAsia"/>
          <w:color w:val="000000"/>
          <w:sz w:val="28"/>
          <w:szCs w:val="28"/>
        </w:rPr>
        <w:t>身份证、户口本、婚姻状况证明、收入证明、首付款证明、人名章（正方形楷体），以及办理贷款所需的其他材料。</w:t>
      </w:r>
    </w:p>
    <w:p w:rsidR="0090104C" w:rsidRDefault="00961B8A">
      <w:pPr>
        <w:pStyle w:val="a3"/>
        <w:spacing w:before="0" w:beforeAutospacing="0" w:after="0" w:afterAutospacing="0" w:line="495" w:lineRule="atLeast"/>
        <w:ind w:left="570" w:firstLine="360"/>
        <w:rPr>
          <w:rFonts w:ascii="仿宋_GB2312" w:eastAsia="仿宋_GB2312" w:hAnsi="Tahoma" w:cs="Tahoma"/>
          <w:color w:val="000000"/>
          <w:sz w:val="28"/>
          <w:szCs w:val="28"/>
        </w:rPr>
      </w:pPr>
      <w:r>
        <w:rPr>
          <w:rFonts w:ascii="仿宋_GB2312" w:eastAsia="仿宋_GB2312" w:hAnsi="Tahoma" w:cs="Tahoma" w:hint="eastAsia"/>
          <w:color w:val="000000"/>
          <w:sz w:val="28"/>
          <w:szCs w:val="28"/>
        </w:rPr>
        <w:t>四、可接受房产类型:</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天津市辖区内产权清晰、无产权纠纷的住宅（设计用途为居住）。</w:t>
      </w:r>
    </w:p>
    <w:p w:rsidR="0090104C" w:rsidRDefault="00961B8A">
      <w:pPr>
        <w:pStyle w:val="a3"/>
        <w:spacing w:before="0" w:beforeAutospacing="0" w:after="0" w:afterAutospacing="0" w:line="495" w:lineRule="atLeast"/>
        <w:ind w:left="570" w:firstLine="360"/>
        <w:rPr>
          <w:rFonts w:ascii="仿宋_GB2312" w:eastAsia="仿宋_GB2312" w:hAnsi="Tahoma" w:cs="Tahoma"/>
          <w:color w:val="000000"/>
          <w:sz w:val="28"/>
          <w:szCs w:val="28"/>
        </w:rPr>
      </w:pPr>
      <w:r>
        <w:rPr>
          <w:rFonts w:ascii="仿宋_GB2312" w:eastAsia="仿宋_GB2312" w:hAnsi="Tahoma" w:cs="Tahoma" w:hint="eastAsia"/>
          <w:color w:val="000000"/>
          <w:sz w:val="28"/>
          <w:szCs w:val="28"/>
        </w:rPr>
        <w:t>五、贷款金额:</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1、单笔贷款上限500万元。</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2、首套房贷款最高限额不得超过房产价值的7成，二套房贷款最高限额不超过房产价值的4成。（物业类型为别墅的需增加首付款比例）</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3、房产价值根据成交价与评估价孰低确定。</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lastRenderedPageBreak/>
        <w:t>4、实际贷款成数需根据借款人的还款能力和信用记录逐笔确定，具体情况以审批结果为准。</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666666"/>
          <w:sz w:val="28"/>
          <w:szCs w:val="28"/>
        </w:rPr>
      </w:pPr>
      <w:r>
        <w:rPr>
          <w:rFonts w:ascii="仿宋_GB2312" w:eastAsia="仿宋_GB2312" w:hAnsi="Tahoma" w:cs="Tahoma" w:hint="eastAsia"/>
          <w:color w:val="000000"/>
          <w:sz w:val="28"/>
          <w:szCs w:val="28"/>
        </w:rPr>
        <w:t>5、相关部门有明确规定的或有调整的，按调整后规定执行。</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666666"/>
          <w:sz w:val="28"/>
          <w:szCs w:val="28"/>
        </w:rPr>
      </w:pPr>
      <w:r>
        <w:rPr>
          <w:rFonts w:ascii="仿宋_GB2312" w:eastAsia="仿宋_GB2312" w:hAnsi="Tahoma" w:cs="Tahoma" w:hint="eastAsia"/>
          <w:color w:val="000000"/>
          <w:sz w:val="28"/>
          <w:szCs w:val="28"/>
        </w:rPr>
        <w:t>六、贷款期限:</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1、最长贷款年限不超过25年。</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2、所购房产房龄+贷款年限不超过50年。</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3、相关部门有明确规定的或有调整的，按调整后规定执行。</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七、贷款利率:</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比照当地市场二手房贷款利率执行。</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八、担保方式:</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渤海财险阶段性保证+抵押</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以借款申请人购买的房产抵押作为主要担保。</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九、贷款流程:</w:t>
      </w:r>
    </w:p>
    <w:p w:rsidR="0090104C" w:rsidRDefault="00961B8A">
      <w:pPr>
        <w:pStyle w:val="a3"/>
        <w:spacing w:before="0" w:beforeAutospacing="0" w:after="0" w:afterAutospacing="0" w:line="49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借款人向银行申请额度贷款→获得额度批复确认书→缴纳竞买保证金</w:t>
      </w:r>
      <w:bookmarkStart w:id="1" w:name="OLE_LINK1"/>
      <w:r>
        <w:rPr>
          <w:rFonts w:ascii="仿宋_GB2312" w:eastAsia="仿宋_GB2312" w:hAnsi="Tahoma" w:cs="Tahoma" w:hint="eastAsia"/>
          <w:color w:val="000000"/>
          <w:sz w:val="28"/>
          <w:szCs w:val="28"/>
        </w:rPr>
        <w:t>→</w:t>
      </w:r>
      <w:bookmarkEnd w:id="1"/>
      <w:r>
        <w:rPr>
          <w:rFonts w:ascii="仿宋_GB2312" w:eastAsia="仿宋_GB2312" w:hAnsi="Tahoma" w:cs="Tahoma" w:hint="eastAsia"/>
          <w:color w:val="000000"/>
          <w:sz w:val="28"/>
          <w:szCs w:val="28"/>
        </w:rPr>
        <w:t>成功竞拍→向银行申请额度支用→办理保险、公证等手续→银行发放贷款→签订拍卖成交确认书→办理房产过户→落实贷款担保条件→借款申请人按月还款</w:t>
      </w:r>
    </w:p>
    <w:p w:rsidR="0090104C" w:rsidRDefault="00961B8A">
      <w:pPr>
        <w:pStyle w:val="a3"/>
        <w:spacing w:before="0" w:beforeAutospacing="0" w:after="0" w:afterAutospacing="0" w:line="495" w:lineRule="atLeast"/>
        <w:ind w:firstLineChars="200" w:firstLine="560"/>
        <w:rPr>
          <w:rFonts w:ascii="仿宋_GB2312" w:eastAsia="仿宋_GB2312" w:hAnsi="Tahoma" w:cs="Tahoma"/>
          <w:sz w:val="28"/>
          <w:szCs w:val="28"/>
        </w:rPr>
      </w:pPr>
      <w:r>
        <w:rPr>
          <w:rFonts w:ascii="仿宋_GB2312" w:eastAsia="仿宋_GB2312" w:hAnsi="Tahoma" w:cs="Tahoma" w:hint="eastAsia"/>
          <w:color w:val="000000"/>
          <w:sz w:val="28"/>
          <w:szCs w:val="28"/>
        </w:rPr>
        <w:t>十、</w:t>
      </w:r>
      <w:r>
        <w:rPr>
          <w:rFonts w:ascii="仿宋_GB2312" w:eastAsia="仿宋_GB2312" w:hAnsi="Tahoma" w:cs="Tahoma" w:hint="eastAsia"/>
          <w:sz w:val="28"/>
          <w:szCs w:val="28"/>
        </w:rPr>
        <w:t>我行有权按内部标准和审批流程独立审批借款人的贷款申请。因贷款审批未通过、贷款支用时借款人收入、信用情况发生变化、所购房屋不符合银行要求、担保人不与承保等因素导致借款人无法足额缴纳竞拍全额款项的，我行不承担任何法律责任，由借款人自行解决。</w:t>
      </w:r>
    </w:p>
    <w:p w:rsidR="0090104C" w:rsidRDefault="00961B8A">
      <w:pPr>
        <w:ind w:firstLineChars="200" w:firstLine="560"/>
        <w:rPr>
          <w:rFonts w:ascii="仿宋_GB2312" w:eastAsia="仿宋_GB2312" w:hAnsi="Times New Roman" w:cs="Times New Roman"/>
          <w:b/>
          <w:snapToGrid w:val="0"/>
          <w:kern w:val="0"/>
          <w:sz w:val="28"/>
          <w:szCs w:val="28"/>
        </w:rPr>
      </w:pPr>
      <w:r>
        <w:rPr>
          <w:rFonts w:ascii="仿宋_GB2312" w:eastAsia="仿宋_GB2312" w:hAnsi="Tahoma" w:cs="Tahoma" w:hint="eastAsia"/>
          <w:sz w:val="28"/>
          <w:szCs w:val="28"/>
        </w:rPr>
        <w:t>十一</w:t>
      </w:r>
      <w:r w:rsidR="00AE51C0">
        <w:rPr>
          <w:rFonts w:ascii="仿宋_GB2312" w:eastAsia="仿宋_GB2312" w:hAnsi="Times New Roman" w:cs="Times New Roman" w:hint="eastAsia"/>
          <w:b/>
          <w:snapToGrid w:val="0"/>
          <w:kern w:val="0"/>
          <w:sz w:val="28"/>
          <w:szCs w:val="28"/>
        </w:rPr>
        <w:t>、本贷款提供渠道非阿里</w:t>
      </w:r>
      <w:r>
        <w:rPr>
          <w:rFonts w:ascii="仿宋_GB2312" w:eastAsia="仿宋_GB2312" w:hAnsi="Times New Roman" w:cs="Times New Roman" w:hint="eastAsia"/>
          <w:b/>
          <w:snapToGrid w:val="0"/>
          <w:kern w:val="0"/>
          <w:sz w:val="28"/>
          <w:szCs w:val="28"/>
        </w:rPr>
        <w:t>拍卖互联网渠道。</w:t>
      </w:r>
    </w:p>
    <w:p w:rsidR="0090104C" w:rsidRDefault="00961B8A">
      <w:pPr>
        <w:autoSpaceDE w:val="0"/>
        <w:autoSpaceDN w:val="0"/>
        <w:adjustRightInd w:val="0"/>
        <w:ind w:firstLineChars="200" w:firstLine="723"/>
        <w:jc w:val="center"/>
        <w:rPr>
          <w:rFonts w:ascii="黑体" w:eastAsia="黑体" w:cs="宋体"/>
          <w:b/>
          <w:kern w:val="0"/>
          <w:sz w:val="36"/>
          <w:szCs w:val="36"/>
        </w:rPr>
      </w:pPr>
      <w:r>
        <w:rPr>
          <w:rFonts w:ascii="黑体" w:eastAsia="黑体" w:cs="宋体" w:hint="eastAsia"/>
          <w:b/>
          <w:kern w:val="0"/>
          <w:sz w:val="36"/>
          <w:szCs w:val="36"/>
        </w:rPr>
        <w:lastRenderedPageBreak/>
        <w:t>天津农商银行法拍贷业务办理须知</w:t>
      </w:r>
    </w:p>
    <w:p w:rsidR="0090104C" w:rsidRDefault="00961B8A">
      <w:pPr>
        <w:autoSpaceDE w:val="0"/>
        <w:autoSpaceDN w:val="0"/>
        <w:adjustRightInd w:val="0"/>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天津农商银行秉承“立足社区，服务三农，支持中小企业发展”的服务宗旨，不断提升服务效能，为有效解决竞拍人的资金困扰，专门推出了“法拍贷”业务，通过司法拍卖平台向竞买人提供司法拍卖房屋按揭贷款。具体服务信息如下：</w:t>
      </w:r>
    </w:p>
    <w:p w:rsidR="0090104C" w:rsidRDefault="00961B8A">
      <w:pPr>
        <w:ind w:firstLineChars="200" w:firstLine="562"/>
        <w:rPr>
          <w:rFonts w:ascii="仿宋_GB2312" w:eastAsia="仿宋_GB2312" w:cs="宋体"/>
          <w:b/>
          <w:kern w:val="0"/>
          <w:sz w:val="28"/>
          <w:szCs w:val="28"/>
        </w:rPr>
      </w:pPr>
      <w:r>
        <w:rPr>
          <w:rFonts w:ascii="仿宋_GB2312" w:eastAsia="仿宋_GB2312" w:cs="宋体" w:hint="eastAsia"/>
          <w:b/>
          <w:kern w:val="0"/>
          <w:sz w:val="28"/>
          <w:szCs w:val="28"/>
        </w:rPr>
        <w:t>一、法拍贷业务简介</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法拍贷是指我行向通过竞拍形式</w:t>
      </w:r>
      <w:r>
        <w:rPr>
          <w:rFonts w:ascii="仿宋_GB2312" w:eastAsia="仿宋_GB2312" w:hAnsi="仿宋" w:hint="eastAsia"/>
          <w:sz w:val="28"/>
          <w:szCs w:val="28"/>
        </w:rPr>
        <w:t>购买司法拍卖房屋（包括住房、商用房）且</w:t>
      </w:r>
      <w:r>
        <w:rPr>
          <w:rFonts w:ascii="仿宋_GB2312" w:eastAsia="仿宋_GB2312" w:hint="eastAsia"/>
          <w:sz w:val="28"/>
          <w:szCs w:val="28"/>
        </w:rPr>
        <w:t>竞拍成功的</w:t>
      </w:r>
      <w:r>
        <w:rPr>
          <w:rFonts w:ascii="仿宋_GB2312" w:eastAsia="仿宋_GB2312" w:hAnsi="仿宋" w:hint="eastAsia"/>
          <w:sz w:val="28"/>
          <w:szCs w:val="28"/>
        </w:rPr>
        <w:t>借款人发放的个人房屋按揭贷款业务</w:t>
      </w:r>
      <w:r>
        <w:rPr>
          <w:rFonts w:ascii="仿宋_GB2312" w:eastAsia="仿宋_GB2312" w:hint="eastAsia"/>
          <w:sz w:val="28"/>
          <w:szCs w:val="28"/>
        </w:rPr>
        <w:t>。</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其中，所购房屋需为天津市辖区内产权清晰、无人占用、未出租（或已经租赁期满）、无产权纠纷和其他瑕疵的住房或商用房。</w:t>
      </w:r>
    </w:p>
    <w:p w:rsidR="0090104C" w:rsidRDefault="00961B8A">
      <w:pPr>
        <w:ind w:firstLineChars="200" w:firstLine="562"/>
        <w:rPr>
          <w:rFonts w:ascii="仿宋_GB2312" w:eastAsia="仿宋_GB2312"/>
          <w:b/>
          <w:sz w:val="28"/>
          <w:szCs w:val="28"/>
        </w:rPr>
      </w:pPr>
      <w:r>
        <w:rPr>
          <w:rFonts w:ascii="仿宋_GB2312" w:eastAsia="仿宋_GB2312" w:hint="eastAsia"/>
          <w:b/>
          <w:sz w:val="28"/>
          <w:szCs w:val="28"/>
        </w:rPr>
        <w:t>二、贷款对象</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1、有完全民事行为能力的中华人民共和国公民，年满18周岁且贷款到期时年龄不超过75周岁；</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2、具有合法、稳定的经济收入，信用良好，具有按期偿还贷款本息能力；</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有规定的最低额度以上的自筹资金用于支付首付款</w:t>
      </w:r>
      <w:r>
        <w:rPr>
          <w:rFonts w:ascii="仿宋_GB2312" w:eastAsia="仿宋_GB2312" w:hint="eastAsia"/>
          <w:sz w:val="28"/>
          <w:szCs w:val="28"/>
        </w:rPr>
        <w:t>；</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4、我行要求的其他条件。</w:t>
      </w:r>
    </w:p>
    <w:p w:rsidR="0090104C" w:rsidRDefault="00961B8A">
      <w:pPr>
        <w:ind w:firstLineChars="200" w:firstLine="562"/>
        <w:rPr>
          <w:rFonts w:ascii="仿宋_GB2312" w:eastAsia="仿宋_GB2312"/>
          <w:b/>
          <w:sz w:val="28"/>
          <w:szCs w:val="28"/>
        </w:rPr>
      </w:pPr>
      <w:r>
        <w:rPr>
          <w:rFonts w:ascii="仿宋_GB2312" w:eastAsia="仿宋_GB2312" w:hint="eastAsia"/>
          <w:b/>
          <w:sz w:val="28"/>
          <w:szCs w:val="28"/>
        </w:rPr>
        <w:t>三、贷款申请资料</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1、身份证明原件、户籍证明；</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2、婚姻状况证明；</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3、借款人及相关当事人正楷人名章；</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t>4、收入证明；</w:t>
      </w:r>
    </w:p>
    <w:p w:rsidR="0090104C" w:rsidRDefault="00961B8A">
      <w:pPr>
        <w:ind w:firstLineChars="200" w:firstLine="560"/>
        <w:rPr>
          <w:rFonts w:ascii="仿宋_GB2312" w:eastAsia="仿宋_GB2312"/>
          <w:sz w:val="28"/>
          <w:szCs w:val="28"/>
        </w:rPr>
      </w:pPr>
      <w:r>
        <w:rPr>
          <w:rFonts w:ascii="仿宋_GB2312" w:eastAsia="仿宋_GB2312" w:hint="eastAsia"/>
          <w:sz w:val="28"/>
          <w:szCs w:val="28"/>
        </w:rPr>
        <w:lastRenderedPageBreak/>
        <w:t>5、我行要求提供的其他资料。</w:t>
      </w:r>
    </w:p>
    <w:p w:rsidR="0090104C" w:rsidRDefault="00961B8A">
      <w:pPr>
        <w:ind w:firstLineChars="150" w:firstLine="422"/>
        <w:rPr>
          <w:rFonts w:ascii="仿宋_GB2312" w:eastAsia="仿宋_GB2312"/>
          <w:b/>
          <w:sz w:val="28"/>
          <w:szCs w:val="28"/>
        </w:rPr>
      </w:pPr>
      <w:r>
        <w:rPr>
          <w:rFonts w:ascii="仿宋_GB2312" w:eastAsia="仿宋_GB2312" w:hint="eastAsia"/>
          <w:b/>
          <w:sz w:val="28"/>
          <w:szCs w:val="28"/>
        </w:rPr>
        <w:t>四、申办流程</w:t>
      </w:r>
    </w:p>
    <w:p w:rsidR="0090104C" w:rsidRDefault="00A74398">
      <w:pPr>
        <w:tabs>
          <w:tab w:val="left" w:pos="2205"/>
          <w:tab w:val="left" w:pos="2640"/>
        </w:tabs>
        <w:ind w:firstLineChars="200" w:firstLine="560"/>
        <w:rPr>
          <w:rFonts w:ascii="仿宋_GB2312" w:eastAsia="仿宋_GB2312"/>
          <w:sz w:val="28"/>
          <w:szCs w:val="28"/>
        </w:rPr>
      </w:pPr>
      <w:r>
        <w:rPr>
          <w:rFonts w:ascii="仿宋_GB2312" w:eastAsia="仿宋_GB2312"/>
          <w:sz w:val="28"/>
          <w:szCs w:val="28"/>
        </w:rPr>
        <w:pict>
          <v:shapetype id="_x0000_t32" coordsize="21600,21600" o:spt="32" o:oned="t" path="m,l21600,21600e" filled="f">
            <v:path arrowok="t" fillok="f" o:connecttype="none"/>
            <o:lock v:ext="edit" shapetype="t"/>
          </v:shapetype>
          <v:shape id="直接箭头连接符 14" o:spid="_x0000_s2050" type="#_x0000_t32" style="position:absolute;left:0;text-align:left;margin-left:279.75pt;margin-top:78.75pt;width:34.5pt;height:0;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">
            <v:stroke endarrow="block"/>
          </v:shape>
        </w:pict>
      </w:r>
      <w:r>
        <w:rPr>
          <w:rFonts w:ascii="仿宋_GB2312" w:eastAsia="仿宋_GB2312"/>
          <w:sz w:val="28"/>
          <w:szCs w:val="28"/>
        </w:rPr>
        <w:pict>
          <v:shape id="直接箭头连接符 13" o:spid="_x0000_s2051" type="#_x0000_t32" style="position:absolute;left:0;text-align:left;margin-left:60.75pt;margin-top:78.75pt;width:34.5pt;height:0;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">
            <v:stroke endarrow="block"/>
          </v:shape>
        </w:pict>
      </w:r>
      <w:r>
        <w:rPr>
          <w:rFonts w:ascii="仿宋_GB2312" w:eastAsia="仿宋_GB2312"/>
          <w:sz w:val="28"/>
          <w:szCs w:val="28"/>
        </w:rPr>
        <w:pict>
          <v:shape id="直接箭头连接符 11" o:spid="_x0000_s2052" type="#_x0000_t32" style="position:absolute;left:0;text-align:left;margin-left:279.75pt;margin-top:46.05pt;width:34.5pt;height:0;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">
            <v:stroke endarrow="block"/>
          </v:shape>
        </w:pict>
      </w:r>
      <w:r>
        <w:rPr>
          <w:rFonts w:ascii="仿宋_GB2312" w:eastAsia="仿宋_GB2312"/>
          <w:sz w:val="28"/>
          <w:szCs w:val="28"/>
        </w:rPr>
        <w:pict>
          <v:shape id="直接箭头连接符 12" o:spid="_x0000_s2053" type="#_x0000_t32" style="position:absolute;left:0;text-align:left;margin-left:120.75pt;margin-top:46.05pt;width:34.5pt;height:0;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">
            <v:stroke endarrow="block"/>
          </v:shape>
        </w:pict>
      </w:r>
      <w:r>
        <w:rPr>
          <w:rFonts w:ascii="仿宋_GB2312" w:eastAsia="仿宋_GB2312"/>
          <w:sz w:val="28"/>
          <w:szCs w:val="28"/>
        </w:rPr>
        <w:pict>
          <v:shape id="直接箭头连接符 10" o:spid="_x0000_s2054" type="#_x0000_t32" style="position:absolute;left:0;text-align:left;margin-left:314.25pt;margin-top:15.75pt;width:26.25pt;height:0;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">
            <v:stroke endarrow="block"/>
          </v:shape>
        </w:pict>
      </w:r>
      <w:r w:rsidR="00961B8A">
        <w:rPr>
          <w:rFonts w:ascii="仿宋_GB2312" w:eastAsia="仿宋_GB2312" w:hAnsi="仿宋" w:hint="eastAsia"/>
          <w:sz w:val="28"/>
          <w:szCs w:val="28"/>
        </w:rPr>
        <w:t>客户至少于竞拍日7个工作日前</w:t>
      </w:r>
      <w:r w:rsidR="00961B8A">
        <w:rPr>
          <w:rFonts w:ascii="仿宋_GB2312" w:eastAsia="仿宋_GB2312" w:hint="eastAsia"/>
          <w:sz w:val="28"/>
          <w:szCs w:val="28"/>
        </w:rPr>
        <w:t>申请贷款额度</w:t>
      </w:r>
      <w:r w:rsidR="00961B8A">
        <w:rPr>
          <w:rFonts w:ascii="仿宋_GB2312" w:eastAsia="仿宋_GB2312" w:hint="eastAsia"/>
          <w:sz w:val="28"/>
          <w:szCs w:val="28"/>
        </w:rPr>
        <w:tab/>
        <w:t xml:space="preserve">   预审批通过后缴纳竞拍保证金      竞拍成功后申请用款     办理保险和公证     发放贷款      办理房产过户和抵押登记手续     借款人按月还款</w:t>
      </w:r>
    </w:p>
    <w:p w:rsidR="0090104C" w:rsidRDefault="00961B8A">
      <w:pPr>
        <w:ind w:firstLineChars="150" w:firstLine="422"/>
        <w:rPr>
          <w:rFonts w:ascii="仿宋_GB2312" w:eastAsia="仿宋_GB2312"/>
          <w:b/>
          <w:sz w:val="28"/>
          <w:szCs w:val="28"/>
        </w:rPr>
      </w:pPr>
      <w:r>
        <w:rPr>
          <w:rFonts w:ascii="仿宋_GB2312" w:eastAsia="仿宋_GB2312" w:hint="eastAsia"/>
          <w:b/>
          <w:sz w:val="28"/>
          <w:szCs w:val="28"/>
        </w:rPr>
        <w:t>五、注意事项</w:t>
      </w:r>
    </w:p>
    <w:p w:rsidR="0090104C" w:rsidRDefault="00961B8A">
      <w:pPr>
        <w:ind w:firstLineChars="150" w:firstLine="420"/>
        <w:rPr>
          <w:rFonts w:ascii="仿宋_GB2312" w:eastAsia="仿宋_GB2312"/>
          <w:sz w:val="28"/>
          <w:szCs w:val="28"/>
        </w:rPr>
      </w:pPr>
      <w:r>
        <w:rPr>
          <w:rFonts w:ascii="仿宋_GB2312" w:eastAsia="仿宋_GB2312" w:hint="eastAsia"/>
          <w:sz w:val="28"/>
          <w:szCs w:val="28"/>
        </w:rPr>
        <w:t>1、我行房贷政策</w:t>
      </w:r>
    </w:p>
    <w:p w:rsidR="0090104C" w:rsidRDefault="00961B8A">
      <w:pPr>
        <w:ind w:firstLineChars="150" w:firstLine="420"/>
        <w:rPr>
          <w:rFonts w:ascii="仿宋_GB2312" w:eastAsia="仿宋_GB2312"/>
          <w:sz w:val="28"/>
          <w:szCs w:val="28"/>
        </w:rPr>
      </w:pPr>
      <w:r>
        <w:rPr>
          <w:rFonts w:ascii="仿宋_GB2312" w:eastAsia="仿宋_GB2312" w:hint="eastAsia"/>
          <w:sz w:val="28"/>
          <w:szCs w:val="28"/>
        </w:rPr>
        <w:t>现阶段我行个人住房按揭贷款期限最长不超过25年，其中首套住房贷款的最高贷款额度不超过房产价值的70%，二套住房贷款的最高贷款额度不超过房产价值的40%；个人商用房按揭贷款期限最长不超过10年，最高贷款额度不超过房产价值的50%，具体需根据借款人的户籍、收入、信用等状况综合确定。其中：房产价值为竞拍成交价格与评估价的孰低值。</w:t>
      </w:r>
    </w:p>
    <w:p w:rsidR="0090104C" w:rsidRDefault="00961B8A">
      <w:pPr>
        <w:ind w:firstLineChars="150" w:firstLine="420"/>
        <w:rPr>
          <w:rFonts w:ascii="仿宋_GB2312" w:eastAsia="仿宋_GB2312" w:cs="宋体"/>
          <w:kern w:val="0"/>
          <w:sz w:val="28"/>
          <w:szCs w:val="28"/>
        </w:rPr>
      </w:pPr>
      <w:r>
        <w:rPr>
          <w:rFonts w:ascii="仿宋_GB2312" w:eastAsia="仿宋_GB2312" w:hint="eastAsia"/>
          <w:sz w:val="28"/>
          <w:szCs w:val="28"/>
        </w:rPr>
        <w:t>后期如信贷政策发生调整的，按照</w:t>
      </w:r>
      <w:r>
        <w:rPr>
          <w:rFonts w:ascii="仿宋_GB2312" w:eastAsia="仿宋_GB2312" w:cs="宋体" w:hint="eastAsia"/>
          <w:kern w:val="0"/>
          <w:sz w:val="28"/>
          <w:szCs w:val="28"/>
        </w:rPr>
        <w:t>我行适时有效的信贷政策执行。</w:t>
      </w:r>
    </w:p>
    <w:p w:rsidR="0090104C" w:rsidRDefault="00961B8A">
      <w:pPr>
        <w:ind w:firstLineChars="250" w:firstLine="700"/>
        <w:rPr>
          <w:rFonts w:ascii="仿宋_GB2312" w:eastAsia="仿宋_GB2312" w:cs="宋体"/>
          <w:kern w:val="0"/>
          <w:sz w:val="28"/>
          <w:szCs w:val="28"/>
        </w:rPr>
      </w:pPr>
      <w:r>
        <w:rPr>
          <w:rFonts w:ascii="仿宋_GB2312" w:eastAsia="仿宋_GB2312" w:cs="宋体" w:hint="eastAsia"/>
          <w:kern w:val="0"/>
          <w:sz w:val="28"/>
          <w:szCs w:val="28"/>
        </w:rPr>
        <w:t>2、 因贷款预审批未获通过或贷款预审批虽已通过但在申请用款阶段借款人的收入、信用等状况发生变化导致不满足贷款发放条件、所竞拍房屋不符合我行要求、保险人不予承保等原因导致借款人竞拍成功后无法足额缴纳竞拍全额款项的，我行均不承担任何法律责任，由借款人自行解决。</w:t>
      </w:r>
    </w:p>
    <w:p w:rsidR="0090104C" w:rsidRDefault="00961B8A">
      <w:pPr>
        <w:rPr>
          <w:rFonts w:ascii="仿宋_GB2312" w:eastAsia="仿宋_GB2312" w:hAnsi="Times New Roman" w:cs="Times New Roman"/>
          <w:b/>
          <w:snapToGrid w:val="0"/>
          <w:kern w:val="0"/>
          <w:sz w:val="28"/>
          <w:szCs w:val="28"/>
        </w:rPr>
      </w:pPr>
      <w:r>
        <w:rPr>
          <w:rFonts w:ascii="仿宋_GB2312" w:eastAsia="仿宋_GB2312" w:hAnsi="Times New Roman" w:cs="Times New Roman" w:hint="eastAsia"/>
          <w:b/>
          <w:snapToGrid w:val="0"/>
          <w:kern w:val="0"/>
          <w:sz w:val="28"/>
          <w:szCs w:val="28"/>
        </w:rPr>
        <w:t>六、本贷款提供渠道非阿里拍卖互联网渠道。</w:t>
      </w:r>
    </w:p>
    <w:p w:rsidR="0090104C" w:rsidRDefault="0090104C">
      <w:pPr>
        <w:ind w:firstLineChars="200" w:firstLine="560"/>
        <w:rPr>
          <w:rFonts w:ascii="仿宋_GB2312" w:eastAsia="仿宋_GB2312" w:cs="宋体"/>
          <w:kern w:val="0"/>
          <w:sz w:val="28"/>
          <w:szCs w:val="28"/>
        </w:rPr>
      </w:pPr>
    </w:p>
    <w:p w:rsidR="0090104C" w:rsidRDefault="0090104C"/>
    <w:sectPr w:rsidR="0090104C" w:rsidSect="009010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748" w:rsidRDefault="00462748" w:rsidP="00982FD3">
      <w:r>
        <w:separator/>
      </w:r>
    </w:p>
  </w:endnote>
  <w:endnote w:type="continuationSeparator" w:id="1">
    <w:p w:rsidR="00462748" w:rsidRDefault="00462748" w:rsidP="00982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黑体"/>
    <w:panose1 w:val="02010609030101010101"/>
    <w:charset w:val="86"/>
    <w:family w:val="modern"/>
    <w:pitch w:val="fixed"/>
    <w:sig w:usb0="00000001" w:usb1="080E0000" w:usb2="00000010" w:usb3="00000000" w:csb0="00040000" w:csb1="00000000"/>
  </w:font>
  <w:font w:name="彩虹粗仿宋">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748" w:rsidRDefault="00462748" w:rsidP="00982FD3">
      <w:r>
        <w:separator/>
      </w:r>
    </w:p>
  </w:footnote>
  <w:footnote w:type="continuationSeparator" w:id="1">
    <w:p w:rsidR="00462748" w:rsidRDefault="00462748" w:rsidP="00982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6A61"/>
    <w:rsid w:val="000D4A02"/>
    <w:rsid w:val="00207A5A"/>
    <w:rsid w:val="00462748"/>
    <w:rsid w:val="00474F83"/>
    <w:rsid w:val="0047667C"/>
    <w:rsid w:val="005463B0"/>
    <w:rsid w:val="00640E84"/>
    <w:rsid w:val="006E1AB9"/>
    <w:rsid w:val="00894F70"/>
    <w:rsid w:val="008B1D01"/>
    <w:rsid w:val="0090104C"/>
    <w:rsid w:val="00961B8A"/>
    <w:rsid w:val="00982FD3"/>
    <w:rsid w:val="00A74398"/>
    <w:rsid w:val="00AE51C0"/>
    <w:rsid w:val="00C16A61"/>
    <w:rsid w:val="00E93119"/>
    <w:rsid w:val="01741D04"/>
    <w:rsid w:val="03830720"/>
    <w:rsid w:val="07F80824"/>
    <w:rsid w:val="0A4A7411"/>
    <w:rsid w:val="2B4A41FB"/>
    <w:rsid w:val="2BC250B7"/>
    <w:rsid w:val="2D023EDF"/>
    <w:rsid w:val="386D5B1B"/>
    <w:rsid w:val="3E4A5059"/>
    <w:rsid w:val="3F2F0BC5"/>
    <w:rsid w:val="4CD138F5"/>
    <w:rsid w:val="64B938E9"/>
    <w:rsid w:val="64DC6710"/>
    <w:rsid w:val="68B774E9"/>
    <w:rsid w:val="71503997"/>
    <w:rsid w:val="739C3A13"/>
    <w:rsid w:val="77FE41AD"/>
    <w:rsid w:val="7AA04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2"/>
      <o:rules v:ext="edit">
        <o:r id="V:Rule6" type="connector" idref="#直接箭头连接符 11"/>
        <o:r id="V:Rule7" type="connector" idref="#直接箭头连接符 14"/>
        <o:r id="V:Rule8" type="connector" idref="#直接箭头连接符 13"/>
        <o:r id="V:Rule9" type="connector" idref="#直接箭头连接符 12"/>
        <o:r id="V:Rule10"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0104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rsid w:val="0090104C"/>
  </w:style>
  <w:style w:type="paragraph" w:styleId="a4">
    <w:name w:val="header"/>
    <w:basedOn w:val="a"/>
    <w:link w:val="Char"/>
    <w:uiPriority w:val="99"/>
    <w:semiHidden/>
    <w:unhideWhenUsed/>
    <w:rsid w:val="0098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82FD3"/>
    <w:rPr>
      <w:kern w:val="2"/>
      <w:sz w:val="18"/>
      <w:szCs w:val="18"/>
    </w:rPr>
  </w:style>
  <w:style w:type="paragraph" w:styleId="a5">
    <w:name w:val="footer"/>
    <w:basedOn w:val="a"/>
    <w:link w:val="Char0"/>
    <w:uiPriority w:val="99"/>
    <w:semiHidden/>
    <w:unhideWhenUsed/>
    <w:rsid w:val="00982FD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82FD3"/>
    <w:rPr>
      <w:kern w:val="2"/>
      <w:sz w:val="18"/>
      <w:szCs w:val="18"/>
    </w:rPr>
  </w:style>
</w:styles>
</file>

<file path=word/webSettings.xml><?xml version="1.0" encoding="utf-8"?>
<w:webSettings xmlns:r="http://schemas.openxmlformats.org/officeDocument/2006/relationships" xmlns:w="http://schemas.openxmlformats.org/wordprocessingml/2006/main">
  <w:divs>
    <w:div w:id="16398050">
      <w:bodyDiv w:val="1"/>
      <w:marLeft w:val="0"/>
      <w:marRight w:val="0"/>
      <w:marTop w:val="0"/>
      <w:marBottom w:val="0"/>
      <w:divBdr>
        <w:top w:val="none" w:sz="0" w:space="0" w:color="auto"/>
        <w:left w:val="none" w:sz="0" w:space="0" w:color="auto"/>
        <w:bottom w:val="none" w:sz="0" w:space="0" w:color="auto"/>
        <w:right w:val="none" w:sz="0" w:space="0" w:color="auto"/>
      </w:divBdr>
    </w:div>
    <w:div w:id="116597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537</Words>
  <Characters>3067</Characters>
  <Application>Microsoft Office Word</Application>
  <DocSecurity>0</DocSecurity>
  <Lines>25</Lines>
  <Paragraphs>7</Paragraphs>
  <ScaleCrop>false</ScaleCrop>
  <Company>Lenovo (Beijing) Limited</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杨国琤</dc:creator>
  <cp:lastModifiedBy>董巍</cp:lastModifiedBy>
  <cp:revision>2</cp:revision>
  <dcterms:created xsi:type="dcterms:W3CDTF">2019-05-13T02:10:00Z</dcterms:created>
  <dcterms:modified xsi:type="dcterms:W3CDTF">2019-05-13T02:10:00Z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